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B8C8D" w14:textId="77777777" w:rsidR="00E63247" w:rsidRPr="008E77C2" w:rsidRDefault="00E63247" w:rsidP="00033C1B">
      <w:pPr>
        <w:autoSpaceDE w:val="0"/>
        <w:autoSpaceDN w:val="0"/>
        <w:adjustRightInd w:val="0"/>
        <w:ind w:left="-284" w:right="-286"/>
        <w:jc w:val="right"/>
        <w:rPr>
          <w:rFonts w:ascii="Times New Roman" w:hAnsi="Times New Roman"/>
          <w:sz w:val="28"/>
          <w:szCs w:val="28"/>
        </w:rPr>
      </w:pPr>
      <w:r w:rsidRPr="008E77C2">
        <w:rPr>
          <w:rFonts w:ascii="Times New Roman" w:hAnsi="Times New Roman"/>
          <w:sz w:val="28"/>
          <w:szCs w:val="28"/>
        </w:rPr>
        <w:t>Проект</w:t>
      </w:r>
    </w:p>
    <w:p w14:paraId="0DFBEDFE" w14:textId="77777777" w:rsidR="001557F2" w:rsidRPr="008E77C2" w:rsidRDefault="001557F2" w:rsidP="00033C1B">
      <w:pPr>
        <w:autoSpaceDE w:val="0"/>
        <w:autoSpaceDN w:val="0"/>
        <w:adjustRightInd w:val="0"/>
        <w:ind w:left="-284" w:right="-286"/>
        <w:jc w:val="right"/>
        <w:rPr>
          <w:rFonts w:ascii="Times New Roman" w:hAnsi="Times New Roman"/>
          <w:sz w:val="28"/>
          <w:szCs w:val="28"/>
        </w:rPr>
      </w:pPr>
    </w:p>
    <w:p w14:paraId="14E5EAEA" w14:textId="77777777" w:rsidR="00E63247" w:rsidRPr="008E77C2" w:rsidRDefault="00E63247" w:rsidP="00033C1B">
      <w:pPr>
        <w:autoSpaceDE w:val="0"/>
        <w:autoSpaceDN w:val="0"/>
        <w:adjustRightInd w:val="0"/>
        <w:ind w:left="-284" w:right="-286"/>
        <w:jc w:val="center"/>
        <w:rPr>
          <w:rFonts w:ascii="Times New Roman" w:hAnsi="Times New Roman"/>
          <w:b/>
          <w:bCs/>
          <w:sz w:val="32"/>
          <w:szCs w:val="28"/>
        </w:rPr>
      </w:pPr>
      <w:r w:rsidRPr="008E77C2">
        <w:rPr>
          <w:rFonts w:ascii="Times New Roman" w:hAnsi="Times New Roman"/>
          <w:b/>
          <w:bCs/>
          <w:sz w:val="32"/>
          <w:szCs w:val="28"/>
        </w:rPr>
        <w:t>ПРАВИТЕЛЬСТВО РОССИЙСКОЙ ФЕДЕРАЦИИ</w:t>
      </w:r>
    </w:p>
    <w:p w14:paraId="5371CAFA" w14:textId="77777777" w:rsidR="00E63247" w:rsidRPr="008E77C2" w:rsidRDefault="00E63247" w:rsidP="009D36F3">
      <w:pPr>
        <w:autoSpaceDE w:val="0"/>
        <w:autoSpaceDN w:val="0"/>
        <w:adjustRightInd w:val="0"/>
        <w:spacing w:after="0"/>
        <w:jc w:val="center"/>
        <w:rPr>
          <w:rFonts w:ascii="Times New Roman" w:hAnsi="Times New Roman"/>
          <w:b/>
          <w:bCs/>
          <w:sz w:val="28"/>
          <w:szCs w:val="28"/>
        </w:rPr>
      </w:pPr>
    </w:p>
    <w:p w14:paraId="4F84CCF5" w14:textId="77777777" w:rsidR="00E63247" w:rsidRPr="008E77C2" w:rsidRDefault="00E63247" w:rsidP="00033C1B">
      <w:pPr>
        <w:autoSpaceDE w:val="0"/>
        <w:autoSpaceDN w:val="0"/>
        <w:adjustRightInd w:val="0"/>
        <w:ind w:left="-284" w:right="-286"/>
        <w:jc w:val="center"/>
        <w:rPr>
          <w:rFonts w:ascii="Times New Roman" w:hAnsi="Times New Roman"/>
          <w:bCs/>
          <w:sz w:val="28"/>
          <w:szCs w:val="28"/>
        </w:rPr>
      </w:pPr>
      <w:r w:rsidRPr="008E77C2">
        <w:rPr>
          <w:rFonts w:ascii="Times New Roman" w:hAnsi="Times New Roman"/>
          <w:bCs/>
          <w:sz w:val="28"/>
          <w:szCs w:val="28"/>
        </w:rPr>
        <w:t>П О С Т А Н О В Л Е Н И Е</w:t>
      </w:r>
    </w:p>
    <w:p w14:paraId="34B7C1AD" w14:textId="77777777" w:rsidR="00E63247" w:rsidRPr="008E77C2" w:rsidRDefault="00E63247" w:rsidP="00033C1B">
      <w:pPr>
        <w:autoSpaceDE w:val="0"/>
        <w:autoSpaceDN w:val="0"/>
        <w:adjustRightInd w:val="0"/>
        <w:spacing w:after="0" w:line="240" w:lineRule="auto"/>
        <w:ind w:left="-284" w:right="-286"/>
        <w:jc w:val="center"/>
        <w:rPr>
          <w:rFonts w:ascii="Times New Roman" w:hAnsi="Times New Roman"/>
          <w:b/>
          <w:bCs/>
          <w:sz w:val="28"/>
          <w:szCs w:val="28"/>
        </w:rPr>
      </w:pPr>
    </w:p>
    <w:p w14:paraId="088DC831" w14:textId="77777777" w:rsidR="00E63247" w:rsidRPr="008E77C2" w:rsidRDefault="00E63247" w:rsidP="00033C1B">
      <w:pPr>
        <w:autoSpaceDE w:val="0"/>
        <w:autoSpaceDN w:val="0"/>
        <w:adjustRightInd w:val="0"/>
        <w:ind w:left="-284" w:right="-286"/>
        <w:jc w:val="center"/>
        <w:rPr>
          <w:rFonts w:ascii="Times New Roman" w:hAnsi="Times New Roman"/>
          <w:bCs/>
          <w:sz w:val="28"/>
          <w:szCs w:val="28"/>
        </w:rPr>
      </w:pPr>
      <w:r w:rsidRPr="008E77C2">
        <w:rPr>
          <w:rFonts w:ascii="Times New Roman" w:hAnsi="Times New Roman"/>
          <w:bCs/>
          <w:sz w:val="28"/>
          <w:szCs w:val="28"/>
        </w:rPr>
        <w:t>от «___» _________________г. № ______</w:t>
      </w:r>
    </w:p>
    <w:p w14:paraId="4245B812" w14:textId="77777777" w:rsidR="00E63247" w:rsidRPr="008E77C2" w:rsidRDefault="00E63247" w:rsidP="009D36F3">
      <w:pPr>
        <w:autoSpaceDE w:val="0"/>
        <w:autoSpaceDN w:val="0"/>
        <w:adjustRightInd w:val="0"/>
        <w:jc w:val="center"/>
        <w:rPr>
          <w:rFonts w:ascii="Times New Roman" w:hAnsi="Times New Roman"/>
          <w:b/>
          <w:bCs/>
          <w:sz w:val="28"/>
          <w:szCs w:val="28"/>
        </w:rPr>
      </w:pPr>
    </w:p>
    <w:p w14:paraId="07B37431" w14:textId="77777777" w:rsidR="00E63247" w:rsidRPr="008E77C2" w:rsidRDefault="00E63247" w:rsidP="009D36F3">
      <w:pPr>
        <w:autoSpaceDE w:val="0"/>
        <w:autoSpaceDN w:val="0"/>
        <w:adjustRightInd w:val="0"/>
        <w:jc w:val="center"/>
        <w:rPr>
          <w:rFonts w:ascii="Times New Roman" w:hAnsi="Times New Roman"/>
          <w:bCs/>
          <w:sz w:val="28"/>
          <w:szCs w:val="28"/>
        </w:rPr>
      </w:pPr>
      <w:r w:rsidRPr="008E77C2">
        <w:rPr>
          <w:rFonts w:ascii="Times New Roman" w:hAnsi="Times New Roman"/>
          <w:bCs/>
          <w:sz w:val="28"/>
          <w:szCs w:val="28"/>
        </w:rPr>
        <w:t>МОСКВА</w:t>
      </w:r>
    </w:p>
    <w:p w14:paraId="0A7D33A0" w14:textId="77777777" w:rsidR="00F93CC0" w:rsidRPr="008E77C2" w:rsidRDefault="000E7496" w:rsidP="00350BED">
      <w:pPr>
        <w:pStyle w:val="15"/>
        <w:outlineLvl w:val="0"/>
      </w:pPr>
      <w:r w:rsidRPr="008E77C2">
        <w:t xml:space="preserve">Об утверждении </w:t>
      </w:r>
      <w:r w:rsidR="00F93CC0" w:rsidRPr="008E77C2">
        <w:t xml:space="preserve">Порядка проверки </w:t>
      </w:r>
      <w:r w:rsidR="00E377DB" w:rsidRPr="008E77C2">
        <w:t>оператором посреднической цифровой платформы сведений о лице</w:t>
      </w:r>
      <w:r w:rsidR="00F93CC0" w:rsidRPr="008E77C2">
        <w:t xml:space="preserve">, </w:t>
      </w:r>
      <w:r w:rsidR="00E377DB" w:rsidRPr="008E77C2">
        <w:t>имеюще</w:t>
      </w:r>
      <w:r w:rsidR="00F93CC0" w:rsidRPr="008E77C2">
        <w:t>м намерение стать партнером или владельцем пункта выдачи заказов,</w:t>
      </w:r>
      <w:r w:rsidR="00E377DB" w:rsidRPr="008E77C2">
        <w:t xml:space="preserve"> при заключении договора с таким лицом, перечня сведений, подлежащих указанной проверке</w:t>
      </w:r>
      <w:r w:rsidR="00F93CC0" w:rsidRPr="008E77C2">
        <w:t>, а также об иных способах проверки сведений о таком лице</w:t>
      </w:r>
    </w:p>
    <w:p w14:paraId="003240F8" w14:textId="77777777" w:rsidR="009D36F3" w:rsidRPr="008E77C2" w:rsidRDefault="009D36F3" w:rsidP="009D36F3">
      <w:pPr>
        <w:autoSpaceDE w:val="0"/>
        <w:autoSpaceDN w:val="0"/>
        <w:adjustRightInd w:val="0"/>
        <w:spacing w:after="0" w:line="360" w:lineRule="auto"/>
        <w:ind w:firstLine="567"/>
        <w:jc w:val="both"/>
        <w:rPr>
          <w:rFonts w:ascii="Times New Roman" w:hAnsi="Times New Roman"/>
          <w:sz w:val="28"/>
          <w:szCs w:val="28"/>
        </w:rPr>
      </w:pPr>
    </w:p>
    <w:p w14:paraId="22F31448" w14:textId="383370B6" w:rsidR="00E63247" w:rsidRPr="008E77C2" w:rsidRDefault="00E63247" w:rsidP="00DE12B8">
      <w:pPr>
        <w:autoSpaceDE w:val="0"/>
        <w:autoSpaceDN w:val="0"/>
        <w:adjustRightInd w:val="0"/>
        <w:spacing w:after="0" w:line="360" w:lineRule="auto"/>
        <w:ind w:left="-284" w:right="-284" w:firstLine="709"/>
        <w:jc w:val="both"/>
        <w:rPr>
          <w:rFonts w:ascii="Times New Roman" w:hAnsi="Times New Roman"/>
          <w:b/>
          <w:sz w:val="28"/>
          <w:szCs w:val="28"/>
        </w:rPr>
      </w:pPr>
      <w:r w:rsidRPr="008E77C2">
        <w:rPr>
          <w:rFonts w:ascii="Times New Roman" w:hAnsi="Times New Roman"/>
          <w:sz w:val="28"/>
          <w:szCs w:val="28"/>
        </w:rPr>
        <w:t xml:space="preserve">В соответствии </w:t>
      </w:r>
      <w:proofErr w:type="spellStart"/>
      <w:r w:rsidRPr="008E77C2">
        <w:rPr>
          <w:rFonts w:ascii="Times New Roman" w:hAnsi="Times New Roman"/>
          <w:sz w:val="28"/>
          <w:szCs w:val="28"/>
        </w:rPr>
        <w:t>c</w:t>
      </w:r>
      <w:r w:rsidR="00EA19EC">
        <w:rPr>
          <w:rFonts w:ascii="Times New Roman" w:hAnsi="Times New Roman"/>
          <w:sz w:val="28"/>
          <w:szCs w:val="28"/>
        </w:rPr>
        <w:t>о</w:t>
      </w:r>
      <w:proofErr w:type="spellEnd"/>
      <w:r w:rsidR="00EA19EC">
        <w:rPr>
          <w:rFonts w:ascii="Times New Roman" w:hAnsi="Times New Roman"/>
          <w:sz w:val="28"/>
          <w:szCs w:val="28"/>
        </w:rPr>
        <w:t xml:space="preserve"> </w:t>
      </w:r>
      <w:r w:rsidRPr="008E77C2">
        <w:rPr>
          <w:rFonts w:ascii="Times New Roman" w:hAnsi="Times New Roman"/>
          <w:sz w:val="28"/>
          <w:szCs w:val="28"/>
        </w:rPr>
        <w:t>стать</w:t>
      </w:r>
      <w:r w:rsidR="00EA19EC">
        <w:rPr>
          <w:rFonts w:ascii="Times New Roman" w:hAnsi="Times New Roman"/>
          <w:sz w:val="28"/>
          <w:szCs w:val="28"/>
        </w:rPr>
        <w:t>ей</w:t>
      </w:r>
      <w:r w:rsidRPr="008E77C2">
        <w:rPr>
          <w:rFonts w:ascii="Times New Roman" w:hAnsi="Times New Roman"/>
          <w:sz w:val="28"/>
          <w:szCs w:val="28"/>
        </w:rPr>
        <w:t xml:space="preserve"> </w:t>
      </w:r>
      <w:r w:rsidR="002B271F" w:rsidRPr="008E77C2">
        <w:rPr>
          <w:rFonts w:ascii="Times New Roman" w:hAnsi="Times New Roman"/>
          <w:sz w:val="28"/>
          <w:szCs w:val="28"/>
        </w:rPr>
        <w:t>5</w:t>
      </w:r>
      <w:r w:rsidRPr="008E77C2">
        <w:rPr>
          <w:rFonts w:ascii="Times New Roman" w:hAnsi="Times New Roman"/>
          <w:sz w:val="28"/>
          <w:szCs w:val="28"/>
        </w:rPr>
        <w:t xml:space="preserve"> Федерального закона</w:t>
      </w:r>
      <w:r w:rsidRPr="008E77C2">
        <w:rPr>
          <w:rFonts w:ascii="Times New Roman" w:hAnsi="Times New Roman"/>
          <w:sz w:val="28"/>
          <w:szCs w:val="28"/>
        </w:rPr>
        <w:br/>
        <w:t>«</w:t>
      </w:r>
      <w:r w:rsidR="00805148" w:rsidRPr="008E77C2">
        <w:rPr>
          <w:rFonts w:ascii="Times New Roman" w:hAnsi="Times New Roman"/>
          <w:sz w:val="28"/>
          <w:szCs w:val="28"/>
        </w:rPr>
        <w:t>О</w:t>
      </w:r>
      <w:r w:rsidR="00E43525" w:rsidRPr="008E77C2">
        <w:rPr>
          <w:rFonts w:ascii="Times New Roman" w:hAnsi="Times New Roman"/>
          <w:sz w:val="28"/>
          <w:szCs w:val="28"/>
        </w:rPr>
        <w:t>б отдельных вопросах регулирования</w:t>
      </w:r>
      <w:r w:rsidR="00805148" w:rsidRPr="008E77C2">
        <w:rPr>
          <w:rFonts w:ascii="Times New Roman" w:hAnsi="Times New Roman"/>
          <w:sz w:val="28"/>
          <w:szCs w:val="28"/>
        </w:rPr>
        <w:t xml:space="preserve"> платформенной экономик</w:t>
      </w:r>
      <w:r w:rsidR="00E43525" w:rsidRPr="008E77C2">
        <w:rPr>
          <w:rFonts w:ascii="Times New Roman" w:hAnsi="Times New Roman"/>
          <w:sz w:val="28"/>
          <w:szCs w:val="28"/>
        </w:rPr>
        <w:t>и</w:t>
      </w:r>
      <w:r w:rsidR="00805148" w:rsidRPr="008E77C2">
        <w:rPr>
          <w:rFonts w:ascii="Times New Roman" w:hAnsi="Times New Roman"/>
          <w:sz w:val="28"/>
          <w:szCs w:val="28"/>
        </w:rPr>
        <w:t xml:space="preserve"> </w:t>
      </w:r>
      <w:r w:rsidR="00E43525" w:rsidRPr="008E77C2">
        <w:rPr>
          <w:rFonts w:ascii="Times New Roman" w:hAnsi="Times New Roman"/>
          <w:sz w:val="28"/>
          <w:szCs w:val="28"/>
        </w:rPr>
        <w:br/>
      </w:r>
      <w:r w:rsidR="00805148" w:rsidRPr="008E77C2">
        <w:rPr>
          <w:rFonts w:ascii="Times New Roman" w:hAnsi="Times New Roman"/>
          <w:sz w:val="28"/>
          <w:szCs w:val="28"/>
        </w:rPr>
        <w:t>в Российской Федерации</w:t>
      </w:r>
      <w:r w:rsidRPr="008E77C2">
        <w:rPr>
          <w:rFonts w:ascii="Times New Roman" w:hAnsi="Times New Roman"/>
          <w:sz w:val="28"/>
          <w:szCs w:val="28"/>
        </w:rPr>
        <w:t>» Правительство Российской Федерации</w:t>
      </w:r>
      <w:r w:rsidR="00805148" w:rsidRPr="008E77C2">
        <w:rPr>
          <w:rFonts w:ascii="Times New Roman" w:hAnsi="Times New Roman"/>
          <w:sz w:val="28"/>
          <w:szCs w:val="28"/>
        </w:rPr>
        <w:t xml:space="preserve"> </w:t>
      </w:r>
      <w:r w:rsidR="00E43525" w:rsidRPr="008E77C2">
        <w:rPr>
          <w:rFonts w:ascii="Times New Roman" w:hAnsi="Times New Roman"/>
          <w:sz w:val="28"/>
          <w:szCs w:val="28"/>
        </w:rPr>
        <w:br/>
      </w:r>
      <w:r w:rsidRPr="008E77C2">
        <w:rPr>
          <w:rFonts w:ascii="Times New Roman" w:hAnsi="Times New Roman"/>
          <w:b/>
          <w:sz w:val="28"/>
          <w:szCs w:val="28"/>
        </w:rPr>
        <w:t>п о с т а н о в л я е т:</w:t>
      </w:r>
    </w:p>
    <w:p w14:paraId="625DCBBF" w14:textId="77777777" w:rsidR="00E377DB" w:rsidRPr="008E77C2" w:rsidRDefault="001131BF" w:rsidP="001E5F07">
      <w:pPr>
        <w:spacing w:after="0" w:line="360" w:lineRule="auto"/>
        <w:ind w:left="-284" w:right="-284" w:firstLine="709"/>
        <w:jc w:val="both"/>
        <w:rPr>
          <w:rFonts w:ascii="Times New Roman" w:hAnsi="Times New Roman"/>
          <w:sz w:val="28"/>
          <w:szCs w:val="28"/>
        </w:rPr>
      </w:pPr>
      <w:r w:rsidRPr="008E77C2">
        <w:rPr>
          <w:rFonts w:ascii="Times New Roman" w:hAnsi="Times New Roman"/>
          <w:sz w:val="28"/>
          <w:szCs w:val="28"/>
        </w:rPr>
        <w:t xml:space="preserve">1. </w:t>
      </w:r>
      <w:r w:rsidR="00805148" w:rsidRPr="008E77C2">
        <w:rPr>
          <w:rFonts w:ascii="Times New Roman" w:hAnsi="Times New Roman"/>
          <w:sz w:val="28"/>
          <w:szCs w:val="28"/>
        </w:rPr>
        <w:t>Утвердить прилагаемы</w:t>
      </w:r>
      <w:r w:rsidR="006C258D" w:rsidRPr="008E77C2">
        <w:rPr>
          <w:rFonts w:ascii="Times New Roman" w:hAnsi="Times New Roman"/>
          <w:sz w:val="28"/>
          <w:szCs w:val="28"/>
        </w:rPr>
        <w:t xml:space="preserve">й </w:t>
      </w:r>
      <w:r w:rsidR="00E377DB" w:rsidRPr="008E77C2">
        <w:rPr>
          <w:rFonts w:ascii="Times New Roman" w:hAnsi="Times New Roman"/>
          <w:sz w:val="28"/>
          <w:szCs w:val="28"/>
        </w:rPr>
        <w:t>Порядок проверки оператором посреднической цифровой платформы сведений о лице, имеющем намерение стать партнером или владельцем пункта выдачи заказов, при заключении договора с таким лицом, перечень сведений, подлежащих указанной проверке, а также иные способы проверки сведений о таком лице.</w:t>
      </w:r>
    </w:p>
    <w:p w14:paraId="435E5273" w14:textId="6FA37CFF" w:rsidR="00954346" w:rsidRPr="008E77C2" w:rsidRDefault="00B52C65" w:rsidP="00954346">
      <w:pPr>
        <w:spacing w:after="0" w:line="360" w:lineRule="auto"/>
        <w:ind w:left="-284" w:right="-284" w:firstLine="709"/>
        <w:jc w:val="both"/>
        <w:rPr>
          <w:rFonts w:ascii="Times New Roman" w:hAnsi="Times New Roman"/>
          <w:sz w:val="28"/>
          <w:szCs w:val="28"/>
        </w:rPr>
      </w:pPr>
      <w:r w:rsidRPr="008E77C2">
        <w:rPr>
          <w:rFonts w:ascii="Times New Roman" w:hAnsi="Times New Roman"/>
          <w:sz w:val="28"/>
          <w:szCs w:val="28"/>
        </w:rPr>
        <w:t>2</w:t>
      </w:r>
      <w:r w:rsidR="005F3615" w:rsidRPr="008E77C2">
        <w:rPr>
          <w:rFonts w:ascii="Times New Roman" w:hAnsi="Times New Roman"/>
          <w:sz w:val="28"/>
          <w:szCs w:val="28"/>
        </w:rPr>
        <w:t xml:space="preserve">. </w:t>
      </w:r>
      <w:r w:rsidR="006F3A16" w:rsidRPr="008E77C2">
        <w:rPr>
          <w:rFonts w:ascii="Times New Roman" w:hAnsi="Times New Roman"/>
          <w:sz w:val="28"/>
          <w:szCs w:val="28"/>
        </w:rPr>
        <w:t>Министерств</w:t>
      </w:r>
      <w:r w:rsidR="006F3A16">
        <w:rPr>
          <w:rFonts w:ascii="Times New Roman" w:hAnsi="Times New Roman"/>
          <w:sz w:val="28"/>
          <w:szCs w:val="28"/>
        </w:rPr>
        <w:t>у</w:t>
      </w:r>
      <w:r w:rsidR="006F3A16" w:rsidRPr="008E77C2">
        <w:rPr>
          <w:rFonts w:ascii="Times New Roman" w:hAnsi="Times New Roman"/>
          <w:sz w:val="28"/>
          <w:szCs w:val="28"/>
        </w:rPr>
        <w:t xml:space="preserve"> </w:t>
      </w:r>
      <w:r w:rsidR="00954346" w:rsidRPr="008E77C2">
        <w:rPr>
          <w:rFonts w:ascii="Times New Roman" w:hAnsi="Times New Roman"/>
          <w:sz w:val="28"/>
          <w:szCs w:val="28"/>
        </w:rPr>
        <w:t>цифрового развития, связи и массовых коммуникаций Российской Федерации:</w:t>
      </w:r>
    </w:p>
    <w:p w14:paraId="148DED7B" w14:textId="67E993B7" w:rsidR="00954346" w:rsidRPr="008E77C2" w:rsidRDefault="00954346" w:rsidP="00954346">
      <w:pPr>
        <w:spacing w:after="0" w:line="360" w:lineRule="auto"/>
        <w:ind w:left="-284" w:right="-284" w:firstLine="709"/>
        <w:jc w:val="both"/>
        <w:rPr>
          <w:rFonts w:ascii="Times New Roman" w:hAnsi="Times New Roman"/>
          <w:sz w:val="28"/>
          <w:szCs w:val="28"/>
        </w:rPr>
      </w:pPr>
      <w:r w:rsidRPr="008E77C2">
        <w:rPr>
          <w:rFonts w:ascii="Times New Roman" w:hAnsi="Times New Roman"/>
          <w:sz w:val="28"/>
          <w:szCs w:val="28"/>
        </w:rPr>
        <w:t xml:space="preserve">а) в течение 30 дней со дня вступления в силу настоящего </w:t>
      </w:r>
      <w:r w:rsidR="00EA19EC">
        <w:rPr>
          <w:rFonts w:ascii="Times New Roman" w:hAnsi="Times New Roman"/>
          <w:sz w:val="28"/>
          <w:szCs w:val="28"/>
        </w:rPr>
        <w:t xml:space="preserve">постановления </w:t>
      </w:r>
      <w:r w:rsidR="006F3A16">
        <w:rPr>
          <w:rFonts w:ascii="Times New Roman" w:hAnsi="Times New Roman"/>
          <w:sz w:val="28"/>
          <w:szCs w:val="28"/>
        </w:rPr>
        <w:t>разрабо</w:t>
      </w:r>
      <w:r w:rsidR="006F3A16" w:rsidRPr="008E77C2">
        <w:rPr>
          <w:rFonts w:ascii="Times New Roman" w:hAnsi="Times New Roman"/>
          <w:sz w:val="28"/>
          <w:szCs w:val="28"/>
        </w:rPr>
        <w:t>т</w:t>
      </w:r>
      <w:r w:rsidR="006F3A16">
        <w:rPr>
          <w:rFonts w:ascii="Times New Roman" w:hAnsi="Times New Roman"/>
          <w:sz w:val="28"/>
          <w:szCs w:val="28"/>
        </w:rPr>
        <w:t>ать</w:t>
      </w:r>
      <w:r w:rsidR="006F3A16" w:rsidRPr="008E77C2">
        <w:rPr>
          <w:rFonts w:ascii="Times New Roman" w:hAnsi="Times New Roman"/>
          <w:sz w:val="28"/>
          <w:szCs w:val="28"/>
        </w:rPr>
        <w:t xml:space="preserve"> </w:t>
      </w:r>
      <w:r w:rsidRPr="008E77C2">
        <w:rPr>
          <w:rFonts w:ascii="Times New Roman" w:hAnsi="Times New Roman"/>
          <w:sz w:val="28"/>
          <w:szCs w:val="28"/>
        </w:rPr>
        <w:t xml:space="preserve">и </w:t>
      </w:r>
      <w:r w:rsidR="006F3A16" w:rsidRPr="008E77C2">
        <w:rPr>
          <w:rFonts w:ascii="Times New Roman" w:hAnsi="Times New Roman"/>
          <w:sz w:val="28"/>
          <w:szCs w:val="28"/>
        </w:rPr>
        <w:t>вын</w:t>
      </w:r>
      <w:r w:rsidR="006F3A16">
        <w:rPr>
          <w:rFonts w:ascii="Times New Roman" w:hAnsi="Times New Roman"/>
          <w:sz w:val="28"/>
          <w:szCs w:val="28"/>
        </w:rPr>
        <w:t>ести</w:t>
      </w:r>
      <w:r w:rsidR="006F3A16" w:rsidRPr="008E77C2">
        <w:rPr>
          <w:rFonts w:ascii="Times New Roman" w:hAnsi="Times New Roman"/>
          <w:sz w:val="28"/>
          <w:szCs w:val="28"/>
        </w:rPr>
        <w:t xml:space="preserve"> </w:t>
      </w:r>
      <w:r w:rsidRPr="008E77C2">
        <w:rPr>
          <w:rFonts w:ascii="Times New Roman" w:hAnsi="Times New Roman"/>
          <w:sz w:val="28"/>
          <w:szCs w:val="28"/>
        </w:rPr>
        <w:t>на рассмотрение межведомственной рабочей группы высокого уровня по вопросу формирования единого цифрового контура идентификации техническое решение по присоединению информационных систем посреднических цифровых платформ</w:t>
      </w:r>
      <w:r w:rsidR="00450BBA" w:rsidRPr="008E77C2">
        <w:rPr>
          <w:rFonts w:ascii="Times New Roman" w:hAnsi="Times New Roman"/>
          <w:sz w:val="28"/>
          <w:szCs w:val="28"/>
        </w:rPr>
        <w:t xml:space="preserve"> к федеральной государственной </w:t>
      </w:r>
      <w:r w:rsidR="00B232F8">
        <w:rPr>
          <w:rFonts w:ascii="Times New Roman" w:hAnsi="Times New Roman"/>
          <w:sz w:val="28"/>
          <w:szCs w:val="28"/>
        </w:rPr>
        <w:lastRenderedPageBreak/>
        <w:t>информационной системе «</w:t>
      </w:r>
      <w:r w:rsidR="00450BBA" w:rsidRPr="008E77C2">
        <w:rPr>
          <w:rFonts w:ascii="Times New Roman" w:hAnsi="Times New Roman"/>
          <w:sz w:val="28"/>
          <w:szCs w:val="28"/>
        </w:rPr>
        <w:t>Единая система идентификации и аутентификации</w:t>
      </w:r>
      <w:r w:rsidR="00450BBA" w:rsidRPr="008E77C2">
        <w:rPr>
          <w:rFonts w:ascii="Times New Roman" w:hAnsi="Times New Roman"/>
          <w:sz w:val="28"/>
          <w:szCs w:val="28"/>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B232F8">
        <w:rPr>
          <w:rFonts w:ascii="Times New Roman" w:hAnsi="Times New Roman"/>
          <w:sz w:val="28"/>
          <w:szCs w:val="28"/>
        </w:rPr>
        <w:t>льных услуг в электронной форме»</w:t>
      </w:r>
      <w:r w:rsidR="009F181C">
        <w:rPr>
          <w:rFonts w:ascii="Times New Roman" w:hAnsi="Times New Roman"/>
          <w:sz w:val="28"/>
          <w:szCs w:val="28"/>
        </w:rPr>
        <w:t xml:space="preserve"> (далее – единая система идентификации и унификации)</w:t>
      </w:r>
      <w:r w:rsidRPr="008E77C2">
        <w:rPr>
          <w:rFonts w:ascii="Times New Roman" w:hAnsi="Times New Roman"/>
          <w:sz w:val="28"/>
          <w:szCs w:val="28"/>
        </w:rPr>
        <w:t>;</w:t>
      </w:r>
    </w:p>
    <w:p w14:paraId="23DC4A26" w14:textId="073E839D" w:rsidR="00954346" w:rsidRPr="008E77C2" w:rsidRDefault="00954346" w:rsidP="00954346">
      <w:pPr>
        <w:spacing w:after="0" w:line="360" w:lineRule="auto"/>
        <w:ind w:left="-284" w:right="-284" w:firstLine="709"/>
        <w:jc w:val="both"/>
        <w:rPr>
          <w:rFonts w:ascii="Times New Roman" w:hAnsi="Times New Roman"/>
          <w:sz w:val="28"/>
          <w:szCs w:val="28"/>
        </w:rPr>
      </w:pPr>
      <w:r w:rsidRPr="008E77C2">
        <w:rPr>
          <w:rFonts w:ascii="Times New Roman" w:hAnsi="Times New Roman"/>
          <w:sz w:val="28"/>
          <w:szCs w:val="28"/>
        </w:rPr>
        <w:t xml:space="preserve">б) в течение 3 месяцев со дня вступления в силу настоящего </w:t>
      </w:r>
      <w:r w:rsidR="00EA19EC">
        <w:rPr>
          <w:rFonts w:ascii="Times New Roman" w:hAnsi="Times New Roman"/>
          <w:sz w:val="28"/>
          <w:szCs w:val="28"/>
        </w:rPr>
        <w:t xml:space="preserve">постановления </w:t>
      </w:r>
      <w:r w:rsidR="006F3A16" w:rsidRPr="008E77C2">
        <w:rPr>
          <w:rFonts w:ascii="Times New Roman" w:hAnsi="Times New Roman"/>
          <w:sz w:val="28"/>
          <w:szCs w:val="28"/>
        </w:rPr>
        <w:t>обеспечи</w:t>
      </w:r>
      <w:r w:rsidR="006F3A16">
        <w:rPr>
          <w:rFonts w:ascii="Times New Roman" w:hAnsi="Times New Roman"/>
          <w:sz w:val="28"/>
          <w:szCs w:val="28"/>
        </w:rPr>
        <w:t>ть</w:t>
      </w:r>
      <w:r w:rsidR="006F3A16" w:rsidRPr="008E77C2">
        <w:rPr>
          <w:rFonts w:ascii="Times New Roman" w:hAnsi="Times New Roman"/>
          <w:sz w:val="28"/>
          <w:szCs w:val="28"/>
        </w:rPr>
        <w:t xml:space="preserve"> </w:t>
      </w:r>
      <w:r w:rsidRPr="008E77C2">
        <w:rPr>
          <w:rFonts w:ascii="Times New Roman" w:hAnsi="Times New Roman"/>
          <w:sz w:val="28"/>
          <w:szCs w:val="28"/>
        </w:rPr>
        <w:t>возможность присоединения информационных систем посреднических цифровых платформ к единой системе идентификации</w:t>
      </w:r>
      <w:r w:rsidR="001131BF" w:rsidRPr="008E77C2">
        <w:rPr>
          <w:rFonts w:ascii="Times New Roman" w:hAnsi="Times New Roman"/>
          <w:sz w:val="28"/>
          <w:szCs w:val="28"/>
        </w:rPr>
        <w:br/>
      </w:r>
      <w:r w:rsidRPr="008E77C2">
        <w:rPr>
          <w:rFonts w:ascii="Times New Roman" w:hAnsi="Times New Roman"/>
          <w:sz w:val="28"/>
          <w:szCs w:val="28"/>
        </w:rPr>
        <w:t>и аутентификации в</w:t>
      </w:r>
      <w:bookmarkStart w:id="0" w:name="_GoBack"/>
      <w:bookmarkEnd w:id="0"/>
      <w:r w:rsidRPr="008E77C2">
        <w:rPr>
          <w:rFonts w:ascii="Times New Roman" w:hAnsi="Times New Roman"/>
          <w:sz w:val="28"/>
          <w:szCs w:val="28"/>
        </w:rPr>
        <w:t xml:space="preserve"> соответствии с Правилами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w:t>
      </w:r>
      <w:r w:rsidR="001131BF" w:rsidRPr="008E77C2">
        <w:rPr>
          <w:rFonts w:ascii="Times New Roman" w:hAnsi="Times New Roman"/>
          <w:sz w:val="28"/>
          <w:szCs w:val="28"/>
        </w:rPr>
        <w:br/>
      </w:r>
      <w:r w:rsidRPr="008E77C2">
        <w:rPr>
          <w:rFonts w:ascii="Times New Roman" w:hAnsi="Times New Roman"/>
          <w:sz w:val="28"/>
          <w:szCs w:val="28"/>
        </w:rPr>
        <w:t>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w:t>
      </w:r>
      <w:r w:rsidR="001131BF" w:rsidRPr="008E77C2">
        <w:rPr>
          <w:rFonts w:ascii="Times New Roman" w:hAnsi="Times New Roman"/>
          <w:sz w:val="28"/>
          <w:szCs w:val="28"/>
        </w:rPr>
        <w:br/>
      </w:r>
      <w:r w:rsidRPr="008E77C2">
        <w:rPr>
          <w:rFonts w:ascii="Times New Roman" w:hAnsi="Times New Roman"/>
          <w:sz w:val="28"/>
          <w:szCs w:val="28"/>
        </w:rPr>
        <w:t xml:space="preserve">от 22 декабря 2012 </w:t>
      </w:r>
      <w:r w:rsidR="00EA19EC" w:rsidRPr="008E77C2">
        <w:rPr>
          <w:rFonts w:ascii="Times New Roman" w:hAnsi="Times New Roman"/>
          <w:sz w:val="28"/>
          <w:szCs w:val="28"/>
        </w:rPr>
        <w:t>г</w:t>
      </w:r>
      <w:r w:rsidR="00EA19EC">
        <w:rPr>
          <w:rFonts w:ascii="Times New Roman" w:hAnsi="Times New Roman"/>
          <w:sz w:val="28"/>
          <w:szCs w:val="28"/>
        </w:rPr>
        <w:t>.</w:t>
      </w:r>
      <w:r w:rsidR="00EA19EC" w:rsidRPr="008E77C2">
        <w:rPr>
          <w:rFonts w:ascii="Times New Roman" w:hAnsi="Times New Roman"/>
          <w:sz w:val="28"/>
          <w:szCs w:val="28"/>
        </w:rPr>
        <w:t xml:space="preserve"> </w:t>
      </w:r>
      <w:r w:rsidR="001131BF" w:rsidRPr="008E77C2">
        <w:rPr>
          <w:rFonts w:ascii="Times New Roman" w:hAnsi="Times New Roman"/>
          <w:sz w:val="28"/>
          <w:szCs w:val="28"/>
        </w:rPr>
        <w:t>№</w:t>
      </w:r>
      <w:r w:rsidRPr="008E77C2">
        <w:rPr>
          <w:rFonts w:ascii="Times New Roman" w:hAnsi="Times New Roman"/>
          <w:sz w:val="28"/>
          <w:szCs w:val="28"/>
        </w:rPr>
        <w:t xml:space="preserve"> 1382 </w:t>
      </w:r>
      <w:r w:rsidR="00B232F8">
        <w:rPr>
          <w:rFonts w:ascii="Times New Roman" w:hAnsi="Times New Roman"/>
          <w:sz w:val="28"/>
          <w:szCs w:val="28"/>
        </w:rPr>
        <w:t>«</w:t>
      </w:r>
      <w:r w:rsidRPr="008E77C2">
        <w:rPr>
          <w:rFonts w:ascii="Times New Roman" w:hAnsi="Times New Roman"/>
          <w:sz w:val="28"/>
          <w:szCs w:val="28"/>
        </w:rPr>
        <w: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w:t>
      </w:r>
      <w:r w:rsidR="001131BF" w:rsidRPr="008E77C2">
        <w:rPr>
          <w:rFonts w:ascii="Times New Roman" w:hAnsi="Times New Roman"/>
          <w:sz w:val="28"/>
          <w:szCs w:val="28"/>
        </w:rPr>
        <w:br/>
      </w:r>
      <w:r w:rsidRPr="008E77C2">
        <w:rPr>
          <w:rFonts w:ascii="Times New Roman" w:hAnsi="Times New Roman"/>
          <w:sz w:val="28"/>
          <w:szCs w:val="28"/>
        </w:rPr>
        <w:t>для предоставления государственных и муниципальных услуг и исполнения государственных и муниципальных функций в электронной форме</w:t>
      </w:r>
      <w:r w:rsidR="00B232F8">
        <w:rPr>
          <w:rFonts w:ascii="Times New Roman" w:hAnsi="Times New Roman"/>
          <w:sz w:val="28"/>
          <w:szCs w:val="28"/>
        </w:rPr>
        <w:t>»</w:t>
      </w:r>
      <w:r w:rsidRPr="008E77C2">
        <w:rPr>
          <w:rFonts w:ascii="Times New Roman" w:hAnsi="Times New Roman"/>
          <w:sz w:val="28"/>
          <w:szCs w:val="28"/>
        </w:rPr>
        <w:t>, а также реализацию технического решения, согласованного межведомственной рабочей групп</w:t>
      </w:r>
      <w:r w:rsidR="00B232F8">
        <w:rPr>
          <w:rFonts w:ascii="Times New Roman" w:hAnsi="Times New Roman"/>
          <w:sz w:val="28"/>
          <w:szCs w:val="28"/>
        </w:rPr>
        <w:t>ой в соответствии с подпунктом «</w:t>
      </w:r>
      <w:r w:rsidRPr="008E77C2">
        <w:rPr>
          <w:rFonts w:ascii="Times New Roman" w:hAnsi="Times New Roman"/>
          <w:sz w:val="28"/>
          <w:szCs w:val="28"/>
        </w:rPr>
        <w:t>а</w:t>
      </w:r>
      <w:r w:rsidR="00B232F8">
        <w:rPr>
          <w:rFonts w:ascii="Times New Roman" w:hAnsi="Times New Roman"/>
          <w:sz w:val="28"/>
          <w:szCs w:val="28"/>
        </w:rPr>
        <w:t>»</w:t>
      </w:r>
      <w:r w:rsidRPr="008E77C2">
        <w:rPr>
          <w:rFonts w:ascii="Times New Roman" w:hAnsi="Times New Roman"/>
          <w:sz w:val="28"/>
          <w:szCs w:val="28"/>
        </w:rPr>
        <w:t xml:space="preserve"> настоящего пункта.</w:t>
      </w:r>
    </w:p>
    <w:p w14:paraId="55154BB3" w14:textId="1D080521" w:rsidR="005F3615" w:rsidRPr="008E77C2" w:rsidRDefault="00954346" w:rsidP="00DE12B8">
      <w:pPr>
        <w:spacing w:after="0" w:line="360" w:lineRule="auto"/>
        <w:ind w:left="-284" w:right="-284" w:firstLine="709"/>
        <w:jc w:val="both"/>
        <w:rPr>
          <w:rFonts w:ascii="Times New Roman" w:hAnsi="Times New Roman"/>
          <w:sz w:val="28"/>
          <w:szCs w:val="28"/>
        </w:rPr>
      </w:pPr>
      <w:r w:rsidRPr="008E77C2">
        <w:rPr>
          <w:rFonts w:ascii="Times New Roman" w:hAnsi="Times New Roman"/>
          <w:sz w:val="28"/>
          <w:szCs w:val="28"/>
        </w:rPr>
        <w:t xml:space="preserve">3. </w:t>
      </w:r>
      <w:r w:rsidR="005F3615" w:rsidRPr="008E77C2">
        <w:rPr>
          <w:rFonts w:ascii="Times New Roman" w:hAnsi="Times New Roman"/>
          <w:sz w:val="28"/>
          <w:szCs w:val="28"/>
        </w:rPr>
        <w:t xml:space="preserve">Настоящее постановление вступает в силу </w:t>
      </w:r>
      <w:r w:rsidR="00AB5FAC" w:rsidRPr="008E77C2">
        <w:rPr>
          <w:rFonts w:ascii="Times New Roman" w:hAnsi="Times New Roman"/>
          <w:sz w:val="28"/>
          <w:szCs w:val="28"/>
        </w:rPr>
        <w:t xml:space="preserve">с 1 </w:t>
      </w:r>
      <w:r w:rsidR="007E7EBB" w:rsidRPr="008E77C2">
        <w:rPr>
          <w:rFonts w:ascii="Times New Roman" w:hAnsi="Times New Roman"/>
          <w:sz w:val="28"/>
          <w:szCs w:val="28"/>
        </w:rPr>
        <w:t>октября</w:t>
      </w:r>
      <w:r w:rsidR="00AB5FAC" w:rsidRPr="008E77C2">
        <w:rPr>
          <w:rFonts w:ascii="Times New Roman" w:hAnsi="Times New Roman"/>
          <w:sz w:val="28"/>
          <w:szCs w:val="28"/>
        </w:rPr>
        <w:t xml:space="preserve"> 2026 г</w:t>
      </w:r>
      <w:r w:rsidR="009B25F9">
        <w:rPr>
          <w:rFonts w:ascii="Times New Roman" w:hAnsi="Times New Roman"/>
          <w:sz w:val="28"/>
          <w:szCs w:val="28"/>
        </w:rPr>
        <w:t>.</w:t>
      </w:r>
      <w:r w:rsidR="00B232F8">
        <w:rPr>
          <w:rFonts w:ascii="Times New Roman" w:hAnsi="Times New Roman"/>
          <w:sz w:val="28"/>
          <w:szCs w:val="28"/>
        </w:rPr>
        <w:t xml:space="preserve"> </w:t>
      </w:r>
      <w:r w:rsidR="006F3A16">
        <w:rPr>
          <w:rFonts w:ascii="Times New Roman" w:hAnsi="Times New Roman"/>
          <w:sz w:val="28"/>
          <w:szCs w:val="28"/>
        </w:rPr>
        <w:br/>
      </w:r>
      <w:r w:rsidR="00B232F8">
        <w:rPr>
          <w:rFonts w:ascii="Times New Roman" w:hAnsi="Times New Roman"/>
          <w:sz w:val="28"/>
          <w:szCs w:val="28"/>
        </w:rPr>
        <w:t>и действует до 1 октября 2032 г</w:t>
      </w:r>
      <w:r w:rsidR="00330098">
        <w:rPr>
          <w:rFonts w:ascii="Times New Roman" w:hAnsi="Times New Roman"/>
          <w:sz w:val="28"/>
          <w:szCs w:val="28"/>
        </w:rPr>
        <w:t>ода</w:t>
      </w:r>
      <w:r w:rsidR="00AB5FAC" w:rsidRPr="008E77C2">
        <w:rPr>
          <w:rFonts w:ascii="Times New Roman" w:hAnsi="Times New Roman"/>
          <w:sz w:val="28"/>
          <w:szCs w:val="28"/>
        </w:rPr>
        <w:t xml:space="preserve">. </w:t>
      </w:r>
    </w:p>
    <w:p w14:paraId="2D05FF33" w14:textId="77777777" w:rsidR="00805148" w:rsidRPr="008E77C2" w:rsidRDefault="00805148" w:rsidP="00805148">
      <w:pPr>
        <w:spacing w:after="0" w:line="360" w:lineRule="exact"/>
        <w:ind w:left="-284" w:right="-286" w:firstLine="710"/>
        <w:jc w:val="both"/>
        <w:rPr>
          <w:rFonts w:ascii="Times New Roman" w:hAnsi="Times New Roman"/>
          <w:sz w:val="28"/>
          <w:szCs w:val="28"/>
        </w:rPr>
      </w:pPr>
    </w:p>
    <w:p w14:paraId="5A1C13F4" w14:textId="77777777" w:rsidR="005F3615" w:rsidRPr="008E77C2" w:rsidRDefault="005F3615" w:rsidP="005F3615">
      <w:pPr>
        <w:spacing w:after="0" w:line="360" w:lineRule="exact"/>
        <w:ind w:right="-286"/>
        <w:jc w:val="both"/>
        <w:rPr>
          <w:rFonts w:ascii="Times New Roman" w:hAnsi="Times New Roman"/>
          <w:sz w:val="28"/>
          <w:szCs w:val="28"/>
        </w:rPr>
      </w:pPr>
    </w:p>
    <w:p w14:paraId="02365BF9" w14:textId="77777777" w:rsidR="005F3615" w:rsidRPr="008E77C2" w:rsidRDefault="005F3615" w:rsidP="005F3615">
      <w:pPr>
        <w:autoSpaceDE w:val="0"/>
        <w:autoSpaceDN w:val="0"/>
        <w:adjustRightInd w:val="0"/>
        <w:spacing w:after="0" w:line="240" w:lineRule="auto"/>
        <w:jc w:val="both"/>
        <w:rPr>
          <w:rFonts w:ascii="Times New Roman" w:hAnsi="Times New Roman"/>
          <w:sz w:val="28"/>
          <w:szCs w:val="28"/>
        </w:rPr>
      </w:pPr>
    </w:p>
    <w:tbl>
      <w:tblPr>
        <w:tblStyle w:val="12"/>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7"/>
      </w:tblGrid>
      <w:tr w:rsidR="008E77C2" w:rsidRPr="008E77C2" w14:paraId="61BD9112" w14:textId="77777777" w:rsidTr="00F60BFE">
        <w:tc>
          <w:tcPr>
            <w:tcW w:w="3823" w:type="dxa"/>
          </w:tcPr>
          <w:p w14:paraId="7A731B3F" w14:textId="77777777" w:rsidR="005F3615" w:rsidRPr="008E77C2" w:rsidRDefault="005F3615" w:rsidP="005F3615">
            <w:pPr>
              <w:ind w:hanging="262"/>
              <w:contextualSpacing/>
              <w:jc w:val="center"/>
              <w:rPr>
                <w:rFonts w:ascii="Times New Roman" w:eastAsia="Times New Roman" w:hAnsi="Times New Roman"/>
                <w:sz w:val="28"/>
                <w:szCs w:val="28"/>
              </w:rPr>
            </w:pPr>
            <w:r w:rsidRPr="008E77C2">
              <w:rPr>
                <w:rFonts w:ascii="Times New Roman" w:eastAsia="Times New Roman" w:hAnsi="Times New Roman"/>
                <w:sz w:val="28"/>
                <w:szCs w:val="28"/>
              </w:rPr>
              <w:t>Председатель Правительства</w:t>
            </w:r>
          </w:p>
          <w:p w14:paraId="2CE93E25" w14:textId="77777777" w:rsidR="005F3615" w:rsidRPr="008E77C2" w:rsidRDefault="005F3615" w:rsidP="005F3615">
            <w:pPr>
              <w:autoSpaceDE w:val="0"/>
              <w:autoSpaceDN w:val="0"/>
              <w:adjustRightInd w:val="0"/>
              <w:ind w:left="-262" w:firstLine="262"/>
              <w:jc w:val="center"/>
              <w:rPr>
                <w:rFonts w:ascii="Times New Roman" w:hAnsi="Times New Roman"/>
                <w:sz w:val="28"/>
                <w:szCs w:val="28"/>
              </w:rPr>
            </w:pPr>
            <w:r w:rsidRPr="008E77C2">
              <w:rPr>
                <w:rFonts w:ascii="Times New Roman" w:eastAsia="Times New Roman" w:hAnsi="Times New Roman"/>
                <w:sz w:val="28"/>
                <w:szCs w:val="28"/>
              </w:rPr>
              <w:t>Российской Федерации</w:t>
            </w:r>
          </w:p>
        </w:tc>
        <w:tc>
          <w:tcPr>
            <w:tcW w:w="5817" w:type="dxa"/>
          </w:tcPr>
          <w:p w14:paraId="0B01DE65" w14:textId="77777777" w:rsidR="005F3615" w:rsidRPr="008E77C2" w:rsidRDefault="005F3615" w:rsidP="005F3615">
            <w:pPr>
              <w:autoSpaceDE w:val="0"/>
              <w:autoSpaceDN w:val="0"/>
              <w:adjustRightInd w:val="0"/>
              <w:jc w:val="right"/>
              <w:rPr>
                <w:rFonts w:ascii="Times New Roman" w:hAnsi="Times New Roman"/>
                <w:sz w:val="28"/>
                <w:szCs w:val="28"/>
              </w:rPr>
            </w:pPr>
            <w:proofErr w:type="spellStart"/>
            <w:r w:rsidRPr="008E77C2">
              <w:rPr>
                <w:rFonts w:ascii="Times New Roman" w:eastAsia="Times New Roman" w:hAnsi="Times New Roman"/>
                <w:sz w:val="28"/>
                <w:szCs w:val="28"/>
              </w:rPr>
              <w:t>М.Мишустин</w:t>
            </w:r>
            <w:proofErr w:type="spellEnd"/>
          </w:p>
        </w:tc>
      </w:tr>
    </w:tbl>
    <w:p w14:paraId="40734B36" w14:textId="77777777" w:rsidR="005F3615" w:rsidRPr="008E77C2" w:rsidRDefault="005F3615">
      <w:pPr>
        <w:rPr>
          <w:rFonts w:ascii="Times New Roman" w:hAnsi="Times New Roman"/>
          <w:sz w:val="28"/>
          <w:szCs w:val="28"/>
        </w:rPr>
      </w:pPr>
      <w:r w:rsidRPr="008E77C2">
        <w:rPr>
          <w:rFonts w:ascii="Times New Roman" w:hAnsi="Times New Roman"/>
          <w:sz w:val="28"/>
          <w:szCs w:val="28"/>
        </w:rPr>
        <w:br w:type="page"/>
      </w:r>
    </w:p>
    <w:p w14:paraId="22193122" w14:textId="77777777" w:rsidR="009D36F3" w:rsidRPr="008E77C2" w:rsidRDefault="00AA075A" w:rsidP="00805148">
      <w:pPr>
        <w:autoSpaceDE w:val="0"/>
        <w:autoSpaceDN w:val="0"/>
        <w:adjustRightInd w:val="0"/>
        <w:spacing w:after="0" w:line="360" w:lineRule="exact"/>
        <w:ind w:firstLine="5103"/>
        <w:jc w:val="center"/>
        <w:outlineLvl w:val="0"/>
        <w:rPr>
          <w:rFonts w:ascii="Times New Roman" w:hAnsi="Times New Roman"/>
          <w:sz w:val="28"/>
          <w:szCs w:val="28"/>
        </w:rPr>
      </w:pPr>
      <w:r w:rsidRPr="008E77C2">
        <w:rPr>
          <w:rFonts w:ascii="Times New Roman" w:hAnsi="Times New Roman"/>
          <w:sz w:val="28"/>
          <w:szCs w:val="28"/>
        </w:rPr>
        <w:lastRenderedPageBreak/>
        <w:t>УТВЕРЖДЕН</w:t>
      </w:r>
      <w:r w:rsidR="00805148" w:rsidRPr="008E77C2">
        <w:rPr>
          <w:rFonts w:ascii="Times New Roman" w:hAnsi="Times New Roman"/>
          <w:sz w:val="28"/>
          <w:szCs w:val="28"/>
        </w:rPr>
        <w:t>Ы</w:t>
      </w:r>
    </w:p>
    <w:p w14:paraId="3B7EA903" w14:textId="77777777" w:rsidR="009D36F3" w:rsidRPr="008E77C2" w:rsidRDefault="009D36F3" w:rsidP="00805148">
      <w:pPr>
        <w:autoSpaceDE w:val="0"/>
        <w:autoSpaceDN w:val="0"/>
        <w:adjustRightInd w:val="0"/>
        <w:spacing w:after="0" w:line="240" w:lineRule="auto"/>
        <w:ind w:firstLine="5103"/>
        <w:jc w:val="right"/>
        <w:rPr>
          <w:rFonts w:ascii="Times New Roman" w:hAnsi="Times New Roman"/>
          <w:sz w:val="28"/>
          <w:szCs w:val="28"/>
        </w:rPr>
      </w:pPr>
      <w:r w:rsidRPr="008E77C2">
        <w:rPr>
          <w:rFonts w:ascii="Times New Roman" w:hAnsi="Times New Roman"/>
          <w:sz w:val="28"/>
          <w:szCs w:val="28"/>
        </w:rPr>
        <w:t>постановлением Правительства</w:t>
      </w:r>
    </w:p>
    <w:p w14:paraId="0526B2C2" w14:textId="77777777" w:rsidR="009D36F3" w:rsidRPr="008E77C2" w:rsidRDefault="009D36F3" w:rsidP="00805148">
      <w:pPr>
        <w:autoSpaceDE w:val="0"/>
        <w:autoSpaceDN w:val="0"/>
        <w:adjustRightInd w:val="0"/>
        <w:spacing w:after="0" w:line="240" w:lineRule="auto"/>
        <w:ind w:firstLine="5103"/>
        <w:jc w:val="center"/>
        <w:rPr>
          <w:rFonts w:ascii="Times New Roman" w:hAnsi="Times New Roman"/>
          <w:sz w:val="28"/>
          <w:szCs w:val="28"/>
        </w:rPr>
      </w:pPr>
      <w:r w:rsidRPr="008E77C2">
        <w:rPr>
          <w:rFonts w:ascii="Times New Roman" w:hAnsi="Times New Roman"/>
          <w:sz w:val="28"/>
          <w:szCs w:val="28"/>
        </w:rPr>
        <w:t>Российской Федерации</w:t>
      </w:r>
    </w:p>
    <w:p w14:paraId="38A467B6" w14:textId="77777777" w:rsidR="009D36F3" w:rsidRPr="008E77C2" w:rsidRDefault="009D36F3" w:rsidP="00805148">
      <w:pPr>
        <w:autoSpaceDE w:val="0"/>
        <w:autoSpaceDN w:val="0"/>
        <w:adjustRightInd w:val="0"/>
        <w:spacing w:after="0"/>
        <w:ind w:firstLine="5103"/>
        <w:jc w:val="center"/>
        <w:rPr>
          <w:rFonts w:ascii="Times New Roman" w:hAnsi="Times New Roman"/>
          <w:sz w:val="28"/>
          <w:szCs w:val="28"/>
        </w:rPr>
      </w:pPr>
      <w:r w:rsidRPr="008E77C2">
        <w:rPr>
          <w:rFonts w:ascii="Times New Roman" w:hAnsi="Times New Roman"/>
          <w:sz w:val="28"/>
          <w:szCs w:val="28"/>
        </w:rPr>
        <w:t>от ___________ 20__ г. № _____</w:t>
      </w:r>
    </w:p>
    <w:p w14:paraId="162B838B" w14:textId="77777777" w:rsidR="009D36F3" w:rsidRPr="008E77C2" w:rsidRDefault="009D36F3" w:rsidP="00805148">
      <w:pPr>
        <w:autoSpaceDE w:val="0"/>
        <w:autoSpaceDN w:val="0"/>
        <w:adjustRightInd w:val="0"/>
        <w:spacing w:after="0" w:line="240" w:lineRule="auto"/>
        <w:ind w:firstLine="567"/>
        <w:jc w:val="both"/>
        <w:rPr>
          <w:rFonts w:ascii="Times New Roman" w:hAnsi="Times New Roman"/>
          <w:sz w:val="28"/>
          <w:szCs w:val="28"/>
        </w:rPr>
      </w:pPr>
    </w:p>
    <w:p w14:paraId="1E62177B" w14:textId="77777777" w:rsidR="00EB4730" w:rsidRPr="008E77C2" w:rsidRDefault="00EB4730" w:rsidP="00B52C65">
      <w:pPr>
        <w:autoSpaceDE w:val="0"/>
        <w:autoSpaceDN w:val="0"/>
        <w:adjustRightInd w:val="0"/>
        <w:spacing w:after="0" w:line="240" w:lineRule="auto"/>
        <w:ind w:right="-286"/>
        <w:jc w:val="center"/>
        <w:rPr>
          <w:rFonts w:ascii="Times New Roman" w:hAnsi="Times New Roman"/>
          <w:b/>
          <w:sz w:val="28"/>
          <w:szCs w:val="28"/>
        </w:rPr>
      </w:pPr>
      <w:r w:rsidRPr="008E77C2">
        <w:rPr>
          <w:rFonts w:ascii="Times New Roman" w:hAnsi="Times New Roman"/>
          <w:b/>
          <w:sz w:val="28"/>
          <w:szCs w:val="28"/>
        </w:rPr>
        <w:t>П О Р Я Д О К</w:t>
      </w:r>
    </w:p>
    <w:p w14:paraId="342B9510" w14:textId="77777777" w:rsidR="00473C62" w:rsidRPr="008E77C2" w:rsidRDefault="00E377DB" w:rsidP="00473C62">
      <w:pPr>
        <w:autoSpaceDE w:val="0"/>
        <w:autoSpaceDN w:val="0"/>
        <w:adjustRightInd w:val="0"/>
        <w:spacing w:after="0" w:line="240" w:lineRule="auto"/>
        <w:ind w:right="-286"/>
        <w:jc w:val="center"/>
        <w:rPr>
          <w:rFonts w:ascii="Times New Roman" w:hAnsi="Times New Roman"/>
          <w:b/>
          <w:sz w:val="28"/>
          <w:szCs w:val="28"/>
        </w:rPr>
      </w:pPr>
      <w:r w:rsidRPr="008E77C2">
        <w:rPr>
          <w:rFonts w:ascii="Times New Roman" w:hAnsi="Times New Roman"/>
          <w:b/>
          <w:sz w:val="28"/>
          <w:szCs w:val="28"/>
        </w:rPr>
        <w:t xml:space="preserve">проверки оператором посреднической цифровой платформы сведений </w:t>
      </w:r>
      <w:r w:rsidRPr="008E77C2">
        <w:rPr>
          <w:rFonts w:ascii="Times New Roman" w:hAnsi="Times New Roman"/>
          <w:b/>
          <w:sz w:val="28"/>
          <w:szCs w:val="28"/>
        </w:rPr>
        <w:br/>
        <w:t>о лице, имеющем намерение стать партнером или владельцем пункта выдачи заказов, при заключении договора с таким лицом, перечня сведений, подлежащих указанной проверке, а также об иных способах проверки сведений о таком лице</w:t>
      </w:r>
    </w:p>
    <w:p w14:paraId="07025651" w14:textId="77777777" w:rsidR="0045640C" w:rsidRPr="008E77C2" w:rsidRDefault="0045640C" w:rsidP="00473C62">
      <w:pPr>
        <w:autoSpaceDE w:val="0"/>
        <w:autoSpaceDN w:val="0"/>
        <w:adjustRightInd w:val="0"/>
        <w:spacing w:after="0" w:line="240" w:lineRule="auto"/>
        <w:ind w:right="-286"/>
        <w:jc w:val="center"/>
        <w:rPr>
          <w:rFonts w:ascii="Times New Roman" w:hAnsi="Times New Roman"/>
          <w:b/>
          <w:sz w:val="28"/>
          <w:szCs w:val="28"/>
        </w:rPr>
      </w:pPr>
    </w:p>
    <w:p w14:paraId="7FB60A2F" w14:textId="70F3913D" w:rsidR="001208F8" w:rsidRPr="008E77C2" w:rsidRDefault="001D652F" w:rsidP="009F181C">
      <w:pPr>
        <w:pStyle w:val="1"/>
        <w:numPr>
          <w:ilvl w:val="0"/>
          <w:numId w:val="0"/>
        </w:numPr>
        <w:ind w:left="360"/>
        <w:outlineLvl w:val="0"/>
      </w:pPr>
      <w:r>
        <w:rPr>
          <w:lang w:val="en-US"/>
        </w:rPr>
        <w:t>I</w:t>
      </w:r>
      <w:r w:rsidRPr="009F181C">
        <w:t xml:space="preserve">. </w:t>
      </w:r>
      <w:r w:rsidR="001208F8" w:rsidRPr="008E77C2">
        <w:t>Общие положения</w:t>
      </w:r>
    </w:p>
    <w:p w14:paraId="05B1A616" w14:textId="77777777" w:rsidR="00D55AF8" w:rsidRPr="008E77C2" w:rsidRDefault="00D55AF8" w:rsidP="00350BED">
      <w:pPr>
        <w:pStyle w:val="17"/>
        <w:rPr>
          <w:sz w:val="14"/>
          <w:szCs w:val="14"/>
        </w:rPr>
      </w:pPr>
    </w:p>
    <w:p w14:paraId="0B3D5AF5" w14:textId="0D30D364" w:rsidR="00D818F9" w:rsidRPr="008E77C2" w:rsidRDefault="007A2631" w:rsidP="00350BED">
      <w:pPr>
        <w:pStyle w:val="17"/>
        <w:outlineLvl w:val="1"/>
      </w:pPr>
      <w:r w:rsidRPr="008E77C2">
        <w:t>1.</w:t>
      </w:r>
      <w:r w:rsidR="00353880">
        <w:t xml:space="preserve"> </w:t>
      </w:r>
      <w:r w:rsidR="00EB4730" w:rsidRPr="008E77C2">
        <w:t>Настоящий Порядок определяет правила осуществления проверки оператором посреднической цифровой платформы</w:t>
      </w:r>
      <w:r w:rsidR="00100D0E" w:rsidRPr="008E77C2">
        <w:t xml:space="preserve"> (далее </w:t>
      </w:r>
      <w:r w:rsidR="00450BBA" w:rsidRPr="008E77C2">
        <w:sym w:font="Symbol" w:char="F02D"/>
      </w:r>
      <w:r w:rsidR="00100D0E" w:rsidRPr="008E77C2">
        <w:t xml:space="preserve"> оператор)</w:t>
      </w:r>
      <w:r w:rsidR="00EB4730" w:rsidRPr="008E77C2">
        <w:t xml:space="preserve"> сведений </w:t>
      </w:r>
      <w:r w:rsidR="00473C62" w:rsidRPr="008E77C2">
        <w:t>о лице, имеющ</w:t>
      </w:r>
      <w:r w:rsidR="00575688" w:rsidRPr="008E77C2">
        <w:t>е</w:t>
      </w:r>
      <w:r w:rsidR="00473C62" w:rsidRPr="008E77C2">
        <w:t>м намерение стать партнером или владельцем пункта выдачи заказов</w:t>
      </w:r>
      <w:r w:rsidR="00E377DB" w:rsidRPr="008E77C2">
        <w:t xml:space="preserve"> </w:t>
      </w:r>
      <w:r w:rsidR="00473C62" w:rsidRPr="008E77C2">
        <w:t xml:space="preserve">(далее – </w:t>
      </w:r>
      <w:r w:rsidR="0042288D" w:rsidRPr="008E77C2">
        <w:t>заявитель</w:t>
      </w:r>
      <w:r w:rsidR="00473C62" w:rsidRPr="008E77C2">
        <w:t xml:space="preserve">), </w:t>
      </w:r>
      <w:r w:rsidR="00EB4730" w:rsidRPr="008E77C2">
        <w:t>при заключении договора с</w:t>
      </w:r>
      <w:r w:rsidR="00473C62" w:rsidRPr="008E77C2">
        <w:t xml:space="preserve"> </w:t>
      </w:r>
      <w:r w:rsidR="00E377DB" w:rsidRPr="008E77C2">
        <w:t>таким лицом</w:t>
      </w:r>
      <w:r w:rsidR="00503CDA" w:rsidRPr="008E77C2">
        <w:t xml:space="preserve"> на осуществление деятельности на посреднической цифровой платформе</w:t>
      </w:r>
      <w:r w:rsidR="00450BBA" w:rsidRPr="008E77C2">
        <w:br/>
      </w:r>
      <w:r w:rsidR="00554A24" w:rsidRPr="008E77C2">
        <w:t>и (или) с ее использованием</w:t>
      </w:r>
      <w:r w:rsidR="00EB4730" w:rsidRPr="008E77C2">
        <w:t xml:space="preserve">, </w:t>
      </w:r>
      <w:r w:rsidR="00E377DB" w:rsidRPr="008E77C2">
        <w:t xml:space="preserve">перечень сведений, подлежащих указанной проверке, а также </w:t>
      </w:r>
      <w:r w:rsidR="00EB4730" w:rsidRPr="008E77C2">
        <w:t xml:space="preserve">иные способы проверки сведений о </w:t>
      </w:r>
      <w:r w:rsidR="004D5983" w:rsidRPr="008E77C2">
        <w:t>заявителе</w:t>
      </w:r>
      <w:r w:rsidR="00EB4730" w:rsidRPr="008E77C2">
        <w:t xml:space="preserve">, </w:t>
      </w:r>
      <w:r w:rsidR="00A001F6" w:rsidRPr="008E77C2">
        <w:t xml:space="preserve">в том числе случаи, в которых оператор посреднической цифровой платформы обязан запрашивать у </w:t>
      </w:r>
      <w:r w:rsidR="004D5983" w:rsidRPr="008E77C2">
        <w:t>заявителя</w:t>
      </w:r>
      <w:r w:rsidR="00A001F6" w:rsidRPr="008E77C2">
        <w:t xml:space="preserve"> дополнительные сведения перед заключением с ним договора</w:t>
      </w:r>
      <w:r w:rsidR="00D818F9" w:rsidRPr="008E77C2">
        <w:t xml:space="preserve">, </w:t>
      </w:r>
      <w:r w:rsidR="00A001F6" w:rsidRPr="008E77C2">
        <w:t>осуществлять проверку достоверности пред</w:t>
      </w:r>
      <w:r w:rsidR="00090D63" w:rsidRPr="008E77C2">
        <w:t>о</w:t>
      </w:r>
      <w:r w:rsidR="00A001F6" w:rsidRPr="008E77C2">
        <w:t>ст</w:t>
      </w:r>
      <w:r w:rsidR="00E377DB" w:rsidRPr="008E77C2">
        <w:t>авляемой</w:t>
      </w:r>
      <w:r w:rsidR="004D5983" w:rsidRPr="008E77C2">
        <w:t xml:space="preserve"> </w:t>
      </w:r>
      <w:r w:rsidR="00E377DB" w:rsidRPr="008E77C2">
        <w:t>информации</w:t>
      </w:r>
      <w:r w:rsidR="00D818F9" w:rsidRPr="008E77C2">
        <w:t>.</w:t>
      </w:r>
    </w:p>
    <w:p w14:paraId="4BD72EFD" w14:textId="652276E4" w:rsidR="00DA1C52" w:rsidRPr="008E77C2" w:rsidRDefault="0033614A" w:rsidP="003873D9">
      <w:pPr>
        <w:pStyle w:val="17"/>
        <w:outlineLvl w:val="1"/>
      </w:pPr>
      <w:r w:rsidRPr="008E77C2">
        <w:t>2</w:t>
      </w:r>
      <w:r w:rsidR="00503CDA" w:rsidRPr="008E77C2">
        <w:t>.</w:t>
      </w:r>
      <w:r w:rsidR="00FB4E98" w:rsidRPr="008E77C2">
        <w:t xml:space="preserve"> В целях обеспечения наличия у оператора достоверных сведений</w:t>
      </w:r>
      <w:r w:rsidR="00350BED" w:rsidRPr="008E77C2">
        <w:br/>
      </w:r>
      <w:r w:rsidR="00FB4E98" w:rsidRPr="008E77C2">
        <w:t>о партнере посреднической цифровой платформы, оператор при заключении договора с заявителем обязан обеспечить проверку сведений о нем</w:t>
      </w:r>
      <w:r w:rsidR="00DA1C52" w:rsidRPr="008E77C2">
        <w:t xml:space="preserve">. Указанная проверка </w:t>
      </w:r>
      <w:r w:rsidR="00FB4E98" w:rsidRPr="008E77C2">
        <w:t xml:space="preserve">осуществляется в отношении сведений, предусмотренных разделом </w:t>
      </w:r>
      <w:r w:rsidR="00A84042">
        <w:rPr>
          <w:lang w:val="en-US"/>
        </w:rPr>
        <w:t>II</w:t>
      </w:r>
      <w:r w:rsidR="00FB4E98" w:rsidRPr="008E77C2">
        <w:t xml:space="preserve"> настоящ</w:t>
      </w:r>
      <w:r w:rsidR="00AF7CDA" w:rsidRPr="008E77C2">
        <w:t>его Порядка</w:t>
      </w:r>
      <w:r w:rsidR="00B10A8E" w:rsidRPr="008E77C2">
        <w:t xml:space="preserve"> (далее </w:t>
      </w:r>
      <w:r w:rsidR="00350BED" w:rsidRPr="008E77C2">
        <w:sym w:font="Symbol" w:char="F02D"/>
      </w:r>
      <w:r w:rsidR="00B10A8E" w:rsidRPr="008E77C2">
        <w:t xml:space="preserve"> сведения)</w:t>
      </w:r>
      <w:r w:rsidR="00450BBA" w:rsidRPr="008E77C2">
        <w:t>,</w:t>
      </w:r>
      <w:r w:rsidR="00FB4E98" w:rsidRPr="008E77C2">
        <w:t xml:space="preserve"> и</w:t>
      </w:r>
      <w:r w:rsidR="00DA1C52" w:rsidRPr="008E77C2">
        <w:t xml:space="preserve"> </w:t>
      </w:r>
      <w:r w:rsidR="00FB4E98" w:rsidRPr="008E77C2">
        <w:t xml:space="preserve">проводится </w:t>
      </w:r>
      <w:r w:rsidR="00DA1C52" w:rsidRPr="008E77C2">
        <w:t xml:space="preserve">одним из способов, предусмотренных разделами </w:t>
      </w:r>
      <w:r w:rsidR="001D652F">
        <w:rPr>
          <w:lang w:val="en-US"/>
        </w:rPr>
        <w:t>III</w:t>
      </w:r>
      <w:r w:rsidR="00FB4E98" w:rsidRPr="008E77C2">
        <w:t>-</w:t>
      </w:r>
      <w:r w:rsidR="001D652F">
        <w:rPr>
          <w:lang w:val="en-US"/>
        </w:rPr>
        <w:t>V</w:t>
      </w:r>
      <w:r w:rsidR="00FB4E98" w:rsidRPr="008E77C2">
        <w:t xml:space="preserve"> настоящ</w:t>
      </w:r>
      <w:r w:rsidR="00AF7CDA" w:rsidRPr="008E77C2">
        <w:t>его Порядка</w:t>
      </w:r>
      <w:r w:rsidR="00FB4E98" w:rsidRPr="008E77C2">
        <w:t xml:space="preserve">, определяемым оператором. </w:t>
      </w:r>
    </w:p>
    <w:p w14:paraId="19326C6A" w14:textId="77777777" w:rsidR="00503CDA" w:rsidRPr="008E77C2" w:rsidRDefault="00FB4E98" w:rsidP="00350BED">
      <w:pPr>
        <w:pStyle w:val="17"/>
        <w:outlineLvl w:val="1"/>
      </w:pPr>
      <w:r w:rsidRPr="008E77C2">
        <w:t>3. По результатам проведения проверки сведений о заявителе</w:t>
      </w:r>
      <w:r w:rsidR="00503CDA" w:rsidRPr="008E77C2">
        <w:t xml:space="preserve">, оператор </w:t>
      </w:r>
      <w:r w:rsidRPr="008E77C2">
        <w:t>принимает одно из следующих решений</w:t>
      </w:r>
      <w:r w:rsidR="00503CDA" w:rsidRPr="008E77C2">
        <w:t>:</w:t>
      </w:r>
    </w:p>
    <w:p w14:paraId="3E75E371" w14:textId="77777777" w:rsidR="00503CDA" w:rsidRPr="008E77C2" w:rsidRDefault="00503CDA" w:rsidP="00350BED">
      <w:pPr>
        <w:pStyle w:val="17"/>
        <w:outlineLvl w:val="1"/>
      </w:pPr>
      <w:r w:rsidRPr="008E77C2">
        <w:lastRenderedPageBreak/>
        <w:t xml:space="preserve">а) о </w:t>
      </w:r>
      <w:r w:rsidR="00FB4E98" w:rsidRPr="008E77C2">
        <w:t xml:space="preserve">прохождении </w:t>
      </w:r>
      <w:r w:rsidRPr="008E77C2">
        <w:t xml:space="preserve">проверки, в случае </w:t>
      </w:r>
      <w:r w:rsidR="00B232F8">
        <w:t xml:space="preserve">если </w:t>
      </w:r>
      <w:r w:rsidR="004D5983" w:rsidRPr="008E77C2">
        <w:t>заявителем предоставлены достоверные сведения</w:t>
      </w:r>
      <w:r w:rsidRPr="008E77C2">
        <w:t>;</w:t>
      </w:r>
    </w:p>
    <w:p w14:paraId="4BA34416" w14:textId="77777777" w:rsidR="00503CDA" w:rsidRPr="008E77C2" w:rsidRDefault="00503CDA">
      <w:pPr>
        <w:pStyle w:val="17"/>
        <w:outlineLvl w:val="1"/>
      </w:pPr>
      <w:r w:rsidRPr="008E77C2">
        <w:t>б) о</w:t>
      </w:r>
      <w:r w:rsidR="00FB4E98" w:rsidRPr="008E77C2">
        <w:t xml:space="preserve"> непрохождении</w:t>
      </w:r>
      <w:r w:rsidRPr="008E77C2">
        <w:t xml:space="preserve"> проверки, в случаях если </w:t>
      </w:r>
      <w:r w:rsidR="00FB4E98" w:rsidRPr="008E77C2">
        <w:t>достоверность сведений</w:t>
      </w:r>
      <w:r w:rsidR="00450BBA" w:rsidRPr="008E77C2">
        <w:br/>
      </w:r>
      <w:r w:rsidR="00FB4E98" w:rsidRPr="008E77C2">
        <w:t>о заявителе не подтверждена, с указанием причин непрохождения такой проверки</w:t>
      </w:r>
      <w:r w:rsidRPr="008E77C2">
        <w:t>.</w:t>
      </w:r>
    </w:p>
    <w:p w14:paraId="5177D842" w14:textId="77777777" w:rsidR="0054410C" w:rsidRPr="008E77C2" w:rsidRDefault="0054410C">
      <w:pPr>
        <w:pStyle w:val="17"/>
        <w:outlineLvl w:val="1"/>
        <w:rPr>
          <w:iCs/>
        </w:rPr>
      </w:pPr>
      <w:r w:rsidRPr="008E77C2">
        <w:rPr>
          <w:iCs/>
        </w:rPr>
        <w:t xml:space="preserve">4. </w:t>
      </w:r>
      <w:r w:rsidR="004B040A" w:rsidRPr="008E77C2">
        <w:rPr>
          <w:iCs/>
        </w:rPr>
        <w:t xml:space="preserve">Оператор в течение 1 рабочего дня, следующего за днем завершения проверки, направляет заявителю решение, указанное в пункте 3 настоящего Порядка, в виде электронного документа, подписанного оператором </w:t>
      </w:r>
      <w:r w:rsidR="006F3A16">
        <w:rPr>
          <w:iCs/>
        </w:rPr>
        <w:br/>
      </w:r>
      <w:r w:rsidR="004B040A" w:rsidRPr="008E77C2">
        <w:rPr>
          <w:iCs/>
        </w:rPr>
        <w:t>или лицом, уполномоченным оператором, с использованием усиленной квалифицированной электронной подписи, посредством размещения</w:t>
      </w:r>
      <w:r w:rsidR="004B040A" w:rsidRPr="008E77C2">
        <w:rPr>
          <w:iCs/>
        </w:rPr>
        <w:br/>
        <w:t xml:space="preserve">его на посреднической цифровой платформе или иным способом, </w:t>
      </w:r>
      <w:r w:rsidR="002A5236">
        <w:rPr>
          <w:iCs/>
        </w:rPr>
        <w:t>указанным</w:t>
      </w:r>
      <w:r w:rsidR="004B040A" w:rsidRPr="008E77C2">
        <w:rPr>
          <w:iCs/>
        </w:rPr>
        <w:t xml:space="preserve"> заявителем.</w:t>
      </w:r>
    </w:p>
    <w:p w14:paraId="7DB034C3" w14:textId="77777777" w:rsidR="00503CDA" w:rsidRPr="008E77C2" w:rsidRDefault="00450BBA">
      <w:pPr>
        <w:pStyle w:val="17"/>
        <w:outlineLvl w:val="1"/>
      </w:pPr>
      <w:r w:rsidRPr="008E77C2">
        <w:rPr>
          <w:iCs/>
        </w:rPr>
        <w:t>5</w:t>
      </w:r>
      <w:r w:rsidR="00817C6F" w:rsidRPr="008E77C2">
        <w:t>.</w:t>
      </w:r>
      <w:r w:rsidR="00503CDA" w:rsidRPr="008E77C2">
        <w:t xml:space="preserve"> </w:t>
      </w:r>
      <w:r w:rsidR="00FB4E98" w:rsidRPr="008E77C2">
        <w:t xml:space="preserve">В случае принятия оператором решения о непрохождении проверки, такой оператор не вправе ограничить </w:t>
      </w:r>
      <w:r w:rsidR="004864DC" w:rsidRPr="008E77C2">
        <w:t>право заявителя на прохождение повторной проверки сведений о нем</w:t>
      </w:r>
      <w:r w:rsidR="00503CDA" w:rsidRPr="008E77C2">
        <w:t>.</w:t>
      </w:r>
    </w:p>
    <w:p w14:paraId="6BE52668" w14:textId="77777777" w:rsidR="00450BBA" w:rsidRPr="008E77C2" w:rsidRDefault="00450BBA" w:rsidP="00350BED">
      <w:pPr>
        <w:pStyle w:val="17"/>
        <w:outlineLvl w:val="1"/>
      </w:pPr>
    </w:p>
    <w:p w14:paraId="50FF5080" w14:textId="6A363E57" w:rsidR="00FD7B3D" w:rsidRPr="008E77C2" w:rsidRDefault="001D652F" w:rsidP="009F181C">
      <w:pPr>
        <w:pStyle w:val="1"/>
        <w:numPr>
          <w:ilvl w:val="0"/>
          <w:numId w:val="0"/>
        </w:numPr>
        <w:ind w:left="360"/>
        <w:outlineLvl w:val="0"/>
      </w:pPr>
      <w:r>
        <w:rPr>
          <w:lang w:val="en-US"/>
        </w:rPr>
        <w:t>II</w:t>
      </w:r>
      <w:r w:rsidRPr="009F181C">
        <w:t xml:space="preserve">. </w:t>
      </w:r>
      <w:r w:rsidR="00FD7B3D" w:rsidRPr="008E77C2">
        <w:t xml:space="preserve">Перечень сведений о </w:t>
      </w:r>
      <w:r w:rsidR="00B10A8E" w:rsidRPr="008E77C2">
        <w:t>заявителе</w:t>
      </w:r>
      <w:r w:rsidR="00FD7B3D" w:rsidRPr="008E77C2">
        <w:t>, в отношении которых оператором проводится проверка</w:t>
      </w:r>
    </w:p>
    <w:p w14:paraId="6DC02DEA" w14:textId="77777777" w:rsidR="007F1158" w:rsidRPr="008E77C2" w:rsidRDefault="007F1158" w:rsidP="00350BED">
      <w:pPr>
        <w:pStyle w:val="17"/>
      </w:pPr>
    </w:p>
    <w:p w14:paraId="00AE6E09" w14:textId="77777777" w:rsidR="007E7A0E" w:rsidRPr="008E77C2" w:rsidRDefault="00817C6F" w:rsidP="00350BED">
      <w:pPr>
        <w:pStyle w:val="17"/>
        <w:outlineLvl w:val="1"/>
      </w:pPr>
      <w:r w:rsidRPr="008E77C2">
        <w:t>6</w:t>
      </w:r>
      <w:r w:rsidR="007E7A0E" w:rsidRPr="008E77C2">
        <w:t>. В отношении заявителя, являющегося юридическим лицом, зарегистрированным в соответствии с законодательством Российской Федерации, оператор проверяет следующие сведения:</w:t>
      </w:r>
    </w:p>
    <w:p w14:paraId="3EC004D8" w14:textId="77777777" w:rsidR="007E7A0E" w:rsidRPr="008E77C2" w:rsidRDefault="007E7A0E" w:rsidP="00350BED">
      <w:pPr>
        <w:pStyle w:val="17"/>
        <w:outlineLvl w:val="1"/>
      </w:pPr>
      <w:r w:rsidRPr="008E77C2">
        <w:t xml:space="preserve">а) полное и сокращенное (при наличии) наименование; </w:t>
      </w:r>
    </w:p>
    <w:p w14:paraId="6786A770" w14:textId="6778DF4B" w:rsidR="007E7A0E" w:rsidRPr="008E77C2" w:rsidRDefault="007E7A0E" w:rsidP="00350BED">
      <w:pPr>
        <w:pStyle w:val="17"/>
        <w:outlineLvl w:val="1"/>
      </w:pPr>
      <w:r w:rsidRPr="008E77C2">
        <w:t>б) адрес</w:t>
      </w:r>
      <w:r w:rsidR="00B232F8">
        <w:t xml:space="preserve"> в пределах места нахождения</w:t>
      </w:r>
      <w:r w:rsidRPr="008E77C2">
        <w:t>;</w:t>
      </w:r>
    </w:p>
    <w:p w14:paraId="33D2583E" w14:textId="77777777" w:rsidR="007E7A0E" w:rsidRPr="008E77C2" w:rsidRDefault="007E7A0E" w:rsidP="00350BED">
      <w:pPr>
        <w:pStyle w:val="17"/>
        <w:outlineLvl w:val="1"/>
      </w:pPr>
      <w:r w:rsidRPr="008E77C2">
        <w:t>в) идентификационный номер налогоплательщика;</w:t>
      </w:r>
    </w:p>
    <w:p w14:paraId="27901339" w14:textId="77777777" w:rsidR="007E7A0E" w:rsidRPr="008E77C2" w:rsidRDefault="007E7A0E" w:rsidP="00350BED">
      <w:pPr>
        <w:pStyle w:val="17"/>
        <w:outlineLvl w:val="1"/>
      </w:pPr>
      <w:r w:rsidRPr="008E77C2">
        <w:t>г) основной государственный регистрационный номер;</w:t>
      </w:r>
    </w:p>
    <w:p w14:paraId="5D3E3D3C" w14:textId="77777777" w:rsidR="007E7A0E" w:rsidRPr="008E77C2" w:rsidRDefault="007E7A0E" w:rsidP="00350BED">
      <w:pPr>
        <w:pStyle w:val="17"/>
        <w:outlineLvl w:val="1"/>
      </w:pPr>
      <w:r w:rsidRPr="008E77C2">
        <w:t>д) код причины постановки на учет.</w:t>
      </w:r>
    </w:p>
    <w:p w14:paraId="37C0043C" w14:textId="77777777" w:rsidR="007E7A0E" w:rsidRPr="008E77C2" w:rsidRDefault="00817C6F" w:rsidP="00350BED">
      <w:pPr>
        <w:pStyle w:val="17"/>
        <w:outlineLvl w:val="1"/>
      </w:pPr>
      <w:r w:rsidRPr="008E77C2">
        <w:t>7</w:t>
      </w:r>
      <w:r w:rsidR="007E7A0E" w:rsidRPr="008E77C2">
        <w:t>. В отношении заявителя, являющегося индивидуальным предпринимателем, зарегистрированным в соответствии с законодательством Российской Федерации, оператор проверяет следующие сведения:</w:t>
      </w:r>
    </w:p>
    <w:p w14:paraId="5C6F38AD" w14:textId="77777777" w:rsidR="007E7A0E" w:rsidRPr="008E77C2" w:rsidRDefault="007E7A0E" w:rsidP="00350BED">
      <w:pPr>
        <w:pStyle w:val="17"/>
        <w:outlineLvl w:val="1"/>
      </w:pPr>
      <w:r w:rsidRPr="008E77C2">
        <w:lastRenderedPageBreak/>
        <w:t>а) фамилия, имя, отчество (при наличии);</w:t>
      </w:r>
    </w:p>
    <w:p w14:paraId="31DE3E9B" w14:textId="77777777" w:rsidR="007E7A0E" w:rsidRPr="008E77C2" w:rsidRDefault="007E7A0E" w:rsidP="00350BED">
      <w:pPr>
        <w:pStyle w:val="17"/>
        <w:outlineLvl w:val="1"/>
      </w:pPr>
      <w:r w:rsidRPr="008E77C2">
        <w:t>б) основной государственный регистрационный номер индивидуального предпринимателя;</w:t>
      </w:r>
    </w:p>
    <w:p w14:paraId="3614A084" w14:textId="77777777" w:rsidR="007E7A0E" w:rsidRPr="008E77C2" w:rsidRDefault="007E7A0E" w:rsidP="00350BED">
      <w:pPr>
        <w:pStyle w:val="17"/>
        <w:outlineLvl w:val="1"/>
      </w:pPr>
      <w:r w:rsidRPr="008E77C2">
        <w:t>в) идентификационный номер налогоплательщика.</w:t>
      </w:r>
    </w:p>
    <w:p w14:paraId="505ECA7C" w14:textId="77777777" w:rsidR="007E7A0E" w:rsidRPr="008E77C2" w:rsidRDefault="00817C6F" w:rsidP="00C150D2">
      <w:pPr>
        <w:pStyle w:val="17"/>
        <w:outlineLvl w:val="1"/>
      </w:pPr>
      <w:r w:rsidRPr="008E77C2">
        <w:t>8</w:t>
      </w:r>
      <w:r w:rsidR="007E7A0E" w:rsidRPr="008E77C2">
        <w:t xml:space="preserve">. В отношении заявителя, являющегося </w:t>
      </w:r>
      <w:r w:rsidR="004B040A" w:rsidRPr="008E77C2">
        <w:t xml:space="preserve">иностранным юридическим лицом, имеющем аккредитованный в соответствии с законодательством Российской Федерации филиал, представительство, </w:t>
      </w:r>
      <w:r w:rsidR="007E7A0E" w:rsidRPr="008E77C2">
        <w:t>оператор проверяет следующие сведения:</w:t>
      </w:r>
    </w:p>
    <w:p w14:paraId="5F8ACB6A" w14:textId="77777777" w:rsidR="007E7A0E" w:rsidRPr="008E77C2" w:rsidRDefault="007E7A0E" w:rsidP="00350BED">
      <w:pPr>
        <w:pStyle w:val="17"/>
        <w:outlineLvl w:val="1"/>
      </w:pPr>
      <w:r w:rsidRPr="008E77C2">
        <w:t xml:space="preserve">а) полное и сокращенное (при наличии) наименование; </w:t>
      </w:r>
    </w:p>
    <w:p w14:paraId="6AAA8F93" w14:textId="231B1C69" w:rsidR="007E7A0E" w:rsidRPr="008E77C2" w:rsidRDefault="007E7A0E" w:rsidP="00350BED">
      <w:pPr>
        <w:pStyle w:val="17"/>
        <w:outlineLvl w:val="1"/>
      </w:pPr>
      <w:r w:rsidRPr="008E77C2">
        <w:t>б) адрес</w:t>
      </w:r>
      <w:r w:rsidR="00B232F8">
        <w:t xml:space="preserve"> </w:t>
      </w:r>
      <w:r w:rsidR="00F761E0">
        <w:t xml:space="preserve">в пределах места нахождения на территории </w:t>
      </w:r>
      <w:r w:rsidR="00F761E0">
        <w:br/>
        <w:t>Российской Федерации</w:t>
      </w:r>
      <w:r w:rsidRPr="008E77C2">
        <w:t>;</w:t>
      </w:r>
    </w:p>
    <w:p w14:paraId="2C52F416" w14:textId="77777777" w:rsidR="007E7A0E" w:rsidRPr="008E77C2" w:rsidRDefault="007E7A0E" w:rsidP="00350BED">
      <w:pPr>
        <w:pStyle w:val="17"/>
        <w:outlineLvl w:val="1"/>
      </w:pPr>
      <w:r w:rsidRPr="008E77C2">
        <w:t>в) идентификационный номер налогоплательщика;</w:t>
      </w:r>
    </w:p>
    <w:p w14:paraId="056AC93C" w14:textId="77777777" w:rsidR="007E7A0E" w:rsidRPr="008E77C2" w:rsidRDefault="007E7A0E" w:rsidP="00350BED">
      <w:pPr>
        <w:pStyle w:val="17"/>
        <w:outlineLvl w:val="1"/>
      </w:pPr>
      <w:r w:rsidRPr="008E77C2">
        <w:t>г) код причины постановки на учет.</w:t>
      </w:r>
    </w:p>
    <w:p w14:paraId="6CB6C315" w14:textId="365AA84D" w:rsidR="007E7A0E" w:rsidRPr="008E77C2" w:rsidRDefault="00817C6F" w:rsidP="00350BED">
      <w:pPr>
        <w:pStyle w:val="17"/>
        <w:outlineLvl w:val="1"/>
      </w:pPr>
      <w:r w:rsidRPr="008E77C2">
        <w:t>9</w:t>
      </w:r>
      <w:r w:rsidR="007E7A0E" w:rsidRPr="008E77C2">
        <w:t>. В отношении заявителя, являющегося физическим лицом</w:t>
      </w:r>
      <w:r w:rsidR="00095658" w:rsidRPr="008E77C2">
        <w:t xml:space="preserve">, применяющим специальный налоговый режим </w:t>
      </w:r>
      <w:r w:rsidR="00F761E0">
        <w:t>«</w:t>
      </w:r>
      <w:r w:rsidR="00095658" w:rsidRPr="008E77C2">
        <w:t>Налог на профессиональный доход</w:t>
      </w:r>
      <w:r w:rsidR="00F761E0">
        <w:t>»</w:t>
      </w:r>
      <w:r w:rsidR="00F761E0" w:rsidRPr="008E77C2">
        <w:t xml:space="preserve"> </w:t>
      </w:r>
      <w:r w:rsidR="00095658" w:rsidRPr="008E77C2">
        <w:t xml:space="preserve">в соответствии с Федеральным законом </w:t>
      </w:r>
      <w:r w:rsidR="00F761E0">
        <w:t>«</w:t>
      </w:r>
      <w:r w:rsidR="00095658" w:rsidRPr="008E77C2">
        <w:t xml:space="preserve">О проведении эксперимента по установлению специального налогового режима </w:t>
      </w:r>
      <w:r w:rsidR="00F761E0">
        <w:t>«</w:t>
      </w:r>
      <w:r w:rsidR="00095658" w:rsidRPr="008E77C2">
        <w:t xml:space="preserve">Налог </w:t>
      </w:r>
      <w:r w:rsidR="00D14641">
        <w:br/>
      </w:r>
      <w:r w:rsidR="00095658" w:rsidRPr="008E77C2">
        <w:t>на профессиональный доход</w:t>
      </w:r>
      <w:r w:rsidR="00F761E0">
        <w:t>»</w:t>
      </w:r>
      <w:r w:rsidR="00F761E0" w:rsidRPr="008E77C2">
        <w:t xml:space="preserve"> </w:t>
      </w:r>
      <w:r w:rsidR="00A65995" w:rsidRPr="008E77C2">
        <w:t>(далее – физическое лицо)</w:t>
      </w:r>
      <w:r w:rsidR="007E7A0E" w:rsidRPr="008E77C2">
        <w:t>, оператор проверяет следующие сведения:</w:t>
      </w:r>
    </w:p>
    <w:p w14:paraId="3A66F6FD" w14:textId="77777777" w:rsidR="007B1E89" w:rsidRPr="008E77C2" w:rsidRDefault="007B1E89" w:rsidP="00350BED">
      <w:pPr>
        <w:pStyle w:val="17"/>
        <w:outlineLvl w:val="1"/>
      </w:pPr>
      <w:r w:rsidRPr="008E77C2">
        <w:t>а) фамилия, имя, отчество (при наличии);</w:t>
      </w:r>
    </w:p>
    <w:p w14:paraId="1B1E1337" w14:textId="77777777" w:rsidR="007B1E89" w:rsidRDefault="007B1E89" w:rsidP="00350BED">
      <w:pPr>
        <w:pStyle w:val="17"/>
        <w:outlineLvl w:val="1"/>
      </w:pPr>
      <w:r w:rsidRPr="008E77C2">
        <w:t>б) идентификационный номер налогоплательщика</w:t>
      </w:r>
      <w:r w:rsidR="00330495">
        <w:t>;</w:t>
      </w:r>
    </w:p>
    <w:p w14:paraId="6BD3ED82" w14:textId="20ED388E" w:rsidR="00330495" w:rsidRDefault="00330495" w:rsidP="00350BED">
      <w:pPr>
        <w:pStyle w:val="17"/>
        <w:outlineLvl w:val="1"/>
      </w:pPr>
      <w:r>
        <w:t xml:space="preserve">в) информация о применении специального налогового режима </w:t>
      </w:r>
      <w:r w:rsidR="00F761E0">
        <w:t>«</w:t>
      </w:r>
      <w:r w:rsidRPr="008E77C2">
        <w:t>Налог на профессиональный доход</w:t>
      </w:r>
      <w:r w:rsidR="00F761E0">
        <w:t>»</w:t>
      </w:r>
      <w:r w:rsidR="00F761E0" w:rsidRPr="008E77C2">
        <w:t xml:space="preserve"> </w:t>
      </w:r>
      <w:r w:rsidRPr="008E77C2">
        <w:t xml:space="preserve">в соответствии с Федеральным законом </w:t>
      </w:r>
      <w:r w:rsidR="00F761E0">
        <w:br/>
        <w:t>«</w:t>
      </w:r>
      <w:r w:rsidRPr="008E77C2">
        <w:t xml:space="preserve">О проведении эксперимента по установлению специального налогового режима </w:t>
      </w:r>
      <w:r w:rsidR="00F761E0">
        <w:t>«</w:t>
      </w:r>
      <w:r w:rsidRPr="008E77C2">
        <w:t>Налог на профессиональный доход</w:t>
      </w:r>
      <w:r w:rsidR="00F761E0">
        <w:t>»</w:t>
      </w:r>
      <w:r>
        <w:t>.</w:t>
      </w:r>
    </w:p>
    <w:p w14:paraId="3C4B8DD6" w14:textId="77777777" w:rsidR="004B040A" w:rsidRPr="008E77C2" w:rsidRDefault="004864DC" w:rsidP="00350BED">
      <w:pPr>
        <w:pStyle w:val="17"/>
        <w:outlineLvl w:val="1"/>
      </w:pPr>
      <w:r w:rsidRPr="008E77C2">
        <w:t>1</w:t>
      </w:r>
      <w:r w:rsidR="00817C6F" w:rsidRPr="008E77C2">
        <w:t>0</w:t>
      </w:r>
      <w:r w:rsidR="007B1E89" w:rsidRPr="008E77C2">
        <w:t xml:space="preserve">. </w:t>
      </w:r>
      <w:r w:rsidR="004B040A" w:rsidRPr="008E77C2">
        <w:t xml:space="preserve">В отношении заявителя, являющегося </w:t>
      </w:r>
      <w:r w:rsidR="004B040A" w:rsidRPr="008E77C2">
        <w:rPr>
          <w:iCs/>
        </w:rPr>
        <w:t>иностранным юридическим лицом, иностранной организацией, не являющейся юридическим лицом</w:t>
      </w:r>
      <w:r w:rsidR="004B040A" w:rsidRPr="008E77C2">
        <w:t>, оператор проверяет следующие сведения:</w:t>
      </w:r>
    </w:p>
    <w:p w14:paraId="398D1D17" w14:textId="77777777" w:rsidR="007B1E89" w:rsidRPr="008E77C2" w:rsidRDefault="007B1E89" w:rsidP="00350BED">
      <w:pPr>
        <w:pStyle w:val="17"/>
        <w:outlineLvl w:val="1"/>
      </w:pPr>
      <w:r w:rsidRPr="008E77C2">
        <w:t>а) полное и сокращенное (при наличии) наименования;</w:t>
      </w:r>
    </w:p>
    <w:p w14:paraId="75A1C6BB" w14:textId="479F5F33" w:rsidR="007B1E89" w:rsidRPr="008E77C2" w:rsidRDefault="007B1E89" w:rsidP="00350BED">
      <w:pPr>
        <w:pStyle w:val="17"/>
        <w:outlineLvl w:val="1"/>
      </w:pPr>
      <w:r w:rsidRPr="008E77C2">
        <w:lastRenderedPageBreak/>
        <w:t xml:space="preserve">б) регистрационный номер организации или его аналог в соответствии </w:t>
      </w:r>
      <w:r w:rsidRPr="008E77C2">
        <w:br/>
        <w:t xml:space="preserve">с законодательством </w:t>
      </w:r>
      <w:r w:rsidR="00F761E0">
        <w:t>страны регистрации</w:t>
      </w:r>
      <w:r w:rsidRPr="008E77C2">
        <w:t xml:space="preserve"> (при наличии);</w:t>
      </w:r>
    </w:p>
    <w:p w14:paraId="5A51E9CB" w14:textId="48140989" w:rsidR="007B1E89" w:rsidRPr="008E77C2" w:rsidRDefault="007B1E89" w:rsidP="00350BED">
      <w:pPr>
        <w:pStyle w:val="17"/>
        <w:outlineLvl w:val="1"/>
      </w:pPr>
      <w:r w:rsidRPr="008E77C2">
        <w:t xml:space="preserve">в) идентификационный номер налогоплательщика или его аналог </w:t>
      </w:r>
      <w:r w:rsidRPr="008E77C2">
        <w:br/>
        <w:t xml:space="preserve">в соответствии с законодательством </w:t>
      </w:r>
      <w:r w:rsidR="00F761E0">
        <w:t>страны регистрации</w:t>
      </w:r>
      <w:r w:rsidRPr="008E77C2">
        <w:t xml:space="preserve"> (при наличии);</w:t>
      </w:r>
    </w:p>
    <w:p w14:paraId="13830650" w14:textId="77777777" w:rsidR="007B1E89" w:rsidRPr="008E77C2" w:rsidRDefault="007B1E89" w:rsidP="00350BED">
      <w:pPr>
        <w:pStyle w:val="17"/>
        <w:outlineLvl w:val="1"/>
      </w:pPr>
      <w:r w:rsidRPr="008E77C2">
        <w:t>г) фамилия, имя, отчество (при наличии) руководителя, иного лица, уполномоченного представлять интересы организации;</w:t>
      </w:r>
    </w:p>
    <w:p w14:paraId="2495DE51" w14:textId="43BE96B9" w:rsidR="007B1E89" w:rsidRPr="008E77C2" w:rsidRDefault="006F3A16" w:rsidP="00350BED">
      <w:pPr>
        <w:pStyle w:val="17"/>
        <w:outlineLvl w:val="1"/>
      </w:pPr>
      <w:r>
        <w:t>д</w:t>
      </w:r>
      <w:r w:rsidR="007B1E89" w:rsidRPr="008E77C2">
        <w:t>) реквизиты банковского счета или иная платежная информация, необходимая для осуществления деятельности такого лица на посреднической цифровой платформе.</w:t>
      </w:r>
    </w:p>
    <w:p w14:paraId="247E8632" w14:textId="77777777" w:rsidR="0013445C" w:rsidRPr="008E77C2" w:rsidRDefault="0013445C" w:rsidP="009F181C">
      <w:pPr>
        <w:autoSpaceDE w:val="0"/>
        <w:autoSpaceDN w:val="0"/>
        <w:adjustRightInd w:val="0"/>
        <w:spacing w:after="0" w:line="360" w:lineRule="auto"/>
        <w:ind w:right="-284"/>
        <w:jc w:val="center"/>
        <w:rPr>
          <w:rFonts w:ascii="Times New Roman" w:hAnsi="Times New Roman"/>
          <w:sz w:val="28"/>
          <w:szCs w:val="28"/>
        </w:rPr>
      </w:pPr>
    </w:p>
    <w:p w14:paraId="24EEEB8E" w14:textId="33325B4E" w:rsidR="007B1E89" w:rsidRPr="008E77C2" w:rsidRDefault="001D652F" w:rsidP="009F181C">
      <w:pPr>
        <w:pStyle w:val="1"/>
        <w:numPr>
          <w:ilvl w:val="0"/>
          <w:numId w:val="0"/>
        </w:numPr>
        <w:ind w:left="360"/>
        <w:outlineLvl w:val="0"/>
      </w:pPr>
      <w:r>
        <w:rPr>
          <w:lang w:val="en-US"/>
        </w:rPr>
        <w:t>III</w:t>
      </w:r>
      <w:r w:rsidRPr="009F181C">
        <w:t xml:space="preserve">. </w:t>
      </w:r>
      <w:r w:rsidR="007B1E89" w:rsidRPr="008E77C2">
        <w:t>Порядок проверки сведений о заявителе посредством единого государственного реестра юридических лиц, единого государственного реестра индивидуальных предпринимателей, государственного реестра аккредитованных филиалов, представительств иностранных юридических лиц</w:t>
      </w:r>
      <w:r w:rsidR="00AF05B9" w:rsidRPr="008E77C2">
        <w:t xml:space="preserve">, а также </w:t>
      </w:r>
      <w:r w:rsidR="0059183C" w:rsidRPr="008E77C2">
        <w:t>с использованием публичного сервиса для проверки статуса налогоплательщика налога на профессиональный доход, размещенн</w:t>
      </w:r>
      <w:r w:rsidR="00DE48AD" w:rsidRPr="008E77C2">
        <w:t>ого</w:t>
      </w:r>
      <w:r w:rsidR="0059183C" w:rsidRPr="008E77C2">
        <w:t xml:space="preserve"> на официальном сайте Федеральной налоговой службы в информационно-телекоммуникационной сети «Интернет»</w:t>
      </w:r>
    </w:p>
    <w:p w14:paraId="7CCF73AF" w14:textId="77777777" w:rsidR="007E7A0E" w:rsidRPr="008E77C2" w:rsidRDefault="007E7A0E" w:rsidP="007E7A0E">
      <w:pPr>
        <w:autoSpaceDE w:val="0"/>
        <w:autoSpaceDN w:val="0"/>
        <w:adjustRightInd w:val="0"/>
        <w:spacing w:after="0" w:line="360" w:lineRule="auto"/>
        <w:ind w:right="-284" w:firstLine="709"/>
        <w:jc w:val="both"/>
        <w:rPr>
          <w:rFonts w:ascii="Times New Roman" w:hAnsi="Times New Roman"/>
          <w:sz w:val="28"/>
          <w:szCs w:val="28"/>
        </w:rPr>
      </w:pPr>
    </w:p>
    <w:p w14:paraId="3D95FD41" w14:textId="77777777" w:rsidR="006E7024" w:rsidRPr="008E77C2" w:rsidRDefault="0059183C" w:rsidP="00350BED">
      <w:pPr>
        <w:pStyle w:val="17"/>
        <w:outlineLvl w:val="1"/>
      </w:pPr>
      <w:r w:rsidRPr="008E77C2">
        <w:t>1</w:t>
      </w:r>
      <w:r w:rsidR="00817C6F" w:rsidRPr="008E77C2">
        <w:t>1</w:t>
      </w:r>
      <w:r w:rsidR="000844E0" w:rsidRPr="008E77C2">
        <w:t xml:space="preserve">. </w:t>
      </w:r>
      <w:r w:rsidR="006E7024" w:rsidRPr="008E77C2">
        <w:t xml:space="preserve">Порядок, предусмотренный настоящим разделом, может быть применен в отношении юридических лиц, зарегистрированных в соответствии с законодательством Российской Федерации, индивидуальных предпринимателей, физических лиц, </w:t>
      </w:r>
      <w:r w:rsidR="004B040A" w:rsidRPr="008E77C2">
        <w:t>иностранных юридических лиц, имеющих аккредитованный в соответствии с законодательством Российской Федерации филиал, представительство.</w:t>
      </w:r>
    </w:p>
    <w:p w14:paraId="3E218A0B" w14:textId="77777777" w:rsidR="0033614A" w:rsidRPr="008E77C2" w:rsidRDefault="0033614A" w:rsidP="00350BED">
      <w:pPr>
        <w:pStyle w:val="17"/>
        <w:outlineLvl w:val="1"/>
      </w:pPr>
      <w:r w:rsidRPr="008E77C2">
        <w:t>1</w:t>
      </w:r>
      <w:r w:rsidR="00817C6F" w:rsidRPr="008E77C2">
        <w:t>2</w:t>
      </w:r>
      <w:r w:rsidRPr="008E77C2">
        <w:t xml:space="preserve">. Срок проверки сведений о лице </w:t>
      </w:r>
      <w:r w:rsidR="0059183C" w:rsidRPr="008E77C2">
        <w:t xml:space="preserve">в соответствии с настоящим разделом </w:t>
      </w:r>
      <w:r w:rsidRPr="008E77C2">
        <w:t>составляет не более 3 рабочих дн</w:t>
      </w:r>
      <w:r w:rsidR="000D69FC" w:rsidRPr="008E77C2">
        <w:t>ей</w:t>
      </w:r>
      <w:r w:rsidRPr="008E77C2">
        <w:t xml:space="preserve"> со дня получения оператором</w:t>
      </w:r>
      <w:r w:rsidR="00DE48AD" w:rsidRPr="008E77C2">
        <w:br/>
      </w:r>
      <w:r w:rsidRPr="008E77C2">
        <w:t>от заявителя сведений</w:t>
      </w:r>
      <w:r w:rsidR="00B10A8E" w:rsidRPr="008E77C2">
        <w:t xml:space="preserve"> о нем</w:t>
      </w:r>
      <w:r w:rsidRPr="008E77C2">
        <w:t>.</w:t>
      </w:r>
    </w:p>
    <w:p w14:paraId="27B9A343" w14:textId="5D075F95" w:rsidR="00100D0E" w:rsidRPr="008E77C2" w:rsidRDefault="00B10A8E" w:rsidP="00350BED">
      <w:pPr>
        <w:pStyle w:val="17"/>
        <w:outlineLvl w:val="1"/>
      </w:pPr>
      <w:r w:rsidRPr="008E77C2">
        <w:t>1</w:t>
      </w:r>
      <w:r w:rsidR="00817C6F" w:rsidRPr="008E77C2">
        <w:t>3</w:t>
      </w:r>
      <w:r w:rsidR="006E7024" w:rsidRPr="008E77C2">
        <w:t xml:space="preserve">. </w:t>
      </w:r>
      <w:r w:rsidR="00100D0E" w:rsidRPr="008E77C2">
        <w:t>Сведения</w:t>
      </w:r>
      <w:r w:rsidRPr="008E77C2">
        <w:t xml:space="preserve"> </w:t>
      </w:r>
      <w:r w:rsidR="00100D0E" w:rsidRPr="008E77C2">
        <w:t>предоставляются заявителем оператору в порядке, определяем</w:t>
      </w:r>
      <w:r w:rsidR="00E97047" w:rsidRPr="008E77C2">
        <w:t>о</w:t>
      </w:r>
      <w:r w:rsidR="00100D0E" w:rsidRPr="008E77C2">
        <w:t>м оператором</w:t>
      </w:r>
      <w:r w:rsidR="009121D0" w:rsidRPr="008E77C2">
        <w:t xml:space="preserve">. </w:t>
      </w:r>
      <w:r w:rsidR="00CA747C" w:rsidRPr="008E77C2">
        <w:t>При этом о</w:t>
      </w:r>
      <w:r w:rsidR="00100D0E" w:rsidRPr="008E77C2">
        <w:t>ператор обязан обеспечить возможность предостав</w:t>
      </w:r>
      <w:r w:rsidR="00DE48AD" w:rsidRPr="008E77C2">
        <w:t>ления заявителем</w:t>
      </w:r>
      <w:r w:rsidR="00100D0E" w:rsidRPr="008E77C2">
        <w:t xml:space="preserve"> сведени</w:t>
      </w:r>
      <w:r w:rsidR="00DE48AD" w:rsidRPr="008E77C2">
        <w:t>й</w:t>
      </w:r>
      <w:r w:rsidRPr="008E77C2">
        <w:t xml:space="preserve"> </w:t>
      </w:r>
      <w:r w:rsidR="00100D0E" w:rsidRPr="008E77C2">
        <w:t>в электронной форме</w:t>
      </w:r>
      <w:r w:rsidR="004B040A" w:rsidRPr="008E77C2">
        <w:br/>
      </w:r>
      <w:r w:rsidR="00100D0E" w:rsidRPr="008E77C2">
        <w:t>на посреднической цифровой платформе</w:t>
      </w:r>
      <w:r w:rsidR="000D69FC" w:rsidRPr="008E77C2">
        <w:t>, а также довести до заявителя</w:t>
      </w:r>
      <w:r w:rsidR="00DE48AD" w:rsidRPr="008E77C2">
        <w:t xml:space="preserve"> </w:t>
      </w:r>
      <w:r w:rsidR="00DE48AD" w:rsidRPr="008E77C2">
        <w:lastRenderedPageBreak/>
        <w:t>указанный</w:t>
      </w:r>
      <w:r w:rsidR="000D69FC" w:rsidRPr="008E77C2">
        <w:t xml:space="preserve"> порядок предоставления сведений</w:t>
      </w:r>
      <w:r w:rsidR="007771A7">
        <w:t xml:space="preserve"> посредством размещения </w:t>
      </w:r>
      <w:r w:rsidR="007771A7">
        <w:br/>
        <w:t>на посреднической цифровой платформе или иным путем, позволяющим получить подтверждения получения такого порядка</w:t>
      </w:r>
      <w:r w:rsidR="00100D0E" w:rsidRPr="008E77C2">
        <w:t>.</w:t>
      </w:r>
      <w:r w:rsidRPr="008E77C2">
        <w:t xml:space="preserve"> </w:t>
      </w:r>
    </w:p>
    <w:p w14:paraId="17B8FDF6" w14:textId="77777777" w:rsidR="00AF05B9" w:rsidRPr="008E77C2" w:rsidRDefault="00B10A8E" w:rsidP="00350BED">
      <w:pPr>
        <w:pStyle w:val="17"/>
        <w:outlineLvl w:val="1"/>
      </w:pPr>
      <w:r w:rsidRPr="008E77C2">
        <w:t>1</w:t>
      </w:r>
      <w:r w:rsidR="00817C6F" w:rsidRPr="008E77C2">
        <w:t>4</w:t>
      </w:r>
      <w:r w:rsidR="004F3419" w:rsidRPr="008E77C2">
        <w:t>. Проверка пред</w:t>
      </w:r>
      <w:r w:rsidR="00090D63" w:rsidRPr="008E77C2">
        <w:t>о</w:t>
      </w:r>
      <w:r w:rsidR="004F3419" w:rsidRPr="008E77C2">
        <w:t xml:space="preserve">ставленных заявителем сведений </w:t>
      </w:r>
      <w:r w:rsidR="00BA6EC7" w:rsidRPr="008E77C2">
        <w:t xml:space="preserve">в соответствии </w:t>
      </w:r>
      <w:r w:rsidR="000D69FC" w:rsidRPr="008E77C2">
        <w:br/>
      </w:r>
      <w:r w:rsidR="00BA6EC7" w:rsidRPr="008E77C2">
        <w:t>с настоящим разделом</w:t>
      </w:r>
      <w:r w:rsidR="004F3419" w:rsidRPr="008E77C2">
        <w:t xml:space="preserve"> </w:t>
      </w:r>
      <w:r w:rsidR="00AF05B9" w:rsidRPr="008E77C2">
        <w:t>осуществляется в два этапа:</w:t>
      </w:r>
    </w:p>
    <w:p w14:paraId="2EF377D2" w14:textId="01A91BC4" w:rsidR="00673E96" w:rsidRPr="00330495" w:rsidRDefault="007771A7" w:rsidP="00350BED">
      <w:pPr>
        <w:pStyle w:val="17"/>
        <w:outlineLvl w:val="1"/>
      </w:pPr>
      <w:r>
        <w:t>а</w:t>
      </w:r>
      <w:r w:rsidR="00AF05B9" w:rsidRPr="00330495">
        <w:t xml:space="preserve">) </w:t>
      </w:r>
      <w:r w:rsidR="000D69FC" w:rsidRPr="00330495">
        <w:t xml:space="preserve">проверка </w:t>
      </w:r>
      <w:r w:rsidR="00673E96" w:rsidRPr="00330495">
        <w:t>факта предоставления сведений от имени заявителя;</w:t>
      </w:r>
    </w:p>
    <w:p w14:paraId="4D4888A2" w14:textId="4F9AD889" w:rsidR="005344C2" w:rsidRPr="00330495" w:rsidRDefault="007771A7" w:rsidP="00330495">
      <w:pPr>
        <w:pStyle w:val="17"/>
        <w:outlineLvl w:val="1"/>
        <w:rPr>
          <w:iCs/>
        </w:rPr>
      </w:pPr>
      <w:r>
        <w:rPr>
          <w:iCs/>
        </w:rPr>
        <w:t>б</w:t>
      </w:r>
      <w:r w:rsidR="00AF05B9" w:rsidRPr="00330495">
        <w:rPr>
          <w:iCs/>
        </w:rPr>
        <w:t>)</w:t>
      </w:r>
      <w:r w:rsidR="0018534F" w:rsidRPr="00330495">
        <w:rPr>
          <w:iCs/>
        </w:rPr>
        <w:t xml:space="preserve"> </w:t>
      </w:r>
      <w:r w:rsidR="00C26A49" w:rsidRPr="00330495">
        <w:rPr>
          <w:iCs/>
        </w:rPr>
        <w:t xml:space="preserve">проверка </w:t>
      </w:r>
      <w:r w:rsidR="00330495" w:rsidRPr="00330495">
        <w:rPr>
          <w:iCs/>
        </w:rPr>
        <w:t xml:space="preserve">соответствия сведений, предоставленных заявителем </w:t>
      </w:r>
      <w:r>
        <w:rPr>
          <w:iCs/>
        </w:rPr>
        <w:br/>
      </w:r>
      <w:r w:rsidR="00330495" w:rsidRPr="00330495">
        <w:rPr>
          <w:iCs/>
        </w:rPr>
        <w:t xml:space="preserve">в соответствии с пунктами 6-9 настоящего Порядка, сведениям, содержащимся в едином государственном реестре юридических лиц, едином государственном реестре индивидуальных предпринимателей, государственном реестре аккредитованных филиалов, представительств иностранных юридических лиц, а также </w:t>
      </w:r>
      <w:r w:rsidR="002A5236">
        <w:rPr>
          <w:iCs/>
        </w:rPr>
        <w:t xml:space="preserve">в </w:t>
      </w:r>
      <w:r w:rsidR="00330495" w:rsidRPr="00330495">
        <w:rPr>
          <w:iCs/>
        </w:rPr>
        <w:t xml:space="preserve">публичном сервисе для проверки статуса налогоплательщика «Налога на профессиональный доход», размещенного на официальном сайте Федеральной налоговой службы </w:t>
      </w:r>
      <w:r>
        <w:rPr>
          <w:iCs/>
        </w:rPr>
        <w:br/>
      </w:r>
      <w:r w:rsidR="00330495" w:rsidRPr="00330495">
        <w:rPr>
          <w:iCs/>
        </w:rPr>
        <w:t>в информационно-телекоммуникационной сети «Интернет»</w:t>
      </w:r>
      <w:r w:rsidR="00817C6F" w:rsidRPr="00330495" w:rsidDel="00817C6F">
        <w:rPr>
          <w:iCs/>
        </w:rPr>
        <w:t xml:space="preserve"> </w:t>
      </w:r>
      <w:r w:rsidR="00C26A49" w:rsidRPr="00330495">
        <w:rPr>
          <w:iCs/>
        </w:rPr>
        <w:t xml:space="preserve">(далее </w:t>
      </w:r>
      <w:r>
        <w:rPr>
          <w:iCs/>
        </w:rPr>
        <w:br/>
      </w:r>
      <w:r w:rsidR="00770D0D" w:rsidRPr="00330495">
        <w:rPr>
          <w:iCs/>
        </w:rPr>
        <w:t xml:space="preserve">в настоящем разделе </w:t>
      </w:r>
      <w:r w:rsidR="00C26A49" w:rsidRPr="00330495">
        <w:rPr>
          <w:iCs/>
        </w:rPr>
        <w:t>– проверка соответствия сведений)</w:t>
      </w:r>
      <w:r w:rsidR="0018534F" w:rsidRPr="00330495">
        <w:rPr>
          <w:iCs/>
        </w:rPr>
        <w:t>.</w:t>
      </w:r>
      <w:r w:rsidR="001B219F" w:rsidRPr="00330495">
        <w:rPr>
          <w:iCs/>
        </w:rPr>
        <w:t xml:space="preserve"> </w:t>
      </w:r>
    </w:p>
    <w:p w14:paraId="72AE846B" w14:textId="760885B5" w:rsidR="0042288D" w:rsidRPr="008E77C2" w:rsidRDefault="00100D0E" w:rsidP="00350BED">
      <w:pPr>
        <w:pStyle w:val="17"/>
        <w:outlineLvl w:val="1"/>
      </w:pPr>
      <w:r w:rsidRPr="008E77C2">
        <w:t>1</w:t>
      </w:r>
      <w:r w:rsidR="00817C6F" w:rsidRPr="008E77C2">
        <w:t>5</w:t>
      </w:r>
      <w:r w:rsidRPr="008E77C2">
        <w:t xml:space="preserve">. В целях подтверждения </w:t>
      </w:r>
      <w:r w:rsidR="00817C6F" w:rsidRPr="008E77C2">
        <w:rPr>
          <w:iCs/>
        </w:rPr>
        <w:t>факта предоставления сведений от имени заявителя</w:t>
      </w:r>
      <w:r w:rsidRPr="008E77C2">
        <w:t xml:space="preserve"> оператором осуществляется проверка такого лица одним </w:t>
      </w:r>
      <w:r w:rsidR="007771A7">
        <w:br/>
      </w:r>
      <w:r w:rsidRPr="008E77C2">
        <w:t>из следующих способов:</w:t>
      </w:r>
    </w:p>
    <w:p w14:paraId="2C1AE759" w14:textId="4314C273" w:rsidR="00100D0E" w:rsidRPr="008E77C2" w:rsidRDefault="007771A7" w:rsidP="00350BED">
      <w:pPr>
        <w:pStyle w:val="17"/>
        <w:outlineLvl w:val="1"/>
      </w:pPr>
      <w:r>
        <w:t>а</w:t>
      </w:r>
      <w:r w:rsidR="00A65995" w:rsidRPr="008E77C2">
        <w:t>) сведения</w:t>
      </w:r>
      <w:r w:rsidR="003276B8" w:rsidRPr="008E77C2">
        <w:t xml:space="preserve"> пред</w:t>
      </w:r>
      <w:r w:rsidR="00090D63" w:rsidRPr="008E77C2">
        <w:t>о</w:t>
      </w:r>
      <w:r w:rsidR="003276B8" w:rsidRPr="008E77C2">
        <w:t>ставлены в форме электронного документа,</w:t>
      </w:r>
      <w:r w:rsidR="00A65995" w:rsidRPr="008E77C2">
        <w:t xml:space="preserve"> подписан</w:t>
      </w:r>
      <w:r w:rsidR="003276B8" w:rsidRPr="008E77C2">
        <w:t>ного</w:t>
      </w:r>
      <w:r w:rsidR="00D66902" w:rsidRPr="008E77C2">
        <w:t xml:space="preserve"> </w:t>
      </w:r>
      <w:r w:rsidR="00A65995" w:rsidRPr="008E77C2">
        <w:t>с использованием усиленной квалифицированной электронной подписи юридического лица</w:t>
      </w:r>
      <w:r w:rsidR="00D235CF" w:rsidRPr="008E77C2">
        <w:t>, индивидуального предпринимателя, физического лица, являющихся заявителем,</w:t>
      </w:r>
      <w:r w:rsidR="00A65995" w:rsidRPr="008E77C2">
        <w:t xml:space="preserve"> или </w:t>
      </w:r>
      <w:r w:rsidR="00D235CF" w:rsidRPr="008E77C2">
        <w:t xml:space="preserve">их </w:t>
      </w:r>
      <w:r w:rsidR="00A65995" w:rsidRPr="008E77C2">
        <w:t xml:space="preserve">представителя, уполномоченного действовать от имени </w:t>
      </w:r>
      <w:r w:rsidR="00D235CF" w:rsidRPr="008E77C2">
        <w:t xml:space="preserve">заявителя </w:t>
      </w:r>
      <w:r w:rsidR="0075134B" w:rsidRPr="008E77C2">
        <w:t>в соответствии</w:t>
      </w:r>
      <w:r w:rsidR="00066594" w:rsidRPr="008E77C2">
        <w:br/>
      </w:r>
      <w:r w:rsidR="0075134B" w:rsidRPr="008E77C2">
        <w:t>с требованиями нормативных правовых актов, регулирующих отношения</w:t>
      </w:r>
      <w:r w:rsidR="00066594" w:rsidRPr="008E77C2">
        <w:br/>
      </w:r>
      <w:r w:rsidR="0075134B" w:rsidRPr="008E77C2">
        <w:t>в области использования электронных подписей</w:t>
      </w:r>
      <w:r w:rsidR="00126519" w:rsidRPr="008E77C2">
        <w:t>. Физические лица вправе подписать указанны</w:t>
      </w:r>
      <w:r w:rsidR="003276B8" w:rsidRPr="008E77C2">
        <w:t>й</w:t>
      </w:r>
      <w:r w:rsidR="00126519" w:rsidRPr="008E77C2">
        <w:t xml:space="preserve"> </w:t>
      </w:r>
      <w:r w:rsidR="003276B8" w:rsidRPr="008E77C2">
        <w:t xml:space="preserve">электронный документ </w:t>
      </w:r>
      <w:r w:rsidR="00126519" w:rsidRPr="008E77C2">
        <w:t xml:space="preserve">с использованием усиленной неквалифицированной электронной подписи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w:t>
      </w:r>
      <w:r w:rsidR="00126519" w:rsidRPr="008E77C2">
        <w:lastRenderedPageBreak/>
        <w:t>информационных систем, используемых для предоставления государственных и муниципальных услуг в электронной форме,</w:t>
      </w:r>
      <w:r w:rsidR="00066594" w:rsidRPr="008E77C2">
        <w:br/>
      </w:r>
      <w:r w:rsidR="00126519" w:rsidRPr="008E77C2">
        <w:t xml:space="preserve">в установленном Правительством Российской Федерации порядке </w:t>
      </w:r>
      <w:r>
        <w:br/>
      </w:r>
      <w:r w:rsidR="00126519" w:rsidRPr="008E77C2">
        <w:t>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r w:rsidR="00A65995" w:rsidRPr="008E77C2">
        <w:t>;</w:t>
      </w:r>
    </w:p>
    <w:p w14:paraId="1F29F928" w14:textId="2D3D8C08" w:rsidR="00D235CF" w:rsidRPr="008E77C2" w:rsidRDefault="007771A7" w:rsidP="00350BED">
      <w:pPr>
        <w:pStyle w:val="17"/>
        <w:outlineLvl w:val="1"/>
      </w:pPr>
      <w:r>
        <w:t>б</w:t>
      </w:r>
      <w:r w:rsidR="00D235CF" w:rsidRPr="008E77C2">
        <w:t>) сведения</w:t>
      </w:r>
      <w:r w:rsidR="002E7F35" w:rsidRPr="008E77C2">
        <w:t xml:space="preserve"> </w:t>
      </w:r>
      <w:r w:rsidR="003276B8" w:rsidRPr="008E77C2">
        <w:t>пред</w:t>
      </w:r>
      <w:r w:rsidR="00090D63" w:rsidRPr="008E77C2">
        <w:t>о</w:t>
      </w:r>
      <w:r w:rsidR="003276B8" w:rsidRPr="008E77C2">
        <w:t xml:space="preserve">ставлены в форме электронного документа, </w:t>
      </w:r>
      <w:r w:rsidR="00D235CF" w:rsidRPr="008E77C2">
        <w:t>подписан</w:t>
      </w:r>
      <w:r w:rsidR="003276B8" w:rsidRPr="008E77C2">
        <w:t>ного</w:t>
      </w:r>
      <w:r w:rsidR="00D235CF" w:rsidRPr="008E77C2">
        <w:t xml:space="preserve"> заявителем с использованием простой электронной подписи</w:t>
      </w:r>
      <w:r w:rsidR="001B219F" w:rsidRPr="008E77C2">
        <w:t>,</w:t>
      </w:r>
      <w:r w:rsidR="008E7F4A" w:rsidRPr="008E77C2">
        <w:t xml:space="preserve"> путем </w:t>
      </w:r>
      <w:r w:rsidR="001E6D0C" w:rsidRPr="008E77C2">
        <w:t xml:space="preserve">осуществления заявителем </w:t>
      </w:r>
      <w:r w:rsidR="001D06C9" w:rsidRPr="008E77C2">
        <w:t>перевода денежных средств</w:t>
      </w:r>
      <w:r w:rsidR="001E6D0C" w:rsidRPr="008E77C2">
        <w:t xml:space="preserve">, позволяющего </w:t>
      </w:r>
      <w:r w:rsidR="00D66902" w:rsidRPr="008E77C2">
        <w:t xml:space="preserve">оператору </w:t>
      </w:r>
      <w:r w:rsidR="001E6D0C" w:rsidRPr="008E77C2">
        <w:t xml:space="preserve">определить индивидуальный номер налогоплательщика </w:t>
      </w:r>
      <w:r w:rsidR="00F761E0">
        <w:t>–</w:t>
      </w:r>
      <w:r w:rsidR="00F761E0" w:rsidRPr="008E77C2">
        <w:t xml:space="preserve"> </w:t>
      </w:r>
      <w:r w:rsidR="001E6D0C" w:rsidRPr="008E77C2">
        <w:t>заявителя, на банковский счет, указанный оператором</w:t>
      </w:r>
      <w:r w:rsidR="002E7F35" w:rsidRPr="008E77C2">
        <w:t>, а в отношении заявителя, являющегося</w:t>
      </w:r>
      <w:r w:rsidR="00AE59D0" w:rsidRPr="008E77C2">
        <w:t xml:space="preserve"> индивидуальным предпринимателем или</w:t>
      </w:r>
      <w:r w:rsidR="002E7F35" w:rsidRPr="008E77C2">
        <w:t xml:space="preserve"> физическим лицом,</w:t>
      </w:r>
      <w:r w:rsidR="00066594" w:rsidRPr="008E77C2">
        <w:t xml:space="preserve"> </w:t>
      </w:r>
      <w:r w:rsidR="00DE48AD" w:rsidRPr="008E77C2">
        <w:sym w:font="Symbol" w:char="F02D"/>
      </w:r>
      <w:r w:rsidR="00DE48AD" w:rsidRPr="008E77C2">
        <w:t xml:space="preserve"> </w:t>
      </w:r>
      <w:r w:rsidR="002E7F35" w:rsidRPr="008E77C2">
        <w:t xml:space="preserve">также фамилию, имя и отчество (при наличии). </w:t>
      </w:r>
      <w:r w:rsidR="00BC2FCE" w:rsidRPr="008E77C2">
        <w:t>П</w:t>
      </w:r>
      <w:r w:rsidR="002E7F35" w:rsidRPr="008E77C2">
        <w:t xml:space="preserve">редоставляемые </w:t>
      </w:r>
      <w:r w:rsidR="00C26A49" w:rsidRPr="008E77C2">
        <w:t xml:space="preserve">индивидуальный номер налогоплательщика, </w:t>
      </w:r>
      <w:r w:rsidR="002E7F35" w:rsidRPr="008E77C2">
        <w:t>фамилия, имя, отчество</w:t>
      </w:r>
      <w:r w:rsidR="00726C19" w:rsidRPr="008E77C2">
        <w:br/>
      </w:r>
      <w:r w:rsidR="002E7F35" w:rsidRPr="008E77C2">
        <w:t>(при наличии) должны быть установлены в соответствии с требованиями</w:t>
      </w:r>
      <w:r w:rsidR="00D5279E" w:rsidRPr="008E77C2">
        <w:t xml:space="preserve"> </w:t>
      </w:r>
      <w:r>
        <w:br/>
      </w:r>
      <w:r w:rsidR="002E7F35" w:rsidRPr="008E77C2">
        <w:t>к идентификации клиентов, представителей клиентов, выгодоприобретателей и бенефициарных владельцев, предусмотренными законодательством</w:t>
      </w:r>
      <w:r w:rsidR="00D5279E" w:rsidRPr="008E77C2">
        <w:t xml:space="preserve"> </w:t>
      </w:r>
      <w:r>
        <w:br/>
      </w:r>
      <w:r w:rsidR="002E7F35" w:rsidRPr="008E77C2">
        <w:t>о противодействии легализации (отмыванию) доходов, полученных преступным путем,</w:t>
      </w:r>
      <w:r w:rsidR="00C26A49" w:rsidRPr="008E77C2">
        <w:t xml:space="preserve"> </w:t>
      </w:r>
      <w:r w:rsidR="002E7F35" w:rsidRPr="008E77C2">
        <w:t>и финансированию терроризма</w:t>
      </w:r>
      <w:r>
        <w:t>;</w:t>
      </w:r>
    </w:p>
    <w:p w14:paraId="2848335F" w14:textId="42782CA3" w:rsidR="00A65995" w:rsidRPr="008E77C2" w:rsidRDefault="007771A7" w:rsidP="00350BED">
      <w:pPr>
        <w:pStyle w:val="17"/>
        <w:outlineLvl w:val="1"/>
      </w:pPr>
      <w:r>
        <w:t>в</w:t>
      </w:r>
      <w:r w:rsidR="00A65995" w:rsidRPr="008E77C2">
        <w:t>) лицо, имеющее право без доверенности действовать от имени юридического лица</w:t>
      </w:r>
      <w:r w:rsidR="002200EC" w:rsidRPr="008E77C2">
        <w:t xml:space="preserve"> </w:t>
      </w:r>
      <w:r w:rsidR="00F761E0">
        <w:t>–</w:t>
      </w:r>
      <w:r w:rsidR="00F761E0" w:rsidRPr="008E77C2">
        <w:t xml:space="preserve"> </w:t>
      </w:r>
      <w:r w:rsidR="002200EC" w:rsidRPr="008E77C2">
        <w:t>заявителя</w:t>
      </w:r>
      <w:r w:rsidR="00A65995" w:rsidRPr="008E77C2">
        <w:t xml:space="preserve">, индивидуальный предприниматель </w:t>
      </w:r>
      <w:r w:rsidR="002200EC" w:rsidRPr="008E77C2">
        <w:br/>
      </w:r>
      <w:r w:rsidR="00A65995" w:rsidRPr="008E77C2">
        <w:t>или физическое лицо</w:t>
      </w:r>
      <w:r w:rsidR="002200EC" w:rsidRPr="008E77C2">
        <w:t xml:space="preserve">, </w:t>
      </w:r>
      <w:r w:rsidRPr="008E77C2">
        <w:t>являющ</w:t>
      </w:r>
      <w:r>
        <w:t>е</w:t>
      </w:r>
      <w:r w:rsidRPr="008E77C2">
        <w:t xml:space="preserve">еся </w:t>
      </w:r>
      <w:r w:rsidR="002200EC" w:rsidRPr="008E77C2">
        <w:t xml:space="preserve">заявителем, </w:t>
      </w:r>
      <w:r w:rsidR="00A65995" w:rsidRPr="008E77C2">
        <w:t xml:space="preserve">прошло авторизацию </w:t>
      </w:r>
      <w:r w:rsidR="002200EC" w:rsidRPr="008E77C2">
        <w:br/>
      </w:r>
      <w:r w:rsidR="00A65995" w:rsidRPr="008E77C2">
        <w:t xml:space="preserve">на посреднической цифровой платформе с использованием информационной системы, </w:t>
      </w:r>
      <w:r w:rsidR="00066594" w:rsidRPr="008E77C2">
        <w:t xml:space="preserve">соответствующей требованиям, предусмотренным пунктом 4 части 10 статьи 8 Федерального закона </w:t>
      </w:r>
      <w:r w:rsidR="00F761E0">
        <w:t>«</w:t>
      </w:r>
      <w:r w:rsidR="00066594" w:rsidRPr="008E77C2">
        <w:t>Об информации, информационных технологиях и о защите информации</w:t>
      </w:r>
      <w:r w:rsidR="00F761E0">
        <w:t>»</w:t>
      </w:r>
      <w:r w:rsidR="00F761E0" w:rsidRPr="008E77C2">
        <w:t>,</w:t>
      </w:r>
      <w:r w:rsidR="00F761E0">
        <w:t xml:space="preserve"> </w:t>
      </w:r>
      <w:r w:rsidR="00BC1907" w:rsidRPr="008E77C2">
        <w:t>а также</w:t>
      </w:r>
      <w:r w:rsidR="00066594" w:rsidRPr="008E77C2">
        <w:t xml:space="preserve"> предоставившей оператору </w:t>
      </w:r>
      <w:r>
        <w:br/>
      </w:r>
      <w:r w:rsidR="00066594" w:rsidRPr="008E77C2">
        <w:t>в том числе фамилию, имя, отчество</w:t>
      </w:r>
      <w:r w:rsidR="00F761E0" w:rsidRPr="008E77C2" w:rsidDel="00F761E0">
        <w:t xml:space="preserve"> </w:t>
      </w:r>
      <w:r w:rsidR="00066594" w:rsidRPr="008E77C2">
        <w:t xml:space="preserve">(при наличии), индивидуальный номер налогоплательщика </w:t>
      </w:r>
      <w:r>
        <w:t>–</w:t>
      </w:r>
      <w:r w:rsidRPr="008E77C2">
        <w:t xml:space="preserve"> </w:t>
      </w:r>
      <w:r w:rsidR="00066594" w:rsidRPr="008E77C2">
        <w:t>лица, прошедшего авторизацию</w:t>
      </w:r>
      <w:r w:rsidR="001E6D0C" w:rsidRPr="008E77C2">
        <w:t>.</w:t>
      </w:r>
      <w:r w:rsidR="004444EA" w:rsidRPr="008E77C2">
        <w:t xml:space="preserve"> </w:t>
      </w:r>
      <w:r w:rsidR="00BC2FCE" w:rsidRPr="008E77C2">
        <w:t>П</w:t>
      </w:r>
      <w:r w:rsidR="004444EA" w:rsidRPr="008E77C2">
        <w:t>редоставляемы</w:t>
      </w:r>
      <w:r w:rsidR="00B07B90" w:rsidRPr="008E77C2">
        <w:t>е фамилия, имя, отчество</w:t>
      </w:r>
      <w:r w:rsidR="00F761E0" w:rsidRPr="008E77C2" w:rsidDel="00F761E0">
        <w:t xml:space="preserve"> </w:t>
      </w:r>
      <w:r w:rsidR="00B07B90" w:rsidRPr="008E77C2">
        <w:t>(при наличии),</w:t>
      </w:r>
      <w:r w:rsidR="004444EA" w:rsidRPr="008E77C2">
        <w:t xml:space="preserve"> индивидуальный номер налогоплательщика должн</w:t>
      </w:r>
      <w:r w:rsidR="00B07B90" w:rsidRPr="008E77C2">
        <w:t>ы</w:t>
      </w:r>
      <w:r w:rsidR="004444EA" w:rsidRPr="008E77C2">
        <w:t xml:space="preserve"> быть установлен</w:t>
      </w:r>
      <w:r w:rsidR="00B07B90" w:rsidRPr="008E77C2">
        <w:t>ы</w:t>
      </w:r>
      <w:r w:rsidR="004444EA" w:rsidRPr="008E77C2">
        <w:t xml:space="preserve"> в соответствии с требованиями </w:t>
      </w:r>
      <w:r w:rsidR="00FA638F" w:rsidRPr="008E77C2">
        <w:lastRenderedPageBreak/>
        <w:t>к идентификации клиентов, представителей клиентов, выгодоприобретателей и бенефициарных владельцев, предусмотренными законодательством о противодействии легализации (отмыванию) доходов, полученных преступным путем,</w:t>
      </w:r>
      <w:r w:rsidR="006F3A16" w:rsidRPr="008E77C2" w:rsidDel="006F3A16">
        <w:t xml:space="preserve"> </w:t>
      </w:r>
      <w:r w:rsidR="00FA638F" w:rsidRPr="008E77C2">
        <w:t>и финансированию терроризма.</w:t>
      </w:r>
    </w:p>
    <w:p w14:paraId="74E7940F" w14:textId="695FCD6A" w:rsidR="001B219F" w:rsidRPr="008E77C2" w:rsidRDefault="001B219F" w:rsidP="00350BED">
      <w:pPr>
        <w:pStyle w:val="17"/>
        <w:outlineLvl w:val="1"/>
      </w:pPr>
      <w:r w:rsidRPr="008E77C2">
        <w:t>1</w:t>
      </w:r>
      <w:r w:rsidR="00817C6F" w:rsidRPr="008E77C2">
        <w:t>6</w:t>
      </w:r>
      <w:r w:rsidRPr="008E77C2">
        <w:t xml:space="preserve">. </w:t>
      </w:r>
      <w:r w:rsidR="005C1CC0" w:rsidRPr="008E77C2">
        <w:t xml:space="preserve">Проверка </w:t>
      </w:r>
      <w:r w:rsidR="00817C6F" w:rsidRPr="008E77C2">
        <w:rPr>
          <w:iCs/>
        </w:rPr>
        <w:t>факта предоставления сведений от имени заявителя</w:t>
      </w:r>
      <w:r w:rsidR="00817C6F" w:rsidRPr="008E77C2" w:rsidDel="00817C6F">
        <w:rPr>
          <w:i/>
          <w:iCs/>
        </w:rPr>
        <w:t xml:space="preserve"> </w:t>
      </w:r>
      <w:r w:rsidR="005C1CC0" w:rsidRPr="008E77C2">
        <w:t>считается пройденной</w:t>
      </w:r>
      <w:r w:rsidR="00126519" w:rsidRPr="008E77C2">
        <w:t xml:space="preserve"> </w:t>
      </w:r>
      <w:r w:rsidR="005C1CC0" w:rsidRPr="008E77C2">
        <w:t xml:space="preserve">способом, предусмотренным подпунктом </w:t>
      </w:r>
      <w:r w:rsidR="007940CD">
        <w:t>«а»</w:t>
      </w:r>
      <w:r w:rsidR="007940CD" w:rsidRPr="008E77C2">
        <w:t xml:space="preserve"> </w:t>
      </w:r>
      <w:r w:rsidR="005C1CC0" w:rsidRPr="008E77C2">
        <w:t>пункта 1</w:t>
      </w:r>
      <w:r w:rsidR="00770D0D" w:rsidRPr="008E77C2">
        <w:t>5</w:t>
      </w:r>
      <w:r w:rsidR="005C1CC0" w:rsidRPr="008E77C2">
        <w:t xml:space="preserve"> </w:t>
      </w:r>
      <w:r w:rsidR="00AF7CDA" w:rsidRPr="008E77C2">
        <w:t>настоящего Порядка</w:t>
      </w:r>
      <w:r w:rsidR="005C1CC0" w:rsidRPr="008E77C2">
        <w:t>,</w:t>
      </w:r>
      <w:r w:rsidR="00817C6F" w:rsidRPr="008E77C2">
        <w:t xml:space="preserve"> </w:t>
      </w:r>
      <w:r w:rsidR="005C1CC0" w:rsidRPr="008E77C2">
        <w:t xml:space="preserve">если </w:t>
      </w:r>
      <w:r w:rsidR="00126519" w:rsidRPr="008E77C2">
        <w:t xml:space="preserve">по результатам проверки оператором </w:t>
      </w:r>
      <w:r w:rsidR="005C1CC0" w:rsidRPr="008E77C2">
        <w:t>электронн</w:t>
      </w:r>
      <w:r w:rsidR="00126519" w:rsidRPr="008E77C2">
        <w:t>ой</w:t>
      </w:r>
      <w:r w:rsidR="005C1CC0" w:rsidRPr="008E77C2">
        <w:t xml:space="preserve"> подпис</w:t>
      </w:r>
      <w:r w:rsidR="00126519" w:rsidRPr="008E77C2">
        <w:t xml:space="preserve">и подтверждена </w:t>
      </w:r>
      <w:r w:rsidR="005C1CC0" w:rsidRPr="008E77C2">
        <w:t>действительност</w:t>
      </w:r>
      <w:r w:rsidR="00126519" w:rsidRPr="008E77C2">
        <w:t>ь</w:t>
      </w:r>
      <w:r w:rsidR="005C1CC0" w:rsidRPr="008E77C2">
        <w:t xml:space="preserve"> так</w:t>
      </w:r>
      <w:r w:rsidR="00126519" w:rsidRPr="008E77C2">
        <w:t>ой</w:t>
      </w:r>
      <w:r w:rsidR="005C1CC0" w:rsidRPr="008E77C2">
        <w:t xml:space="preserve"> подпис</w:t>
      </w:r>
      <w:r w:rsidR="00126519" w:rsidRPr="008E77C2">
        <w:t>и</w:t>
      </w:r>
      <w:r w:rsidR="005C1CC0" w:rsidRPr="008E77C2">
        <w:t xml:space="preserve">, </w:t>
      </w:r>
      <w:r w:rsidR="00126519" w:rsidRPr="008E77C2">
        <w:t xml:space="preserve">ее </w:t>
      </w:r>
      <w:r w:rsidR="005C1CC0" w:rsidRPr="008E77C2">
        <w:t>принадлежност</w:t>
      </w:r>
      <w:r w:rsidR="00126519" w:rsidRPr="008E77C2">
        <w:t>ь</w:t>
      </w:r>
      <w:r w:rsidR="005C1CC0" w:rsidRPr="008E77C2">
        <w:t xml:space="preserve"> подписавш</w:t>
      </w:r>
      <w:r w:rsidR="003276B8" w:rsidRPr="008E77C2">
        <w:t>ему</w:t>
      </w:r>
      <w:r w:rsidR="005C1CC0" w:rsidRPr="008E77C2">
        <w:t xml:space="preserve"> лиц</w:t>
      </w:r>
      <w:r w:rsidR="003276B8" w:rsidRPr="008E77C2">
        <w:t>у</w:t>
      </w:r>
      <w:r w:rsidR="005C1CC0" w:rsidRPr="008E77C2">
        <w:t xml:space="preserve"> в соответствии с требованиями нормативных правовых актов, регулирующих отношения в области использования электронных подписей</w:t>
      </w:r>
      <w:r w:rsidR="003276B8" w:rsidRPr="008E77C2">
        <w:t xml:space="preserve">, а также подтверждены полномочия лица, подписавшего </w:t>
      </w:r>
      <w:r w:rsidR="0075134B" w:rsidRPr="008E77C2">
        <w:t>электронный документ, в случае, если такое подписание было осуществлено лицом, уполномоченным заявителем.</w:t>
      </w:r>
    </w:p>
    <w:p w14:paraId="7327E767" w14:textId="13BE42C4" w:rsidR="0075134B" w:rsidRPr="008E77C2" w:rsidRDefault="00126519" w:rsidP="00350BED">
      <w:pPr>
        <w:pStyle w:val="17"/>
        <w:outlineLvl w:val="1"/>
      </w:pPr>
      <w:r w:rsidRPr="008E77C2">
        <w:t>1</w:t>
      </w:r>
      <w:r w:rsidR="00817C6F" w:rsidRPr="008E77C2">
        <w:t>7</w:t>
      </w:r>
      <w:r w:rsidRPr="008E77C2">
        <w:t xml:space="preserve">. </w:t>
      </w:r>
      <w:r w:rsidR="0075134B" w:rsidRPr="008E77C2">
        <w:t xml:space="preserve">Проверка </w:t>
      </w:r>
      <w:r w:rsidR="00817C6F" w:rsidRPr="008E77C2">
        <w:rPr>
          <w:iCs/>
        </w:rPr>
        <w:t>факта предоставления сведений от имени заявителя</w:t>
      </w:r>
      <w:r w:rsidR="00817C6F" w:rsidRPr="008E77C2" w:rsidDel="00817C6F">
        <w:rPr>
          <w:i/>
          <w:iCs/>
        </w:rPr>
        <w:t xml:space="preserve"> </w:t>
      </w:r>
      <w:r w:rsidR="0075134B" w:rsidRPr="008E77C2">
        <w:t xml:space="preserve">считается пройденной способом, предусмотренным подпунктом </w:t>
      </w:r>
      <w:r w:rsidR="007940CD">
        <w:t>«б»</w:t>
      </w:r>
      <w:r w:rsidR="007940CD" w:rsidRPr="008E77C2">
        <w:t xml:space="preserve"> </w:t>
      </w:r>
      <w:r w:rsidR="0075134B" w:rsidRPr="008E77C2">
        <w:t>пункта 1</w:t>
      </w:r>
      <w:r w:rsidR="00770D0D" w:rsidRPr="008E77C2">
        <w:t>5</w:t>
      </w:r>
      <w:r w:rsidR="0075134B" w:rsidRPr="008E77C2">
        <w:t xml:space="preserve"> </w:t>
      </w:r>
      <w:r w:rsidR="00AF7CDA" w:rsidRPr="008E77C2">
        <w:t>настоящего Порядка</w:t>
      </w:r>
      <w:r w:rsidR="0075134B" w:rsidRPr="008E77C2">
        <w:t>, если</w:t>
      </w:r>
      <w:r w:rsidR="009D28BB" w:rsidRPr="008E77C2">
        <w:t xml:space="preserve"> подтверждается факт формирования электронной подписи заявителем в результате </w:t>
      </w:r>
      <w:r w:rsidR="001D06C9" w:rsidRPr="008E77C2">
        <w:t xml:space="preserve">установления </w:t>
      </w:r>
      <w:r w:rsidR="009D28BB" w:rsidRPr="008E77C2">
        <w:t>соответствия</w:t>
      </w:r>
      <w:r w:rsidR="00B664A0" w:rsidRPr="008E77C2">
        <w:t xml:space="preserve"> </w:t>
      </w:r>
      <w:r w:rsidR="009D28BB" w:rsidRPr="008E77C2">
        <w:t>индивидуального номера налогоплательщика</w:t>
      </w:r>
      <w:r w:rsidR="001D06C9" w:rsidRPr="008E77C2">
        <w:t xml:space="preserve"> </w:t>
      </w:r>
      <w:r w:rsidR="006F3A16">
        <w:t>–</w:t>
      </w:r>
      <w:r w:rsidR="006F3A16" w:rsidRPr="008E77C2">
        <w:t xml:space="preserve"> </w:t>
      </w:r>
      <w:r w:rsidR="001D06C9" w:rsidRPr="008E77C2">
        <w:t>лица, осуществившего платеж,</w:t>
      </w:r>
      <w:r w:rsidR="00B664A0" w:rsidRPr="008E77C2">
        <w:t xml:space="preserve"> индивидуальному номеру налогоплательщика </w:t>
      </w:r>
      <w:r w:rsidR="007940CD">
        <w:t>–</w:t>
      </w:r>
      <w:r w:rsidR="007940CD" w:rsidRPr="008E77C2">
        <w:t xml:space="preserve"> </w:t>
      </w:r>
      <w:r w:rsidR="00B664A0" w:rsidRPr="008E77C2">
        <w:t>заявителя</w:t>
      </w:r>
      <w:r w:rsidR="009D28BB" w:rsidRPr="008E77C2">
        <w:t>.</w:t>
      </w:r>
    </w:p>
    <w:p w14:paraId="5CE5403E" w14:textId="05140869" w:rsidR="00AE59D0" w:rsidRPr="008E77C2" w:rsidRDefault="00B664A0" w:rsidP="00350BED">
      <w:pPr>
        <w:pStyle w:val="17"/>
        <w:outlineLvl w:val="1"/>
      </w:pPr>
      <w:r w:rsidRPr="008E77C2">
        <w:t>1</w:t>
      </w:r>
      <w:r w:rsidR="00817C6F" w:rsidRPr="008E77C2">
        <w:t>8</w:t>
      </w:r>
      <w:r w:rsidRPr="008E77C2">
        <w:t xml:space="preserve">. Проверка </w:t>
      </w:r>
      <w:r w:rsidR="00817C6F" w:rsidRPr="008E77C2">
        <w:rPr>
          <w:iCs/>
        </w:rPr>
        <w:t>факта предоставления сведений от имени заявителя</w:t>
      </w:r>
      <w:r w:rsidR="00817C6F" w:rsidRPr="008E77C2" w:rsidDel="00817C6F">
        <w:rPr>
          <w:i/>
          <w:iCs/>
        </w:rPr>
        <w:t xml:space="preserve"> </w:t>
      </w:r>
      <w:r w:rsidRPr="008E77C2">
        <w:t xml:space="preserve">считается пройденной способом, предусмотренным подпунктом </w:t>
      </w:r>
      <w:r w:rsidR="00085202">
        <w:t>«в»</w:t>
      </w:r>
      <w:r w:rsidR="00085202" w:rsidRPr="008E77C2">
        <w:t xml:space="preserve"> </w:t>
      </w:r>
      <w:r w:rsidRPr="008E77C2">
        <w:t>пункта 1</w:t>
      </w:r>
      <w:r w:rsidR="00770D0D" w:rsidRPr="008E77C2">
        <w:t>5</w:t>
      </w:r>
      <w:r w:rsidRPr="008E77C2">
        <w:t xml:space="preserve"> </w:t>
      </w:r>
      <w:r w:rsidR="00AF7CDA" w:rsidRPr="008E77C2">
        <w:t xml:space="preserve">настоящего Порядка </w:t>
      </w:r>
      <w:r w:rsidR="00AE59D0" w:rsidRPr="008E77C2">
        <w:t>в следующих случаях:</w:t>
      </w:r>
    </w:p>
    <w:p w14:paraId="61DE8508" w14:textId="77BD745E" w:rsidR="00AE59D0" w:rsidRPr="008E77C2" w:rsidRDefault="00085202" w:rsidP="00350BED">
      <w:pPr>
        <w:pStyle w:val="17"/>
        <w:outlineLvl w:val="1"/>
      </w:pPr>
      <w:r>
        <w:t>а</w:t>
      </w:r>
      <w:r w:rsidR="00AE59D0" w:rsidRPr="008E77C2">
        <w:t>) в отношении заявителя, являющегося юридическим лицом,</w:t>
      </w:r>
      <w:r w:rsidR="00066594" w:rsidRPr="008E77C2">
        <w:br/>
      </w:r>
      <w:r w:rsidR="00AE59D0" w:rsidRPr="008E77C2">
        <w:t xml:space="preserve">при условии соответствия индивидуального номера налогоплательщика </w:t>
      </w:r>
      <w:r w:rsidR="006F3A16">
        <w:t>–</w:t>
      </w:r>
      <w:r w:rsidR="006F3A16" w:rsidRPr="008E77C2">
        <w:t xml:space="preserve"> </w:t>
      </w:r>
      <w:r w:rsidR="00AE59D0" w:rsidRPr="008E77C2">
        <w:t>лица, прошедшего авторизацию,</w:t>
      </w:r>
      <w:r w:rsidR="00082FF4" w:rsidRPr="008E77C2">
        <w:t xml:space="preserve"> размещенному в едином государственном реестре юридических лиц</w:t>
      </w:r>
      <w:r w:rsidR="00AE59D0" w:rsidRPr="008E77C2">
        <w:t xml:space="preserve"> индивидуальному номеру налогоплательщика </w:t>
      </w:r>
      <w:r w:rsidR="006F3A16">
        <w:t>–</w:t>
      </w:r>
      <w:r w:rsidR="006F3A16" w:rsidRPr="008E77C2">
        <w:t xml:space="preserve"> </w:t>
      </w:r>
      <w:r w:rsidR="00082FF4" w:rsidRPr="008E77C2">
        <w:t>лица</w:t>
      </w:r>
      <w:r w:rsidR="00C34AF1" w:rsidRPr="008E77C2">
        <w:t>, имеюще</w:t>
      </w:r>
      <w:r w:rsidR="00082FF4" w:rsidRPr="008E77C2">
        <w:t>го</w:t>
      </w:r>
      <w:r w:rsidR="00C34AF1" w:rsidRPr="008E77C2">
        <w:t xml:space="preserve"> право без доверенности действовать от имени юридического лица, являющегося заявителем</w:t>
      </w:r>
      <w:r w:rsidR="00082FF4" w:rsidRPr="008E77C2">
        <w:t>;</w:t>
      </w:r>
    </w:p>
    <w:p w14:paraId="30A25D12" w14:textId="72DA7A51" w:rsidR="00AE59D0" w:rsidRPr="008E77C2" w:rsidRDefault="00085202" w:rsidP="00350BED">
      <w:pPr>
        <w:pStyle w:val="17"/>
        <w:outlineLvl w:val="1"/>
      </w:pPr>
      <w:r>
        <w:t>б</w:t>
      </w:r>
      <w:r w:rsidR="00082FF4" w:rsidRPr="008E77C2">
        <w:t xml:space="preserve">) в отношении заявителя, являющегося индивидуальным предпринимателем или физическим лицом, при условии соответствия </w:t>
      </w:r>
      <w:r w:rsidR="00437376" w:rsidRPr="008E77C2">
        <w:lastRenderedPageBreak/>
        <w:t xml:space="preserve">индивидуального номера налогоплательщика </w:t>
      </w:r>
      <w:r w:rsidR="006F3A16">
        <w:t>–</w:t>
      </w:r>
      <w:r w:rsidR="006F3A16" w:rsidRPr="008E77C2">
        <w:t xml:space="preserve"> </w:t>
      </w:r>
      <w:r w:rsidR="00437376" w:rsidRPr="008E77C2">
        <w:t xml:space="preserve">лица, прошедшего авторизацию, индивидуальному номеру налогоплательщика </w:t>
      </w:r>
      <w:r>
        <w:t>–</w:t>
      </w:r>
      <w:r w:rsidRPr="008E77C2">
        <w:t xml:space="preserve"> </w:t>
      </w:r>
      <w:r w:rsidR="00437376" w:rsidRPr="008E77C2">
        <w:t>заявителя.</w:t>
      </w:r>
    </w:p>
    <w:p w14:paraId="5FD95B39" w14:textId="2DB87760" w:rsidR="000D69FC" w:rsidRPr="008E77C2" w:rsidRDefault="00817C6F" w:rsidP="000D69FC">
      <w:pPr>
        <w:pStyle w:val="17"/>
        <w:outlineLvl w:val="1"/>
      </w:pPr>
      <w:r w:rsidRPr="00330495">
        <w:t>19</w:t>
      </w:r>
      <w:r w:rsidR="000D69FC" w:rsidRPr="00330495">
        <w:t>.</w:t>
      </w:r>
      <w:r w:rsidR="000D69FC" w:rsidRPr="008E77C2">
        <w:t xml:space="preserve"> Проверка </w:t>
      </w:r>
      <w:r w:rsidRPr="008E77C2">
        <w:rPr>
          <w:iCs/>
        </w:rPr>
        <w:t xml:space="preserve">соответствия сведений, </w:t>
      </w:r>
      <w:r w:rsidR="000D69FC" w:rsidRPr="008E77C2">
        <w:rPr>
          <w:iCs/>
        </w:rPr>
        <w:t>пред</w:t>
      </w:r>
      <w:r w:rsidR="00090D63" w:rsidRPr="008E77C2">
        <w:rPr>
          <w:iCs/>
        </w:rPr>
        <w:t>о</w:t>
      </w:r>
      <w:r w:rsidR="000D69FC" w:rsidRPr="008E77C2">
        <w:rPr>
          <w:iCs/>
        </w:rPr>
        <w:t>ставленных</w:t>
      </w:r>
      <w:r w:rsidR="000D69FC" w:rsidRPr="008E77C2">
        <w:t xml:space="preserve"> заявителем </w:t>
      </w:r>
      <w:r w:rsidR="006F3A16">
        <w:t>–</w:t>
      </w:r>
      <w:r w:rsidR="006F3A16" w:rsidRPr="008E77C2">
        <w:t xml:space="preserve"> </w:t>
      </w:r>
      <w:r w:rsidR="000D69FC" w:rsidRPr="008E77C2">
        <w:t>юридическим лицом, зарегистрированным в соответствии</w:t>
      </w:r>
      <w:r w:rsidR="00066594" w:rsidRPr="008E77C2">
        <w:br/>
      </w:r>
      <w:r w:rsidR="000D69FC" w:rsidRPr="008E77C2">
        <w:t>с законодательством Российской Федерации, индивидуальным предпринимателем, филиалом или представительством иностранных юридических лиц, аккредитованных в соответствии с законодательством Российской Федерации, считается пройденной, если пред</w:t>
      </w:r>
      <w:r w:rsidR="00090D63" w:rsidRPr="008E77C2">
        <w:t>о</w:t>
      </w:r>
      <w:r w:rsidR="000D69FC" w:rsidRPr="008E77C2">
        <w:t xml:space="preserve">ставленные заявителем сведения соответствуют сведениям о таком лице, размещенным в: </w:t>
      </w:r>
    </w:p>
    <w:p w14:paraId="308D71D3" w14:textId="18C868A8" w:rsidR="000D69FC" w:rsidRPr="008E77C2" w:rsidRDefault="00085202" w:rsidP="000D69FC">
      <w:pPr>
        <w:pStyle w:val="17"/>
        <w:outlineLvl w:val="1"/>
      </w:pPr>
      <w:r>
        <w:t>а</w:t>
      </w:r>
      <w:r w:rsidR="000D69FC" w:rsidRPr="008E77C2">
        <w:t xml:space="preserve">) едином государственном реестре юридических лиц </w:t>
      </w:r>
      <w:r w:rsidR="00090D63" w:rsidRPr="008E77C2">
        <w:sym w:font="Symbol" w:char="F02D"/>
      </w:r>
      <w:r w:rsidR="000D69FC" w:rsidRPr="008E77C2">
        <w:t xml:space="preserve"> в отношении заявителей, являющихся юридическими лицами, зарегистрированными </w:t>
      </w:r>
      <w:r>
        <w:br/>
      </w:r>
      <w:r w:rsidR="000D69FC" w:rsidRPr="008E77C2">
        <w:t>в соответствии с законодательством Российской Федерации;</w:t>
      </w:r>
    </w:p>
    <w:p w14:paraId="3D547682" w14:textId="5B63B325" w:rsidR="000D69FC" w:rsidRPr="008E77C2" w:rsidRDefault="00085202" w:rsidP="000D69FC">
      <w:pPr>
        <w:pStyle w:val="17"/>
        <w:outlineLvl w:val="1"/>
      </w:pPr>
      <w:r>
        <w:t>б</w:t>
      </w:r>
      <w:r w:rsidR="000D69FC" w:rsidRPr="008E77C2">
        <w:t xml:space="preserve">) едином государственном реестре </w:t>
      </w:r>
      <w:r w:rsidR="003873D9" w:rsidRPr="008E77C2">
        <w:t xml:space="preserve">индивидуальных предпринимателей </w:t>
      </w:r>
      <w:r w:rsidR="00090D63" w:rsidRPr="008E77C2">
        <w:sym w:font="Symbol" w:char="F02D"/>
      </w:r>
      <w:r w:rsidR="000D69FC" w:rsidRPr="008E77C2">
        <w:t xml:space="preserve"> в отношении заявителей, являющихся индивидуальными </w:t>
      </w:r>
      <w:r w:rsidR="003873D9" w:rsidRPr="008E77C2">
        <w:t>п</w:t>
      </w:r>
      <w:r w:rsidR="000D69FC" w:rsidRPr="008E77C2">
        <w:t>редпринимателями;</w:t>
      </w:r>
    </w:p>
    <w:p w14:paraId="6C531E4F" w14:textId="7637EA75" w:rsidR="000D69FC" w:rsidRPr="008E77C2" w:rsidRDefault="00085202" w:rsidP="005344C2">
      <w:pPr>
        <w:pStyle w:val="17"/>
        <w:tabs>
          <w:tab w:val="left" w:pos="1134"/>
        </w:tabs>
        <w:outlineLvl w:val="1"/>
      </w:pPr>
      <w:r>
        <w:t>в</w:t>
      </w:r>
      <w:r w:rsidR="000D69FC" w:rsidRPr="008E77C2">
        <w:t xml:space="preserve">) государственном реестре аккредитованных филиалов, представительств иностранных юридических лиц </w:t>
      </w:r>
      <w:r w:rsidR="00090D63" w:rsidRPr="008E77C2">
        <w:sym w:font="Symbol" w:char="F02D"/>
      </w:r>
      <w:r w:rsidR="000D69FC" w:rsidRPr="008E77C2">
        <w:t xml:space="preserve"> в отношении заявителей, являющихся филиалом или представительством иностранных юридических лиц, аккредитованных в соответствии с законодательством Российской Федерации.</w:t>
      </w:r>
    </w:p>
    <w:p w14:paraId="4BBEA8AC" w14:textId="7A84B2DF" w:rsidR="000D69FC" w:rsidRPr="008E77C2" w:rsidRDefault="00DE48AD" w:rsidP="000D69FC">
      <w:pPr>
        <w:pStyle w:val="17"/>
        <w:outlineLvl w:val="1"/>
      </w:pPr>
      <w:r w:rsidRPr="00330495">
        <w:t>2</w:t>
      </w:r>
      <w:r w:rsidR="00817C6F" w:rsidRPr="00330495">
        <w:t>0</w:t>
      </w:r>
      <w:r w:rsidR="000D69FC" w:rsidRPr="00330495">
        <w:t>.</w:t>
      </w:r>
      <w:r w:rsidR="000D69FC" w:rsidRPr="008E77C2">
        <w:t xml:space="preserve"> Проверка </w:t>
      </w:r>
      <w:r w:rsidR="00817C6F" w:rsidRPr="008E77C2">
        <w:rPr>
          <w:iCs/>
        </w:rPr>
        <w:t>соответствия</w:t>
      </w:r>
      <w:r w:rsidR="000D69FC" w:rsidRPr="008E77C2">
        <w:rPr>
          <w:iCs/>
        </w:rPr>
        <w:t xml:space="preserve"> сведений, пред</w:t>
      </w:r>
      <w:r w:rsidR="00090D63" w:rsidRPr="008E77C2">
        <w:rPr>
          <w:iCs/>
        </w:rPr>
        <w:t>о</w:t>
      </w:r>
      <w:r w:rsidR="000D69FC" w:rsidRPr="008E77C2">
        <w:rPr>
          <w:iCs/>
        </w:rPr>
        <w:t xml:space="preserve">ставленных заявителем </w:t>
      </w:r>
      <w:r w:rsidR="00085202">
        <w:rPr>
          <w:iCs/>
        </w:rPr>
        <w:t>–</w:t>
      </w:r>
      <w:r w:rsidR="00085202" w:rsidRPr="008E77C2">
        <w:rPr>
          <w:iCs/>
        </w:rPr>
        <w:t xml:space="preserve"> </w:t>
      </w:r>
      <w:r w:rsidR="000D69FC" w:rsidRPr="008E77C2">
        <w:rPr>
          <w:iCs/>
        </w:rPr>
        <w:t>физическим лицом, считается пройденной</w:t>
      </w:r>
      <w:r w:rsidR="000D69FC" w:rsidRPr="008E77C2">
        <w:t xml:space="preserve">, если в публичном сервисе </w:t>
      </w:r>
      <w:r w:rsidR="00085202">
        <w:br/>
      </w:r>
      <w:r w:rsidR="000D69FC" w:rsidRPr="008E77C2">
        <w:t xml:space="preserve">для проверки статуса налогоплательщика налога на профессиональный доход, </w:t>
      </w:r>
      <w:r w:rsidR="00085202" w:rsidRPr="008E77C2">
        <w:t>размещенн</w:t>
      </w:r>
      <w:r w:rsidR="00085202">
        <w:t>ом</w:t>
      </w:r>
      <w:r w:rsidR="00085202" w:rsidRPr="008E77C2">
        <w:t xml:space="preserve"> </w:t>
      </w:r>
      <w:r w:rsidR="000D69FC" w:rsidRPr="008E77C2">
        <w:t xml:space="preserve">на официальном сайте Федеральной налоговой службы </w:t>
      </w:r>
      <w:r w:rsidR="00085202">
        <w:br/>
      </w:r>
      <w:r w:rsidR="000D69FC" w:rsidRPr="008E77C2">
        <w:t>в информационно-телекоммуникационной сети «Интернет»</w:t>
      </w:r>
      <w:r w:rsidR="00085202">
        <w:t>,</w:t>
      </w:r>
      <w:r w:rsidR="000D69FC" w:rsidRPr="008E77C2">
        <w:t xml:space="preserve"> содержится информация о применении заявителем специального налогового режима </w:t>
      </w:r>
      <w:r w:rsidR="006F3A16">
        <w:t>«</w:t>
      </w:r>
      <w:r w:rsidR="000D69FC" w:rsidRPr="008E77C2">
        <w:t>Налог на профессиональный доход</w:t>
      </w:r>
      <w:r w:rsidR="006F3A16">
        <w:t>»</w:t>
      </w:r>
      <w:r w:rsidR="006F3A16" w:rsidRPr="008E77C2">
        <w:t>.</w:t>
      </w:r>
    </w:p>
    <w:p w14:paraId="6C599E95" w14:textId="77777777" w:rsidR="00AA0676" w:rsidRPr="008E77C2" w:rsidRDefault="00AA0676" w:rsidP="00350BED">
      <w:pPr>
        <w:pStyle w:val="17"/>
      </w:pPr>
    </w:p>
    <w:p w14:paraId="45259AA3" w14:textId="6232545A" w:rsidR="00CE556A" w:rsidRPr="008E77C2" w:rsidRDefault="001D652F" w:rsidP="009F181C">
      <w:pPr>
        <w:pStyle w:val="1"/>
        <w:numPr>
          <w:ilvl w:val="0"/>
          <w:numId w:val="0"/>
        </w:numPr>
        <w:ind w:left="360"/>
      </w:pPr>
      <w:r>
        <w:rPr>
          <w:lang w:val="en-US"/>
        </w:rPr>
        <w:t>IV</w:t>
      </w:r>
      <w:r w:rsidRPr="009F181C">
        <w:t xml:space="preserve">. </w:t>
      </w:r>
      <w:r w:rsidR="00685F5B" w:rsidRPr="008E77C2">
        <w:t>Проверка сведений</w:t>
      </w:r>
      <w:r w:rsidR="00516F06" w:rsidRPr="008E77C2">
        <w:t xml:space="preserve"> о заявителе </w:t>
      </w:r>
      <w:r w:rsidR="00685F5B" w:rsidRPr="008E77C2">
        <w:t xml:space="preserve">с использованием систем </w:t>
      </w:r>
      <w:r w:rsidR="00516F06" w:rsidRPr="008E77C2">
        <w:br/>
      </w:r>
      <w:r w:rsidR="00685F5B" w:rsidRPr="008E77C2">
        <w:t>идентификации</w:t>
      </w:r>
      <w:r w:rsidR="0013445C" w:rsidRPr="008E77C2">
        <w:t xml:space="preserve"> и аутентификации</w:t>
      </w:r>
    </w:p>
    <w:p w14:paraId="4EAA3741" w14:textId="77777777" w:rsidR="00685F5B" w:rsidRPr="008E77C2" w:rsidRDefault="00685F5B" w:rsidP="00685F5B">
      <w:pPr>
        <w:autoSpaceDE w:val="0"/>
        <w:autoSpaceDN w:val="0"/>
        <w:adjustRightInd w:val="0"/>
        <w:spacing w:after="0" w:line="360" w:lineRule="auto"/>
        <w:ind w:right="-284" w:firstLine="709"/>
        <w:jc w:val="both"/>
        <w:rPr>
          <w:rFonts w:ascii="Times New Roman" w:hAnsi="Times New Roman"/>
          <w:sz w:val="28"/>
          <w:szCs w:val="28"/>
        </w:rPr>
      </w:pPr>
    </w:p>
    <w:p w14:paraId="7316A2DC" w14:textId="77777777" w:rsidR="00685F5B" w:rsidRPr="008E77C2" w:rsidRDefault="00516F06" w:rsidP="00350BED">
      <w:pPr>
        <w:pStyle w:val="17"/>
        <w:outlineLvl w:val="1"/>
      </w:pPr>
      <w:r w:rsidRPr="008E77C2">
        <w:t>2</w:t>
      </w:r>
      <w:r w:rsidR="00817C6F" w:rsidRPr="008E77C2">
        <w:t>1</w:t>
      </w:r>
      <w:r w:rsidR="00685F5B" w:rsidRPr="008E77C2">
        <w:t xml:space="preserve">. </w:t>
      </w:r>
      <w:r w:rsidRPr="008E77C2">
        <w:t>Порядок, предусмотренный настоящим разделом, может быть применен в отношении юридических лиц, зарегистрированных в соответствии с законодательством Российской Федерации, индивидуальных предпринимателей, физических лиц, филиалов и представительств иностранного юридического лица, аккредитованных в соответствии</w:t>
      </w:r>
      <w:r w:rsidR="00066594" w:rsidRPr="008E77C2">
        <w:br/>
      </w:r>
      <w:r w:rsidRPr="008E77C2">
        <w:t xml:space="preserve">с законодательством Российской Федерации. </w:t>
      </w:r>
    </w:p>
    <w:p w14:paraId="4672C17D" w14:textId="12141DB8" w:rsidR="00E73F7C" w:rsidRPr="008E77C2" w:rsidRDefault="00770D0D" w:rsidP="00E73F7C">
      <w:pPr>
        <w:pStyle w:val="17"/>
        <w:outlineLvl w:val="1"/>
      </w:pPr>
      <w:r w:rsidRPr="008E77C2">
        <w:t>2</w:t>
      </w:r>
      <w:r w:rsidR="00817C6F" w:rsidRPr="008E77C2">
        <w:t>2</w:t>
      </w:r>
      <w:r w:rsidR="00E73F7C" w:rsidRPr="008E77C2">
        <w:t xml:space="preserve">. Срок проверки сведений о лице в соответствии с настоящим разделом составляет </w:t>
      </w:r>
      <w:r w:rsidR="00E73F7C" w:rsidRPr="008E77C2">
        <w:rPr>
          <w:iCs/>
        </w:rPr>
        <w:t xml:space="preserve">1 </w:t>
      </w:r>
      <w:r w:rsidR="00066594" w:rsidRPr="008E77C2">
        <w:rPr>
          <w:iCs/>
        </w:rPr>
        <w:t>календарн</w:t>
      </w:r>
      <w:r w:rsidR="00817C6F" w:rsidRPr="008E77C2">
        <w:rPr>
          <w:iCs/>
        </w:rPr>
        <w:t>ый</w:t>
      </w:r>
      <w:r w:rsidR="00066594" w:rsidRPr="008E77C2">
        <w:rPr>
          <w:iCs/>
        </w:rPr>
        <w:t xml:space="preserve"> </w:t>
      </w:r>
      <w:r w:rsidR="00E73F7C" w:rsidRPr="008E77C2">
        <w:rPr>
          <w:iCs/>
        </w:rPr>
        <w:t>д</w:t>
      </w:r>
      <w:r w:rsidR="00817C6F" w:rsidRPr="008E77C2">
        <w:rPr>
          <w:iCs/>
        </w:rPr>
        <w:t>ень</w:t>
      </w:r>
      <w:r w:rsidR="00E73F7C" w:rsidRPr="008E77C2">
        <w:t xml:space="preserve"> со дня получения оператором</w:t>
      </w:r>
      <w:r w:rsidR="00726C19" w:rsidRPr="008E77C2">
        <w:t xml:space="preserve"> </w:t>
      </w:r>
      <w:r w:rsidR="00085202">
        <w:br/>
      </w:r>
      <w:r w:rsidR="00E73F7C" w:rsidRPr="008E77C2">
        <w:t>от заявителя сведений о нем.</w:t>
      </w:r>
    </w:p>
    <w:p w14:paraId="3B75C415" w14:textId="77777777" w:rsidR="00685F5B" w:rsidRPr="008E77C2" w:rsidRDefault="0089184F" w:rsidP="00350BED">
      <w:pPr>
        <w:pStyle w:val="17"/>
        <w:outlineLvl w:val="1"/>
      </w:pPr>
      <w:r w:rsidRPr="008E77C2">
        <w:t>2</w:t>
      </w:r>
      <w:r w:rsidR="00770D0D" w:rsidRPr="008E77C2">
        <w:t>3</w:t>
      </w:r>
      <w:r w:rsidR="00685F5B" w:rsidRPr="008E77C2">
        <w:t xml:space="preserve">. </w:t>
      </w:r>
      <w:r w:rsidRPr="008E77C2">
        <w:t>Проверка сведений о заявителе осуществляется с использованием следующих информационных систем</w:t>
      </w:r>
      <w:r w:rsidR="00370E18" w:rsidRPr="008E77C2">
        <w:t>:</w:t>
      </w:r>
    </w:p>
    <w:p w14:paraId="2FF03425" w14:textId="418FBE9D" w:rsidR="00370E18" w:rsidRPr="008E77C2" w:rsidRDefault="00370E18" w:rsidP="00350BED">
      <w:pPr>
        <w:pStyle w:val="17"/>
        <w:outlineLvl w:val="1"/>
      </w:pPr>
      <w:r w:rsidRPr="008E77C2">
        <w:t xml:space="preserve">а) федеральная государственная информационная система </w:t>
      </w:r>
      <w:r w:rsidR="006F3A16">
        <w:t>«</w:t>
      </w:r>
      <w:r w:rsidRPr="008E77C2">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F3A16">
        <w:t>»</w:t>
      </w:r>
      <w:r w:rsidR="006F3A16" w:rsidRPr="008E77C2">
        <w:t xml:space="preserve"> </w:t>
      </w:r>
      <w:r w:rsidRPr="008E77C2">
        <w:t>(</w:t>
      </w:r>
      <w:r w:rsidR="00516F06" w:rsidRPr="008E77C2">
        <w:t xml:space="preserve">далее </w:t>
      </w:r>
      <w:r w:rsidR="00090D63" w:rsidRPr="008E77C2">
        <w:sym w:font="Symbol" w:char="F02D"/>
      </w:r>
      <w:r w:rsidR="00516F06" w:rsidRPr="008E77C2">
        <w:t xml:space="preserve"> </w:t>
      </w:r>
      <w:r w:rsidR="00954346" w:rsidRPr="008E77C2">
        <w:t>единая система идентификации и аутентификации</w:t>
      </w:r>
      <w:r w:rsidRPr="008E77C2">
        <w:t>);</w:t>
      </w:r>
    </w:p>
    <w:p w14:paraId="2D0D331A" w14:textId="77777777" w:rsidR="0089184F" w:rsidRPr="008E77C2" w:rsidRDefault="00370E18">
      <w:pPr>
        <w:pStyle w:val="17"/>
        <w:outlineLvl w:val="1"/>
      </w:pPr>
      <w:r w:rsidRPr="008E77C2">
        <w:t xml:space="preserve">б) </w:t>
      </w:r>
      <w:r w:rsidR="00954346" w:rsidRPr="008E77C2">
        <w:t>и</w:t>
      </w:r>
      <w:r w:rsidRPr="008E77C2">
        <w:t>нформационная система «</w:t>
      </w:r>
      <w:r w:rsidR="00F70CB3" w:rsidRPr="008E77C2">
        <w:t>Цифровая платформа малого и среднего предпринимательства</w:t>
      </w:r>
      <w:r w:rsidRPr="008E77C2">
        <w:t>»</w:t>
      </w:r>
      <w:r w:rsidR="0089184F" w:rsidRPr="008E77C2">
        <w:t>;</w:t>
      </w:r>
    </w:p>
    <w:p w14:paraId="6E6E471B" w14:textId="19A099AD" w:rsidR="00370E18" w:rsidRPr="008E77C2" w:rsidRDefault="0089184F">
      <w:pPr>
        <w:pStyle w:val="17"/>
        <w:outlineLvl w:val="1"/>
      </w:pPr>
      <w:r w:rsidRPr="008E77C2">
        <w:t>в) ин</w:t>
      </w:r>
      <w:r w:rsidR="0015143D">
        <w:t>ая</w:t>
      </w:r>
      <w:r w:rsidRPr="008E77C2">
        <w:t xml:space="preserve"> информационн</w:t>
      </w:r>
      <w:r w:rsidR="0015143D">
        <w:t>ая</w:t>
      </w:r>
      <w:r w:rsidRPr="008E77C2">
        <w:t xml:space="preserve"> систем</w:t>
      </w:r>
      <w:r w:rsidR="0015143D">
        <w:t>а</w:t>
      </w:r>
      <w:r w:rsidR="00DA7536" w:rsidRPr="008E77C2">
        <w:t xml:space="preserve"> и (или) программ</w:t>
      </w:r>
      <w:r w:rsidR="0015143D">
        <w:t>а</w:t>
      </w:r>
      <w:r w:rsidR="00DA7536" w:rsidRPr="008E77C2">
        <w:t xml:space="preserve"> для электронных вычислительных машин, </w:t>
      </w:r>
      <w:r w:rsidRPr="008E77C2">
        <w:t>соответствующ</w:t>
      </w:r>
      <w:r w:rsidR="0015143D">
        <w:t>ая</w:t>
      </w:r>
      <w:r w:rsidRPr="008E77C2">
        <w:t xml:space="preserve"> требованиям, предусмотренным пунктом 2</w:t>
      </w:r>
      <w:r w:rsidR="00770D0D" w:rsidRPr="008E77C2">
        <w:t>4</w:t>
      </w:r>
      <w:r w:rsidRPr="008E77C2">
        <w:t xml:space="preserve"> </w:t>
      </w:r>
      <w:r w:rsidR="00AF7CDA" w:rsidRPr="008E77C2">
        <w:t>настоящего Порядка</w:t>
      </w:r>
      <w:r w:rsidRPr="008E77C2">
        <w:t xml:space="preserve">. </w:t>
      </w:r>
    </w:p>
    <w:p w14:paraId="17AACEC6" w14:textId="1A7F3446" w:rsidR="0089184F" w:rsidRPr="008E77C2" w:rsidRDefault="0089184F">
      <w:pPr>
        <w:pStyle w:val="17"/>
        <w:outlineLvl w:val="1"/>
      </w:pPr>
      <w:r w:rsidRPr="008E77C2">
        <w:t>2</w:t>
      </w:r>
      <w:r w:rsidR="00770D0D" w:rsidRPr="008E77C2">
        <w:t>4</w:t>
      </w:r>
      <w:r w:rsidRPr="008E77C2">
        <w:t xml:space="preserve">. Информационная система </w:t>
      </w:r>
      <w:r w:rsidR="00A6512C" w:rsidRPr="00A6512C">
        <w:t>и (или) программ</w:t>
      </w:r>
      <w:r w:rsidR="00A6512C">
        <w:t>а</w:t>
      </w:r>
      <w:r w:rsidR="00A6512C" w:rsidRPr="00A6512C">
        <w:t xml:space="preserve"> для электронных вычислительных машин </w:t>
      </w:r>
      <w:r w:rsidRPr="008E77C2">
        <w:t xml:space="preserve">может быть использована для проверки сведений </w:t>
      </w:r>
      <w:r w:rsidR="00A6512C">
        <w:br/>
      </w:r>
      <w:r w:rsidRPr="008E77C2">
        <w:t xml:space="preserve">о заявителе путем его идентификации и аутентификации </w:t>
      </w:r>
      <w:r w:rsidR="00085202">
        <w:br/>
      </w:r>
      <w:r w:rsidRPr="008E77C2">
        <w:t>при условии соответствия следующим требованиям:</w:t>
      </w:r>
    </w:p>
    <w:p w14:paraId="0ECB2E11" w14:textId="6BC31A79" w:rsidR="0089184F" w:rsidRPr="008E77C2" w:rsidRDefault="00085202" w:rsidP="00F772D4">
      <w:pPr>
        <w:pStyle w:val="17"/>
        <w:outlineLvl w:val="1"/>
      </w:pPr>
      <w:r>
        <w:t>а</w:t>
      </w:r>
      <w:r w:rsidR="00F772D4" w:rsidRPr="008E77C2">
        <w:t xml:space="preserve">) информационная система </w:t>
      </w:r>
      <w:r w:rsidR="00E734A9" w:rsidRPr="00E734A9">
        <w:t xml:space="preserve">и (или) программа для электронных вычислительных машин </w:t>
      </w:r>
      <w:r w:rsidR="00E734A9" w:rsidRPr="008E77C2">
        <w:t>соответству</w:t>
      </w:r>
      <w:r w:rsidR="00E734A9">
        <w:t>ю</w:t>
      </w:r>
      <w:r w:rsidR="00E734A9" w:rsidRPr="008E77C2">
        <w:t xml:space="preserve">т </w:t>
      </w:r>
      <w:r w:rsidR="0089184F" w:rsidRPr="008E77C2">
        <w:t xml:space="preserve">требованиям о защите информации, установленным статьей 16 </w:t>
      </w:r>
      <w:r w:rsidR="00066594" w:rsidRPr="008E77C2">
        <w:t xml:space="preserve">Федерального закона </w:t>
      </w:r>
      <w:r w:rsidR="006F3A16">
        <w:t>«</w:t>
      </w:r>
      <w:r w:rsidR="00066594" w:rsidRPr="008E77C2">
        <w:t xml:space="preserve">Об информации, </w:t>
      </w:r>
      <w:r w:rsidR="00066594" w:rsidRPr="008E77C2">
        <w:lastRenderedPageBreak/>
        <w:t>информационных технологиях и о защите информации</w:t>
      </w:r>
      <w:r w:rsidR="006F3A16">
        <w:t>»</w:t>
      </w:r>
      <w:r w:rsidR="006F3A16" w:rsidRPr="008E77C2">
        <w:t xml:space="preserve">, </w:t>
      </w:r>
      <w:r w:rsidR="0089184F" w:rsidRPr="008E77C2">
        <w:t xml:space="preserve">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w:t>
      </w:r>
      <w:r w:rsidR="00E734A9">
        <w:br/>
      </w:r>
      <w:r w:rsidR="0089184F" w:rsidRPr="008E77C2">
        <w:t>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r w:rsidR="00F772D4" w:rsidRPr="008E77C2">
        <w:t>;</w:t>
      </w:r>
    </w:p>
    <w:p w14:paraId="23B2F521" w14:textId="36DB8BFE" w:rsidR="00F772D4" w:rsidRPr="008E77C2" w:rsidRDefault="00085202" w:rsidP="00F772D4">
      <w:pPr>
        <w:pStyle w:val="17"/>
        <w:outlineLvl w:val="1"/>
      </w:pPr>
      <w:r>
        <w:t>б</w:t>
      </w:r>
      <w:r w:rsidR="00F772D4" w:rsidRPr="008E77C2">
        <w:t xml:space="preserve">) сведения о заявителе, предоставляемые оператору, </w:t>
      </w:r>
      <w:r w:rsidR="00D5279E" w:rsidRPr="008E77C2">
        <w:t xml:space="preserve">установлены </w:t>
      </w:r>
      <w:r w:rsidR="00842047">
        <w:br/>
      </w:r>
      <w:r w:rsidR="00F772D4" w:rsidRPr="008E77C2">
        <w:t>в соответствии с требованиями к идентификации клиентов, представителей клиентов, выгодоприобретателей и бенефициарных владельцев, предусмотренными законодательством о противодействии легализации (отмыванию) доходов, полученных преступным путем, и финансированию терроризма.</w:t>
      </w:r>
    </w:p>
    <w:p w14:paraId="00B99BE3" w14:textId="2B3DC8EA" w:rsidR="00C460B4" w:rsidRDefault="00F772D4" w:rsidP="00C460B4">
      <w:pPr>
        <w:pStyle w:val="17"/>
        <w:outlineLvl w:val="1"/>
      </w:pPr>
      <w:r w:rsidRPr="008E77C2">
        <w:t>2</w:t>
      </w:r>
      <w:r w:rsidR="00770D0D" w:rsidRPr="008E77C2">
        <w:t>5</w:t>
      </w:r>
      <w:r w:rsidRPr="008E77C2">
        <w:t xml:space="preserve">. Проверка сведений о заявителе </w:t>
      </w:r>
      <w:r w:rsidR="00F60BFE">
        <w:t>проводится</w:t>
      </w:r>
      <w:r w:rsidR="00F60BFE" w:rsidRPr="008E77C2">
        <w:t xml:space="preserve"> </w:t>
      </w:r>
      <w:r w:rsidRPr="008E77C2">
        <w:t>путем осуществления идентификации и аутентификации заявителя на посреднической цифровой платформе с использованием информационн</w:t>
      </w:r>
      <w:r w:rsidR="00DA7536" w:rsidRPr="008E77C2">
        <w:t>ой</w:t>
      </w:r>
      <w:r w:rsidRPr="008E77C2">
        <w:t xml:space="preserve"> систем</w:t>
      </w:r>
      <w:r w:rsidR="0015143D">
        <w:t>ы</w:t>
      </w:r>
      <w:r w:rsidR="00E734A9">
        <w:t xml:space="preserve"> </w:t>
      </w:r>
      <w:r w:rsidR="00E734A9" w:rsidRPr="00E734A9">
        <w:t>и (или) программ</w:t>
      </w:r>
      <w:r w:rsidR="00E734A9">
        <w:t>ы</w:t>
      </w:r>
      <w:r w:rsidR="00E734A9" w:rsidRPr="00E734A9">
        <w:t xml:space="preserve"> для электронных вычислительных машин</w:t>
      </w:r>
      <w:r w:rsidRPr="008E77C2">
        <w:t xml:space="preserve">, </w:t>
      </w:r>
      <w:r w:rsidR="00842047">
        <w:t>предусмотренн</w:t>
      </w:r>
      <w:r w:rsidR="00E734A9">
        <w:t>ых</w:t>
      </w:r>
      <w:r w:rsidRPr="008E77C2">
        <w:t xml:space="preserve"> </w:t>
      </w:r>
      <w:r w:rsidR="00842047" w:rsidRPr="008E77C2">
        <w:t>пункт</w:t>
      </w:r>
      <w:r w:rsidR="00842047">
        <w:t>ом</w:t>
      </w:r>
      <w:r w:rsidR="00842047" w:rsidRPr="008E77C2">
        <w:t xml:space="preserve"> </w:t>
      </w:r>
      <w:r w:rsidRPr="008E77C2">
        <w:t>2</w:t>
      </w:r>
      <w:r w:rsidR="00770D0D" w:rsidRPr="008E77C2">
        <w:t>3</w:t>
      </w:r>
      <w:r w:rsidRPr="008E77C2">
        <w:t xml:space="preserve"> </w:t>
      </w:r>
      <w:r w:rsidR="00AF7CDA" w:rsidRPr="008E77C2">
        <w:t>настоящего Порядка</w:t>
      </w:r>
      <w:r w:rsidRPr="008E77C2">
        <w:t xml:space="preserve">. При такой идентификации и аутентификации </w:t>
      </w:r>
      <w:r w:rsidR="00F70CB3" w:rsidRPr="008E77C2">
        <w:t>информационн</w:t>
      </w:r>
      <w:r w:rsidR="00DA7536" w:rsidRPr="008E77C2">
        <w:t>ой</w:t>
      </w:r>
      <w:r w:rsidR="00F70CB3" w:rsidRPr="008E77C2">
        <w:t xml:space="preserve"> систем</w:t>
      </w:r>
      <w:r w:rsidR="00DA7536" w:rsidRPr="008E77C2">
        <w:t>ой</w:t>
      </w:r>
      <w:r w:rsidR="00F70CB3" w:rsidRPr="008E77C2">
        <w:t xml:space="preserve"> осуществляется предоставление оператору сведений о заявителе, указанных в разделе</w:t>
      </w:r>
      <w:r w:rsidR="00544448">
        <w:t xml:space="preserve"> </w:t>
      </w:r>
      <w:r w:rsidR="00544448">
        <w:rPr>
          <w:lang w:val="en-US"/>
        </w:rPr>
        <w:t>II</w:t>
      </w:r>
      <w:r w:rsidR="00F70CB3" w:rsidRPr="008E77C2">
        <w:t xml:space="preserve"> </w:t>
      </w:r>
      <w:r w:rsidR="00AF7CDA" w:rsidRPr="008E77C2">
        <w:t>настоящего Порядка</w:t>
      </w:r>
      <w:r w:rsidR="00DA7536" w:rsidRPr="008E77C2">
        <w:t>, при наличии согласия заявителя</w:t>
      </w:r>
      <w:r w:rsidR="00F70CB3" w:rsidRPr="008E77C2">
        <w:t>.</w:t>
      </w:r>
      <w:r w:rsidR="00E73F7C" w:rsidRPr="008E77C2">
        <w:t xml:space="preserve"> </w:t>
      </w:r>
      <w:r w:rsidR="00C460B4">
        <w:t xml:space="preserve">Проверка о заявителе, </w:t>
      </w:r>
      <w:r w:rsidR="00C460B4" w:rsidRPr="008E77C2">
        <w:t>с использованием информационной систем</w:t>
      </w:r>
      <w:r w:rsidR="00C460B4">
        <w:t xml:space="preserve">ы </w:t>
      </w:r>
      <w:r w:rsidR="00C460B4" w:rsidRPr="00E734A9">
        <w:t>и (или) программ</w:t>
      </w:r>
      <w:r w:rsidR="00C460B4">
        <w:t>ы</w:t>
      </w:r>
      <w:r w:rsidR="00C460B4" w:rsidRPr="00E734A9">
        <w:t xml:space="preserve"> для электронных вычислительных машин</w:t>
      </w:r>
      <w:r w:rsidR="00C460B4" w:rsidRPr="008E77C2">
        <w:t xml:space="preserve">, </w:t>
      </w:r>
      <w:r w:rsidR="00C460B4">
        <w:t>предусмотренных</w:t>
      </w:r>
      <w:r w:rsidR="00C460B4" w:rsidRPr="008E77C2">
        <w:t xml:space="preserve"> пункт</w:t>
      </w:r>
      <w:r w:rsidR="00C460B4">
        <w:t>ом</w:t>
      </w:r>
      <w:r w:rsidR="00C460B4" w:rsidRPr="008E77C2">
        <w:t xml:space="preserve"> 23 настоящего Порядка</w:t>
      </w:r>
      <w:r w:rsidR="00C460B4">
        <w:t xml:space="preserve">, </w:t>
      </w:r>
      <w:r w:rsidR="00C460B4">
        <w:lastRenderedPageBreak/>
        <w:t>считается пройденной, в случае</w:t>
      </w:r>
      <w:r w:rsidR="00C460B4" w:rsidRPr="00C460B4">
        <w:t xml:space="preserve"> </w:t>
      </w:r>
      <w:r w:rsidR="00C460B4" w:rsidRPr="008E77C2">
        <w:t xml:space="preserve">оператору сведений о заявителе, указанных в разделе </w:t>
      </w:r>
      <w:r w:rsidR="00544448">
        <w:rPr>
          <w:lang w:val="en-US"/>
        </w:rPr>
        <w:t>II</w:t>
      </w:r>
      <w:r w:rsidR="00C460B4" w:rsidRPr="008E77C2">
        <w:t xml:space="preserve"> настоящего Порядка</w:t>
      </w:r>
      <w:r w:rsidR="00C460B4">
        <w:t>.</w:t>
      </w:r>
      <w:r w:rsidR="00C460B4" w:rsidRPr="008E77C2">
        <w:t xml:space="preserve"> </w:t>
      </w:r>
    </w:p>
    <w:p w14:paraId="035FD2C4" w14:textId="7C5195C4" w:rsidR="00954346" w:rsidRPr="008E77C2" w:rsidRDefault="00F772D4" w:rsidP="00350BED">
      <w:pPr>
        <w:pStyle w:val="17"/>
        <w:outlineLvl w:val="1"/>
      </w:pPr>
      <w:r w:rsidRPr="008E77C2">
        <w:t>2</w:t>
      </w:r>
      <w:r w:rsidR="00770D0D" w:rsidRPr="008E77C2">
        <w:t>6</w:t>
      </w:r>
      <w:r w:rsidRPr="008E77C2">
        <w:t xml:space="preserve">. </w:t>
      </w:r>
      <w:r w:rsidR="00954346" w:rsidRPr="008E77C2">
        <w:t xml:space="preserve">Взаимодействие информационной системы </w:t>
      </w:r>
      <w:r w:rsidR="00E734A9" w:rsidRPr="00E734A9">
        <w:t>и (или) программ</w:t>
      </w:r>
      <w:r w:rsidR="00E734A9">
        <w:t>ы</w:t>
      </w:r>
      <w:r w:rsidR="00E734A9" w:rsidRPr="00E734A9">
        <w:t xml:space="preserve"> </w:t>
      </w:r>
      <w:r w:rsidR="00E734A9">
        <w:br/>
      </w:r>
      <w:r w:rsidR="00E734A9" w:rsidRPr="00E734A9">
        <w:t xml:space="preserve">для электронных вычислительных машин </w:t>
      </w:r>
      <w:r w:rsidR="00954346" w:rsidRPr="008E77C2">
        <w:t>оператора с единой системой идентификации</w:t>
      </w:r>
      <w:r w:rsidR="00AF7CDA" w:rsidRPr="008E77C2">
        <w:t xml:space="preserve"> </w:t>
      </w:r>
      <w:r w:rsidR="00954346" w:rsidRPr="008E77C2">
        <w:t>и аутентификации осуществляется в соответствии</w:t>
      </w:r>
      <w:r w:rsidR="00AF7CDA" w:rsidRPr="008E77C2">
        <w:br/>
      </w:r>
      <w:r w:rsidR="00954346" w:rsidRPr="008E77C2">
        <w:t xml:space="preserve">с </w:t>
      </w:r>
      <w:r w:rsidR="00954346" w:rsidRPr="008E77C2">
        <w:rPr>
          <w:iCs/>
        </w:rPr>
        <w:t>Правилами использования федеральной государственной информационной системы «Единая система идентификации и аутентификации</w:t>
      </w:r>
      <w:r w:rsidR="00AF7CDA" w:rsidRPr="008E77C2">
        <w:rPr>
          <w:iCs/>
        </w:rPr>
        <w:br/>
      </w:r>
      <w:r w:rsidR="00954346" w:rsidRPr="008E77C2">
        <w:rPr>
          <w:iCs/>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w:t>
      </w:r>
      <w:r w:rsidR="00AF7CDA" w:rsidRPr="008E77C2">
        <w:rPr>
          <w:iCs/>
        </w:rPr>
        <w:br/>
      </w:r>
      <w:r w:rsidR="00954346" w:rsidRPr="008E77C2">
        <w:rPr>
          <w:iCs/>
        </w:rPr>
        <w:t xml:space="preserve">от 10 июля 2013 </w:t>
      </w:r>
      <w:r w:rsidR="00EB200A" w:rsidRPr="008E77C2">
        <w:rPr>
          <w:iCs/>
        </w:rPr>
        <w:t>г</w:t>
      </w:r>
      <w:r w:rsidR="00EB200A">
        <w:rPr>
          <w:iCs/>
        </w:rPr>
        <w:t>.</w:t>
      </w:r>
      <w:r w:rsidR="00EB200A" w:rsidRPr="008E77C2">
        <w:rPr>
          <w:iCs/>
        </w:rPr>
        <w:t xml:space="preserve"> </w:t>
      </w:r>
      <w:r w:rsidR="00954346" w:rsidRPr="008E77C2">
        <w:rPr>
          <w:iCs/>
        </w:rPr>
        <w:t>№ 584 «Об использовании федеральной государственной информационной системы «Единая система идентификации</w:t>
      </w:r>
      <w:r w:rsidR="00AF7CDA" w:rsidRPr="008E77C2">
        <w:rPr>
          <w:iCs/>
        </w:rPr>
        <w:br/>
      </w:r>
      <w:r w:rsidR="00954346" w:rsidRPr="008E77C2">
        <w:rPr>
          <w:iCs/>
        </w:rPr>
        <w:t xml:space="preserve">и аутентификации в инфраструктуре, обеспечивающей информационно-технологическое взаимодействие информационных систем, используемых </w:t>
      </w:r>
      <w:r w:rsidR="00842047">
        <w:rPr>
          <w:iCs/>
        </w:rPr>
        <w:br/>
      </w:r>
      <w:r w:rsidR="00954346" w:rsidRPr="008E77C2">
        <w:rPr>
          <w:iCs/>
        </w:rPr>
        <w:t>для предоставления государственных и муниципальных услуг в электронной форме»</w:t>
      </w:r>
      <w:r w:rsidR="00954346" w:rsidRPr="008E77C2">
        <w:t>.</w:t>
      </w:r>
    </w:p>
    <w:p w14:paraId="0E254E72" w14:textId="60EB7B75" w:rsidR="00954346" w:rsidRPr="008E77C2" w:rsidRDefault="00E73F7C" w:rsidP="005E5241">
      <w:pPr>
        <w:pStyle w:val="17"/>
        <w:outlineLvl w:val="1"/>
      </w:pPr>
      <w:r w:rsidRPr="008E77C2">
        <w:t>2</w:t>
      </w:r>
      <w:r w:rsidR="00770D0D" w:rsidRPr="008E77C2">
        <w:t>7</w:t>
      </w:r>
      <w:r w:rsidR="00954346" w:rsidRPr="008E77C2">
        <w:t>. Информационное взаимодействие между информационной системой оператора и единой системой идентификации и аутентификации должно осуществляться с использованием средств криптографической защиты информации, имеющих подтверждение соответствия требованиям, установленным в соответствии</w:t>
      </w:r>
      <w:r w:rsidR="0015143D">
        <w:t xml:space="preserve"> </w:t>
      </w:r>
      <w:r w:rsidR="00954346" w:rsidRPr="008E77C2">
        <w:t xml:space="preserve">со статьей 19 Федерального закона </w:t>
      </w:r>
      <w:r w:rsidR="006F3A16">
        <w:t>«</w:t>
      </w:r>
      <w:r w:rsidR="00954346" w:rsidRPr="008E77C2">
        <w:t>О персональных данных</w:t>
      </w:r>
      <w:r w:rsidR="006F3A16">
        <w:t>»</w:t>
      </w:r>
      <w:r w:rsidR="006F3A16" w:rsidRPr="008E77C2">
        <w:t xml:space="preserve"> </w:t>
      </w:r>
      <w:r w:rsidR="00954346" w:rsidRPr="008E77C2">
        <w:t>по классу защиты, определенным техническим решением, разрабатываемым в соответствии</w:t>
      </w:r>
      <w:r w:rsidR="006F3A16">
        <w:t xml:space="preserve"> </w:t>
      </w:r>
      <w:r w:rsidR="00954346" w:rsidRPr="008E77C2">
        <w:t xml:space="preserve">с подпунктом </w:t>
      </w:r>
      <w:r w:rsidR="006F3A16">
        <w:t>«</w:t>
      </w:r>
      <w:r w:rsidR="00954346" w:rsidRPr="008E77C2">
        <w:t>а</w:t>
      </w:r>
      <w:r w:rsidR="006F3A16">
        <w:t>»</w:t>
      </w:r>
      <w:r w:rsidR="006F3A16" w:rsidRPr="008E77C2">
        <w:t xml:space="preserve"> </w:t>
      </w:r>
      <w:r w:rsidR="00954346" w:rsidRPr="008E77C2">
        <w:t xml:space="preserve">пункта 2 настоящего </w:t>
      </w:r>
      <w:r w:rsidR="00EB200A">
        <w:t>п</w:t>
      </w:r>
      <w:r w:rsidR="00954346" w:rsidRPr="008E77C2">
        <w:t>остановления.</w:t>
      </w:r>
    </w:p>
    <w:p w14:paraId="1143376B" w14:textId="6834F04C" w:rsidR="005E5241" w:rsidRPr="008E77C2" w:rsidRDefault="00E73F7C">
      <w:pPr>
        <w:pStyle w:val="17"/>
        <w:outlineLvl w:val="1"/>
      </w:pPr>
      <w:r w:rsidRPr="008E77C2">
        <w:t>2</w:t>
      </w:r>
      <w:r w:rsidR="00770D0D" w:rsidRPr="008E77C2">
        <w:t>8</w:t>
      </w:r>
      <w:r w:rsidR="00954346" w:rsidRPr="008E77C2">
        <w:t xml:space="preserve">. Информационное взаимодействие между информационной системой </w:t>
      </w:r>
      <w:r w:rsidR="00E734A9" w:rsidRPr="00E734A9">
        <w:t>и (или) программ</w:t>
      </w:r>
      <w:r w:rsidR="00E734A9">
        <w:t>ой</w:t>
      </w:r>
      <w:r w:rsidR="00E734A9" w:rsidRPr="00E734A9">
        <w:t xml:space="preserve"> для электронных вычислительных машин </w:t>
      </w:r>
      <w:r w:rsidR="00954346" w:rsidRPr="008E77C2">
        <w:t xml:space="preserve">оператора </w:t>
      </w:r>
      <w:r w:rsidR="00E734A9">
        <w:br/>
      </w:r>
      <w:r w:rsidR="00954346" w:rsidRPr="008E77C2">
        <w:t>с информационной системой «</w:t>
      </w:r>
      <w:r w:rsidRPr="008E77C2">
        <w:t xml:space="preserve">Цифровая платформа малого </w:t>
      </w:r>
      <w:r w:rsidRPr="008E77C2">
        <w:br/>
        <w:t>и среднего предпринимательства</w:t>
      </w:r>
      <w:r w:rsidR="00954346" w:rsidRPr="008E77C2">
        <w:t>» осуществляется на основании соглашения.</w:t>
      </w:r>
    </w:p>
    <w:p w14:paraId="66167479" w14:textId="591546DF" w:rsidR="003D4688" w:rsidRPr="008E77C2" w:rsidRDefault="001D652F" w:rsidP="009F181C">
      <w:pPr>
        <w:pStyle w:val="1"/>
        <w:numPr>
          <w:ilvl w:val="0"/>
          <w:numId w:val="0"/>
        </w:numPr>
        <w:ind w:left="360"/>
      </w:pPr>
      <w:r>
        <w:rPr>
          <w:lang w:val="en-US"/>
        </w:rPr>
        <w:lastRenderedPageBreak/>
        <w:t>V</w:t>
      </w:r>
      <w:r w:rsidRPr="009F181C">
        <w:t xml:space="preserve">. </w:t>
      </w:r>
      <w:r w:rsidR="003D4688" w:rsidRPr="008E77C2">
        <w:t xml:space="preserve">Порядок проверки сведений о </w:t>
      </w:r>
      <w:r w:rsidR="00707DFA" w:rsidRPr="008E77C2">
        <w:t>заявителях</w:t>
      </w:r>
      <w:r w:rsidR="003D4688" w:rsidRPr="008E77C2">
        <w:t xml:space="preserve">, являющихся </w:t>
      </w:r>
      <w:r w:rsidR="00E73F7C" w:rsidRPr="008E77C2">
        <w:t>иностранным юридическим лицом, иностранной организацией,</w:t>
      </w:r>
      <w:r w:rsidR="00770D0D" w:rsidRPr="008E77C2">
        <w:br/>
      </w:r>
      <w:r w:rsidR="00E73F7C" w:rsidRPr="008E77C2">
        <w:t>не являющейся юридическим лицом</w:t>
      </w:r>
    </w:p>
    <w:p w14:paraId="067F22A6" w14:textId="77777777" w:rsidR="003D4688" w:rsidRPr="008E77C2" w:rsidRDefault="003D4688" w:rsidP="003D4688">
      <w:pPr>
        <w:autoSpaceDE w:val="0"/>
        <w:autoSpaceDN w:val="0"/>
        <w:adjustRightInd w:val="0"/>
        <w:spacing w:after="0" w:line="240" w:lineRule="auto"/>
        <w:ind w:left="720" w:right="-286"/>
        <w:rPr>
          <w:rFonts w:ascii="Times New Roman" w:hAnsi="Times New Roman"/>
          <w:b/>
          <w:sz w:val="28"/>
          <w:szCs w:val="28"/>
        </w:rPr>
      </w:pPr>
    </w:p>
    <w:p w14:paraId="5660E1DE" w14:textId="79629A9F" w:rsidR="00E73F7C" w:rsidRPr="008E77C2" w:rsidRDefault="00817C6F" w:rsidP="003D4688">
      <w:pPr>
        <w:pStyle w:val="a6"/>
        <w:autoSpaceDE w:val="0"/>
        <w:autoSpaceDN w:val="0"/>
        <w:adjustRightInd w:val="0"/>
        <w:spacing w:after="0" w:line="360" w:lineRule="auto"/>
        <w:ind w:left="0" w:right="-284" w:firstLine="709"/>
        <w:jc w:val="both"/>
        <w:outlineLvl w:val="1"/>
        <w:rPr>
          <w:rFonts w:ascii="Times New Roman" w:hAnsi="Times New Roman"/>
          <w:sz w:val="28"/>
          <w:szCs w:val="28"/>
        </w:rPr>
      </w:pPr>
      <w:r w:rsidRPr="008E77C2">
        <w:rPr>
          <w:rFonts w:ascii="Times New Roman" w:hAnsi="Times New Roman"/>
          <w:sz w:val="28"/>
          <w:szCs w:val="28"/>
        </w:rPr>
        <w:t>2</w:t>
      </w:r>
      <w:r w:rsidR="00770D0D" w:rsidRPr="008E77C2">
        <w:rPr>
          <w:rFonts w:ascii="Times New Roman" w:hAnsi="Times New Roman"/>
          <w:sz w:val="28"/>
          <w:szCs w:val="28"/>
        </w:rPr>
        <w:t>9</w:t>
      </w:r>
      <w:r w:rsidR="003D4688" w:rsidRPr="008E77C2">
        <w:rPr>
          <w:rFonts w:ascii="Times New Roman" w:hAnsi="Times New Roman"/>
          <w:sz w:val="28"/>
          <w:szCs w:val="28"/>
        </w:rPr>
        <w:t xml:space="preserve">. </w:t>
      </w:r>
      <w:r w:rsidR="00E73F7C" w:rsidRPr="008E77C2">
        <w:rPr>
          <w:rFonts w:ascii="Times New Roman" w:hAnsi="Times New Roman"/>
          <w:sz w:val="28"/>
          <w:szCs w:val="28"/>
        </w:rPr>
        <w:t xml:space="preserve">Порядок, предусмотренный настоящим разделом, </w:t>
      </w:r>
      <w:r w:rsidR="00B94AD8" w:rsidRPr="008E77C2">
        <w:rPr>
          <w:rFonts w:ascii="Times New Roman" w:hAnsi="Times New Roman"/>
          <w:sz w:val="28"/>
          <w:szCs w:val="28"/>
        </w:rPr>
        <w:t>примен</w:t>
      </w:r>
      <w:r w:rsidR="00B94AD8">
        <w:rPr>
          <w:rFonts w:ascii="Times New Roman" w:hAnsi="Times New Roman"/>
          <w:sz w:val="28"/>
          <w:szCs w:val="28"/>
        </w:rPr>
        <w:t>яется</w:t>
      </w:r>
      <w:r w:rsidR="00B94AD8" w:rsidRPr="008E77C2">
        <w:rPr>
          <w:rFonts w:ascii="Times New Roman" w:hAnsi="Times New Roman"/>
          <w:sz w:val="28"/>
          <w:szCs w:val="28"/>
        </w:rPr>
        <w:t xml:space="preserve"> </w:t>
      </w:r>
      <w:r w:rsidR="00C1585F">
        <w:rPr>
          <w:rFonts w:ascii="Times New Roman" w:hAnsi="Times New Roman"/>
          <w:sz w:val="28"/>
          <w:szCs w:val="28"/>
        </w:rPr>
        <w:br/>
      </w:r>
      <w:r w:rsidR="00E73F7C" w:rsidRPr="008E77C2">
        <w:rPr>
          <w:rFonts w:ascii="Times New Roman" w:hAnsi="Times New Roman"/>
          <w:sz w:val="28"/>
          <w:szCs w:val="28"/>
        </w:rPr>
        <w:t>в отношении</w:t>
      </w:r>
      <w:r w:rsidR="00E507C1" w:rsidRPr="008E77C2">
        <w:rPr>
          <w:rFonts w:ascii="Times New Roman" w:hAnsi="Times New Roman"/>
          <w:sz w:val="28"/>
          <w:szCs w:val="28"/>
        </w:rPr>
        <w:t xml:space="preserve"> заявителей, являющихся</w:t>
      </w:r>
      <w:r w:rsidR="00E73F7C" w:rsidRPr="008E77C2">
        <w:rPr>
          <w:rFonts w:ascii="Times New Roman" w:hAnsi="Times New Roman"/>
          <w:sz w:val="28"/>
          <w:szCs w:val="28"/>
        </w:rPr>
        <w:t xml:space="preserve"> иностранны</w:t>
      </w:r>
      <w:r w:rsidR="00E507C1" w:rsidRPr="008E77C2">
        <w:rPr>
          <w:rFonts w:ascii="Times New Roman" w:hAnsi="Times New Roman"/>
          <w:sz w:val="28"/>
          <w:szCs w:val="28"/>
        </w:rPr>
        <w:t>ми</w:t>
      </w:r>
      <w:r w:rsidR="00E73F7C" w:rsidRPr="008E77C2">
        <w:rPr>
          <w:rFonts w:ascii="Times New Roman" w:hAnsi="Times New Roman"/>
          <w:sz w:val="28"/>
          <w:szCs w:val="28"/>
        </w:rPr>
        <w:t xml:space="preserve"> юридически</w:t>
      </w:r>
      <w:r w:rsidR="00E507C1" w:rsidRPr="008E77C2">
        <w:rPr>
          <w:rFonts w:ascii="Times New Roman" w:hAnsi="Times New Roman"/>
          <w:sz w:val="28"/>
          <w:szCs w:val="28"/>
        </w:rPr>
        <w:t>ми</w:t>
      </w:r>
      <w:r w:rsidR="00E73F7C" w:rsidRPr="008E77C2">
        <w:rPr>
          <w:rFonts w:ascii="Times New Roman" w:hAnsi="Times New Roman"/>
          <w:sz w:val="28"/>
          <w:szCs w:val="28"/>
        </w:rPr>
        <w:t xml:space="preserve"> лиц</w:t>
      </w:r>
      <w:r w:rsidR="00E507C1" w:rsidRPr="008E77C2">
        <w:rPr>
          <w:rFonts w:ascii="Times New Roman" w:hAnsi="Times New Roman"/>
          <w:sz w:val="28"/>
          <w:szCs w:val="28"/>
        </w:rPr>
        <w:t>ами</w:t>
      </w:r>
      <w:r w:rsidR="00E73F7C" w:rsidRPr="008E77C2">
        <w:rPr>
          <w:rFonts w:ascii="Times New Roman" w:hAnsi="Times New Roman"/>
          <w:sz w:val="28"/>
          <w:szCs w:val="28"/>
        </w:rPr>
        <w:t>, иностранны</w:t>
      </w:r>
      <w:r w:rsidR="00E507C1" w:rsidRPr="008E77C2">
        <w:rPr>
          <w:rFonts w:ascii="Times New Roman" w:hAnsi="Times New Roman"/>
          <w:sz w:val="28"/>
          <w:szCs w:val="28"/>
        </w:rPr>
        <w:t>ми</w:t>
      </w:r>
      <w:r w:rsidR="00E73F7C" w:rsidRPr="008E77C2">
        <w:rPr>
          <w:rFonts w:ascii="Times New Roman" w:hAnsi="Times New Roman"/>
          <w:sz w:val="28"/>
          <w:szCs w:val="28"/>
        </w:rPr>
        <w:t xml:space="preserve"> организаци</w:t>
      </w:r>
      <w:r w:rsidR="00E507C1" w:rsidRPr="008E77C2">
        <w:rPr>
          <w:rFonts w:ascii="Times New Roman" w:hAnsi="Times New Roman"/>
          <w:sz w:val="28"/>
          <w:szCs w:val="28"/>
        </w:rPr>
        <w:t>ями</w:t>
      </w:r>
      <w:r w:rsidR="00E73F7C" w:rsidRPr="008E77C2">
        <w:rPr>
          <w:rFonts w:ascii="Times New Roman" w:hAnsi="Times New Roman"/>
          <w:sz w:val="28"/>
          <w:szCs w:val="28"/>
        </w:rPr>
        <w:t>, не являющи</w:t>
      </w:r>
      <w:r w:rsidR="00E507C1" w:rsidRPr="008E77C2">
        <w:rPr>
          <w:rFonts w:ascii="Times New Roman" w:hAnsi="Times New Roman"/>
          <w:sz w:val="28"/>
          <w:szCs w:val="28"/>
        </w:rPr>
        <w:t>мися</w:t>
      </w:r>
      <w:r w:rsidR="00E73F7C" w:rsidRPr="008E77C2">
        <w:rPr>
          <w:rFonts w:ascii="Times New Roman" w:hAnsi="Times New Roman"/>
          <w:sz w:val="28"/>
          <w:szCs w:val="28"/>
        </w:rPr>
        <w:t xml:space="preserve"> юридическим лицом. </w:t>
      </w:r>
    </w:p>
    <w:p w14:paraId="5DC5D7E4" w14:textId="77777777" w:rsidR="00E73F7C" w:rsidRPr="008E77C2" w:rsidRDefault="00770D0D" w:rsidP="00350BED">
      <w:pPr>
        <w:pStyle w:val="17"/>
        <w:outlineLvl w:val="4"/>
      </w:pPr>
      <w:r w:rsidRPr="008E77C2">
        <w:t>30</w:t>
      </w:r>
      <w:r w:rsidR="00E73F7C" w:rsidRPr="008E77C2">
        <w:t xml:space="preserve">. Срок проверки сведений о </w:t>
      </w:r>
      <w:r w:rsidR="00D5279E" w:rsidRPr="008E77C2">
        <w:t>заявителе</w:t>
      </w:r>
      <w:r w:rsidR="00E73F7C" w:rsidRPr="008E77C2">
        <w:t xml:space="preserve"> в соответствии с настоящим разделом определяется оператором и подлежит опубликованию</w:t>
      </w:r>
      <w:r w:rsidR="000816E5" w:rsidRPr="008E77C2">
        <w:br/>
      </w:r>
      <w:r w:rsidR="00E507C1" w:rsidRPr="008E77C2">
        <w:t>на посреднической цифровой платформе</w:t>
      </w:r>
      <w:r w:rsidR="00E73F7C" w:rsidRPr="008E77C2">
        <w:t>.</w:t>
      </w:r>
    </w:p>
    <w:p w14:paraId="09F8224B" w14:textId="77777777" w:rsidR="00E73F7C" w:rsidRPr="008E77C2" w:rsidRDefault="00E507C1" w:rsidP="00E73F7C">
      <w:pPr>
        <w:pStyle w:val="17"/>
        <w:outlineLvl w:val="1"/>
        <w:rPr>
          <w:iCs/>
        </w:rPr>
      </w:pPr>
      <w:r w:rsidRPr="008E77C2">
        <w:rPr>
          <w:iCs/>
        </w:rPr>
        <w:t>3</w:t>
      </w:r>
      <w:r w:rsidR="00770D0D" w:rsidRPr="008E77C2">
        <w:rPr>
          <w:iCs/>
        </w:rPr>
        <w:t>1</w:t>
      </w:r>
      <w:r w:rsidR="00E73F7C" w:rsidRPr="008E77C2">
        <w:rPr>
          <w:iCs/>
        </w:rPr>
        <w:t xml:space="preserve">. Сведения предоставляются заявителем оператору в порядке, </w:t>
      </w:r>
      <w:r w:rsidR="00770D0D" w:rsidRPr="008E77C2">
        <w:rPr>
          <w:iCs/>
        </w:rPr>
        <w:t>предусмотренном пунктом 1</w:t>
      </w:r>
      <w:r w:rsidR="000E2408" w:rsidRPr="008E77C2">
        <w:rPr>
          <w:iCs/>
        </w:rPr>
        <w:t>3</w:t>
      </w:r>
      <w:r w:rsidR="00770D0D" w:rsidRPr="008E77C2">
        <w:rPr>
          <w:iCs/>
        </w:rPr>
        <w:t xml:space="preserve"> настоящего Порядка</w:t>
      </w:r>
      <w:r w:rsidR="00E73F7C" w:rsidRPr="008E77C2">
        <w:rPr>
          <w:iCs/>
        </w:rPr>
        <w:t xml:space="preserve">. </w:t>
      </w:r>
    </w:p>
    <w:p w14:paraId="0F485045" w14:textId="77777777" w:rsidR="00E73F7C" w:rsidRPr="00330495" w:rsidRDefault="00E507C1" w:rsidP="00E73F7C">
      <w:pPr>
        <w:pStyle w:val="17"/>
        <w:outlineLvl w:val="1"/>
        <w:rPr>
          <w:iCs/>
        </w:rPr>
      </w:pPr>
      <w:r w:rsidRPr="00330495">
        <w:rPr>
          <w:iCs/>
        </w:rPr>
        <w:t>3</w:t>
      </w:r>
      <w:r w:rsidR="00770D0D" w:rsidRPr="00330495">
        <w:rPr>
          <w:iCs/>
        </w:rPr>
        <w:t>2</w:t>
      </w:r>
      <w:r w:rsidR="00E73F7C" w:rsidRPr="00330495">
        <w:rPr>
          <w:iCs/>
        </w:rPr>
        <w:t>. Проверка пред</w:t>
      </w:r>
      <w:r w:rsidR="00090D63" w:rsidRPr="00330495">
        <w:rPr>
          <w:iCs/>
        </w:rPr>
        <w:t>о</w:t>
      </w:r>
      <w:r w:rsidR="00E73F7C" w:rsidRPr="00330495">
        <w:rPr>
          <w:iCs/>
        </w:rPr>
        <w:t xml:space="preserve">ставленных заявителем сведений в соответствии </w:t>
      </w:r>
      <w:r w:rsidR="00E73F7C" w:rsidRPr="00330495">
        <w:rPr>
          <w:iCs/>
        </w:rPr>
        <w:br/>
        <w:t>с настоящим разделом осуществляется в два этапа:</w:t>
      </w:r>
    </w:p>
    <w:p w14:paraId="643C234F" w14:textId="56D2C0CB" w:rsidR="00770D0D" w:rsidRPr="00330495" w:rsidRDefault="00B94AD8" w:rsidP="00770D0D">
      <w:pPr>
        <w:pStyle w:val="17"/>
        <w:outlineLvl w:val="1"/>
      </w:pPr>
      <w:r>
        <w:t>а</w:t>
      </w:r>
      <w:r w:rsidR="00770D0D" w:rsidRPr="00330495">
        <w:t>) проверка факта предоставления сведений от имени заявителя;</w:t>
      </w:r>
    </w:p>
    <w:p w14:paraId="72236909" w14:textId="6ACD8C17" w:rsidR="00770D0D" w:rsidRPr="008E77C2" w:rsidRDefault="00B94AD8" w:rsidP="00770D0D">
      <w:pPr>
        <w:pStyle w:val="17"/>
        <w:outlineLvl w:val="1"/>
        <w:rPr>
          <w:iCs/>
        </w:rPr>
      </w:pPr>
      <w:r>
        <w:rPr>
          <w:iCs/>
        </w:rPr>
        <w:t>б</w:t>
      </w:r>
      <w:r w:rsidR="00770D0D" w:rsidRPr="00330495">
        <w:rPr>
          <w:iCs/>
        </w:rPr>
        <w:t xml:space="preserve">) </w:t>
      </w:r>
      <w:r w:rsidR="00330495" w:rsidRPr="00330495">
        <w:rPr>
          <w:iCs/>
        </w:rPr>
        <w:t xml:space="preserve">проверка соответствия сведений, предоставленных заявителем </w:t>
      </w:r>
      <w:r>
        <w:rPr>
          <w:iCs/>
        </w:rPr>
        <w:br/>
      </w:r>
      <w:r w:rsidR="00330495" w:rsidRPr="00330495">
        <w:rPr>
          <w:iCs/>
        </w:rPr>
        <w:t xml:space="preserve">в соответствии с пунктом 10 настоящего Порядка, сведениям, содержащимся в </w:t>
      </w:r>
      <w:r w:rsidR="00330495" w:rsidRPr="00330495">
        <w:t xml:space="preserve">государственных информационных системах </w:t>
      </w:r>
      <w:r>
        <w:t>страны</w:t>
      </w:r>
      <w:r w:rsidRPr="00330495">
        <w:t xml:space="preserve"> </w:t>
      </w:r>
      <w:r w:rsidR="00330495" w:rsidRPr="00330495">
        <w:t>регистрации заявителя, доступ к которым возможен с территории Российской Федерации</w:t>
      </w:r>
      <w:r w:rsidR="00330495" w:rsidRPr="00330495">
        <w:rPr>
          <w:iCs/>
        </w:rPr>
        <w:t xml:space="preserve"> </w:t>
      </w:r>
      <w:r w:rsidR="00770D0D" w:rsidRPr="00330495">
        <w:rPr>
          <w:iCs/>
        </w:rPr>
        <w:t xml:space="preserve">(далее </w:t>
      </w:r>
      <w:r>
        <w:rPr>
          <w:iCs/>
        </w:rPr>
        <w:br/>
      </w:r>
      <w:r w:rsidR="00770D0D" w:rsidRPr="00330495">
        <w:rPr>
          <w:iCs/>
        </w:rPr>
        <w:t xml:space="preserve">в настоящем разделе – проверка </w:t>
      </w:r>
      <w:r w:rsidR="00330495" w:rsidRPr="00330495">
        <w:rPr>
          <w:iCs/>
        </w:rPr>
        <w:t xml:space="preserve">соответствия </w:t>
      </w:r>
      <w:r w:rsidR="00770D0D" w:rsidRPr="00330495">
        <w:rPr>
          <w:iCs/>
        </w:rPr>
        <w:t>сведений).</w:t>
      </w:r>
      <w:r w:rsidR="00770D0D" w:rsidRPr="008E77C2">
        <w:rPr>
          <w:iCs/>
        </w:rPr>
        <w:t xml:space="preserve"> </w:t>
      </w:r>
    </w:p>
    <w:p w14:paraId="53816838" w14:textId="79E88AD0" w:rsidR="00E73F7C" w:rsidRPr="008E77C2" w:rsidRDefault="00E507C1" w:rsidP="00E73F7C">
      <w:pPr>
        <w:pStyle w:val="17"/>
        <w:outlineLvl w:val="1"/>
      </w:pPr>
      <w:r w:rsidRPr="008E77C2">
        <w:t>3</w:t>
      </w:r>
      <w:r w:rsidR="00770D0D" w:rsidRPr="008E77C2">
        <w:t>3</w:t>
      </w:r>
      <w:r w:rsidR="00E73F7C" w:rsidRPr="008E77C2">
        <w:t xml:space="preserve">. В целях </w:t>
      </w:r>
      <w:r w:rsidR="009F2A76">
        <w:t xml:space="preserve">подтверждения </w:t>
      </w:r>
      <w:r w:rsidR="00770D0D" w:rsidRPr="008E77C2">
        <w:t>факта предоставления сведений от имени заявителя</w:t>
      </w:r>
      <w:r w:rsidR="00770D0D" w:rsidRPr="008E77C2" w:rsidDel="00770D0D">
        <w:rPr>
          <w:i/>
          <w:iCs/>
        </w:rPr>
        <w:t xml:space="preserve"> </w:t>
      </w:r>
      <w:r w:rsidR="00E73F7C" w:rsidRPr="008E77C2">
        <w:t>оператором осуществляется проверка такого лица одним</w:t>
      </w:r>
      <w:r w:rsidR="009F2A76">
        <w:br/>
      </w:r>
      <w:r w:rsidR="00E73F7C" w:rsidRPr="008E77C2">
        <w:t>из следующих способов:</w:t>
      </w:r>
    </w:p>
    <w:p w14:paraId="26880031" w14:textId="3301F885" w:rsidR="00E73F7C" w:rsidRPr="008E77C2" w:rsidRDefault="00B94AD8" w:rsidP="00E507C1">
      <w:pPr>
        <w:pStyle w:val="17"/>
        <w:outlineLvl w:val="1"/>
      </w:pPr>
      <w:r>
        <w:t>а</w:t>
      </w:r>
      <w:r w:rsidR="00E73F7C" w:rsidRPr="008E77C2">
        <w:t>) сведения пред</w:t>
      </w:r>
      <w:r w:rsidR="00090D63" w:rsidRPr="008E77C2">
        <w:t>о</w:t>
      </w:r>
      <w:r w:rsidR="00E73F7C" w:rsidRPr="008E77C2">
        <w:t>ставлены в форме электронного документа, подписанного заявителем с использованием простой электронной подписи, путем осуществления заявителем перевода денежных средств, позволяющего оператору определить</w:t>
      </w:r>
      <w:r w:rsidR="00AA7CAF" w:rsidRPr="008E77C2">
        <w:t xml:space="preserve"> сведения, </w:t>
      </w:r>
      <w:r>
        <w:t>предусмотренные</w:t>
      </w:r>
      <w:r w:rsidR="00AA7CAF" w:rsidRPr="008E77C2">
        <w:t xml:space="preserve"> </w:t>
      </w:r>
      <w:r w:rsidRPr="008E77C2">
        <w:t>пункт</w:t>
      </w:r>
      <w:r>
        <w:t>ом</w:t>
      </w:r>
      <w:r w:rsidRPr="008E77C2">
        <w:t xml:space="preserve"> </w:t>
      </w:r>
      <w:r w:rsidR="00AA7CAF" w:rsidRPr="008E77C2">
        <w:t>1</w:t>
      </w:r>
      <w:r w:rsidR="000E2408" w:rsidRPr="008E77C2">
        <w:t>0</w:t>
      </w:r>
      <w:r w:rsidR="00AA7CAF" w:rsidRPr="008E77C2">
        <w:t xml:space="preserve"> </w:t>
      </w:r>
      <w:r w:rsidR="00AF7CDA" w:rsidRPr="008E77C2">
        <w:t>настоящего Порядка</w:t>
      </w:r>
      <w:r w:rsidR="00A30ABB" w:rsidRPr="008E77C2">
        <w:t>;</w:t>
      </w:r>
      <w:r w:rsidR="00E73F7C" w:rsidRPr="008E77C2">
        <w:t xml:space="preserve"> </w:t>
      </w:r>
    </w:p>
    <w:p w14:paraId="4A7C1518" w14:textId="094051AE" w:rsidR="00E73F7C" w:rsidRPr="008E77C2" w:rsidRDefault="00B94AD8" w:rsidP="00E73F7C">
      <w:pPr>
        <w:pStyle w:val="17"/>
        <w:outlineLvl w:val="1"/>
      </w:pPr>
      <w:r>
        <w:t>б</w:t>
      </w:r>
      <w:r w:rsidR="00E73F7C" w:rsidRPr="008E77C2">
        <w:t xml:space="preserve">) лицо, </w:t>
      </w:r>
      <w:r w:rsidR="00E734A9" w:rsidRPr="008E77C2">
        <w:rPr>
          <w:iCs/>
        </w:rPr>
        <w:t>являющ</w:t>
      </w:r>
      <w:r w:rsidR="00E734A9">
        <w:rPr>
          <w:iCs/>
        </w:rPr>
        <w:t>е</w:t>
      </w:r>
      <w:r w:rsidR="00E734A9" w:rsidRPr="008E77C2">
        <w:rPr>
          <w:iCs/>
        </w:rPr>
        <w:t xml:space="preserve">еся </w:t>
      </w:r>
      <w:r w:rsidR="00770D0D" w:rsidRPr="008E77C2">
        <w:rPr>
          <w:iCs/>
        </w:rPr>
        <w:t>заявителем и</w:t>
      </w:r>
      <w:r w:rsidR="00770D0D" w:rsidRPr="008E77C2">
        <w:t xml:space="preserve"> </w:t>
      </w:r>
      <w:r w:rsidR="00E73F7C" w:rsidRPr="008E77C2">
        <w:t xml:space="preserve">имеющее право без доверенности действовать от имени </w:t>
      </w:r>
      <w:r w:rsidR="00770D0D" w:rsidRPr="008E77C2">
        <w:t xml:space="preserve">иностранного юридического лица, иностранной организации, не являющейся юридическим лицом, </w:t>
      </w:r>
      <w:r w:rsidR="00E73F7C" w:rsidRPr="008E77C2">
        <w:t xml:space="preserve">прошло авторизацию </w:t>
      </w:r>
      <w:r w:rsidR="00E73F7C" w:rsidRPr="008E77C2">
        <w:br/>
      </w:r>
      <w:r w:rsidR="00E73F7C" w:rsidRPr="008E77C2">
        <w:lastRenderedPageBreak/>
        <w:t xml:space="preserve">на посреднической цифровой платформе с использованием информационной системы, предоставившей оператору </w:t>
      </w:r>
      <w:r w:rsidR="00AA7CAF" w:rsidRPr="008E77C2">
        <w:t xml:space="preserve">сведения, </w:t>
      </w:r>
      <w:r w:rsidRPr="00B94AD8">
        <w:t>предусмотренные пунктом</w:t>
      </w:r>
      <w:r w:rsidR="00AA7CAF" w:rsidRPr="008E77C2">
        <w:rPr>
          <w:iCs/>
        </w:rPr>
        <w:t xml:space="preserve"> 1</w:t>
      </w:r>
      <w:r w:rsidR="000E2408" w:rsidRPr="008E77C2">
        <w:rPr>
          <w:iCs/>
        </w:rPr>
        <w:t>0</w:t>
      </w:r>
      <w:r w:rsidR="00AA7CAF" w:rsidRPr="008E77C2">
        <w:t xml:space="preserve"> </w:t>
      </w:r>
      <w:r w:rsidR="00AF7CDA" w:rsidRPr="008E77C2">
        <w:t>настоящего Порядка</w:t>
      </w:r>
      <w:r w:rsidR="00E73F7C" w:rsidRPr="008E77C2">
        <w:t xml:space="preserve">, а также соответствующей требованиям, предусмотренным пунктом 4 части 10 статьи 8 Федерального закона </w:t>
      </w:r>
      <w:r w:rsidR="006F3A16">
        <w:t>«</w:t>
      </w:r>
      <w:r w:rsidR="00E73F7C" w:rsidRPr="008E77C2">
        <w:t>Об информации, информационных технологиях</w:t>
      </w:r>
      <w:r w:rsidR="006F3A16">
        <w:t xml:space="preserve"> </w:t>
      </w:r>
      <w:r w:rsidR="00E73F7C" w:rsidRPr="008E77C2">
        <w:t>и о защите информации</w:t>
      </w:r>
      <w:r w:rsidR="006F3A16">
        <w:t>»</w:t>
      </w:r>
      <w:r w:rsidR="00E73F7C" w:rsidRPr="008E77C2">
        <w:t xml:space="preserve">. </w:t>
      </w:r>
    </w:p>
    <w:p w14:paraId="15420387" w14:textId="7BAD77B3" w:rsidR="00A30ABB" w:rsidRPr="008E77C2" w:rsidRDefault="00A30ABB" w:rsidP="00615AA5">
      <w:pPr>
        <w:pStyle w:val="17"/>
        <w:outlineLvl w:val="1"/>
      </w:pPr>
      <w:r w:rsidRPr="008E77C2">
        <w:t>3</w:t>
      </w:r>
      <w:r w:rsidR="00770D0D" w:rsidRPr="008E77C2">
        <w:t>4</w:t>
      </w:r>
      <w:r w:rsidRPr="008E77C2">
        <w:t>. Сведения, предоставляемые оператору в соответствии с</w:t>
      </w:r>
      <w:r w:rsidR="00C1585F">
        <w:t xml:space="preserve"> подпунктом </w:t>
      </w:r>
      <w:r w:rsidR="00E734A9">
        <w:t>«б»</w:t>
      </w:r>
      <w:r w:rsidR="00E734A9" w:rsidRPr="008E77C2">
        <w:t xml:space="preserve"> </w:t>
      </w:r>
      <w:r w:rsidRPr="008E77C2">
        <w:t>пункт</w:t>
      </w:r>
      <w:r w:rsidR="00C1585F">
        <w:t>а</w:t>
      </w:r>
      <w:r w:rsidRPr="008E77C2">
        <w:t xml:space="preserve"> 3</w:t>
      </w:r>
      <w:r w:rsidR="000E2408" w:rsidRPr="008E77C2">
        <w:t>3</w:t>
      </w:r>
      <w:r w:rsidRPr="008E77C2">
        <w:t xml:space="preserve"> </w:t>
      </w:r>
      <w:r w:rsidR="00AF7CDA" w:rsidRPr="008E77C2">
        <w:t>настоящего Порядка</w:t>
      </w:r>
      <w:r w:rsidRPr="008E77C2">
        <w:t xml:space="preserve">, </w:t>
      </w:r>
      <w:r w:rsidR="002F4F09" w:rsidRPr="008E77C2">
        <w:t xml:space="preserve">должны быть установлены в соответствии </w:t>
      </w:r>
      <w:r w:rsidR="00B94AD8">
        <w:br/>
      </w:r>
      <w:r w:rsidR="002F4F09" w:rsidRPr="008E77C2">
        <w:t>с требованиями к идентификации клиентов, представителей клиентов, выгодоприобретателей и бенефициарных владельцев, предусмотренными законодательством о противодействии легализации (отмыванию) доходов, полученных преступным путем, и финансированию терроризма</w:t>
      </w:r>
      <w:r w:rsidR="00B667A7">
        <w:t>,</w:t>
      </w:r>
      <w:r w:rsidR="006A1B4D" w:rsidRPr="008E77C2">
        <w:t xml:space="preserve"> в случае, если </w:t>
      </w:r>
      <w:r w:rsidR="00B667A7">
        <w:t>страна</w:t>
      </w:r>
      <w:r w:rsidR="00B667A7" w:rsidRPr="008E77C2">
        <w:t xml:space="preserve"> </w:t>
      </w:r>
      <w:r w:rsidR="006A1B4D" w:rsidRPr="008E77C2">
        <w:t>регистрации заявителя входит</w:t>
      </w:r>
      <w:r w:rsidR="00C1585F">
        <w:t xml:space="preserve"> в</w:t>
      </w:r>
      <w:r w:rsidR="006A1B4D" w:rsidRPr="008E77C2">
        <w:t xml:space="preserve"> </w:t>
      </w:r>
      <w:r w:rsidR="00615AA5" w:rsidRPr="008E77C2">
        <w:t xml:space="preserve">перечень государств (территорий), </w:t>
      </w:r>
      <w:r w:rsidR="00B667A7">
        <w:br/>
      </w:r>
      <w:r w:rsidR="00615AA5" w:rsidRPr="008E77C2">
        <w:t>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вправе поручать проведение идентификации и (или) обновление информации в соответствии с пунктом 1</w:t>
      </w:r>
      <w:r w:rsidR="006F3A16">
        <w:rPr>
          <w:vertAlign w:val="superscript"/>
        </w:rPr>
        <w:t>5</w:t>
      </w:r>
      <w:r w:rsidR="00615AA5" w:rsidRPr="00C460B4">
        <w:rPr>
          <w:vertAlign w:val="superscript"/>
        </w:rPr>
        <w:t>-11</w:t>
      </w:r>
      <w:r w:rsidR="00615AA5" w:rsidRPr="008E77C2">
        <w:t xml:space="preserve"> статьи 7 Федерального закона «О противодействии легализации (отмыванию) доходов, полученных преступным путем, и финансированию терроризма». </w:t>
      </w:r>
    </w:p>
    <w:p w14:paraId="208E024D" w14:textId="3080212A" w:rsidR="00E73F7C" w:rsidRPr="008E77C2" w:rsidRDefault="00615AA5" w:rsidP="00615AA5">
      <w:pPr>
        <w:pStyle w:val="17"/>
        <w:outlineLvl w:val="1"/>
      </w:pPr>
      <w:r w:rsidRPr="008E77C2">
        <w:t>3</w:t>
      </w:r>
      <w:r w:rsidR="00770D0D" w:rsidRPr="008E77C2">
        <w:t>5</w:t>
      </w:r>
      <w:r w:rsidR="00E73F7C" w:rsidRPr="008E77C2">
        <w:t xml:space="preserve">. Проверка </w:t>
      </w:r>
      <w:r w:rsidR="00770D0D" w:rsidRPr="008E77C2">
        <w:t>факта предоставления сведений от имени заявителя</w:t>
      </w:r>
      <w:r w:rsidR="00770D0D" w:rsidRPr="008E77C2" w:rsidDel="00770D0D">
        <w:rPr>
          <w:i/>
          <w:iCs/>
        </w:rPr>
        <w:t xml:space="preserve"> </w:t>
      </w:r>
      <w:r w:rsidR="00E73F7C" w:rsidRPr="008E77C2">
        <w:t xml:space="preserve">считается пройденной способом, предусмотренным подпунктом </w:t>
      </w:r>
      <w:r w:rsidR="00B667A7">
        <w:t>«а»</w:t>
      </w:r>
      <w:r w:rsidR="00B667A7" w:rsidRPr="008E77C2">
        <w:t xml:space="preserve"> </w:t>
      </w:r>
      <w:r w:rsidR="00E73F7C" w:rsidRPr="008E77C2">
        <w:t xml:space="preserve">пункта </w:t>
      </w:r>
      <w:r w:rsidR="009F2A76">
        <w:t>3</w:t>
      </w:r>
      <w:r w:rsidRPr="008E77C2">
        <w:t>3</w:t>
      </w:r>
      <w:r w:rsidR="00E73F7C" w:rsidRPr="008E77C2">
        <w:t xml:space="preserve"> </w:t>
      </w:r>
      <w:r w:rsidR="00AF7CDA" w:rsidRPr="008E77C2">
        <w:t>настоящего Порядка</w:t>
      </w:r>
      <w:r w:rsidR="00E73F7C" w:rsidRPr="008E77C2">
        <w:t xml:space="preserve">, если подтверждается факт формирования электронной подписи заявителем в результате установления соответствия </w:t>
      </w:r>
      <w:r w:rsidRPr="008E77C2">
        <w:t>сведений о лице</w:t>
      </w:r>
      <w:r w:rsidR="00E73F7C" w:rsidRPr="008E77C2">
        <w:t xml:space="preserve">, осуществившего платеж, </w:t>
      </w:r>
      <w:r w:rsidRPr="008E77C2">
        <w:t>сведениям, пред</w:t>
      </w:r>
      <w:r w:rsidR="00090D63" w:rsidRPr="008E77C2">
        <w:t>о</w:t>
      </w:r>
      <w:r w:rsidRPr="008E77C2">
        <w:t xml:space="preserve">ставленным </w:t>
      </w:r>
      <w:r w:rsidR="00E73F7C" w:rsidRPr="008E77C2">
        <w:t>заявител</w:t>
      </w:r>
      <w:r w:rsidRPr="008E77C2">
        <w:t>ем</w:t>
      </w:r>
      <w:r w:rsidR="00E73F7C" w:rsidRPr="008E77C2">
        <w:t>.</w:t>
      </w:r>
    </w:p>
    <w:p w14:paraId="02FAF68E" w14:textId="50538E1F" w:rsidR="00E73F7C" w:rsidRPr="008E77C2" w:rsidRDefault="00615AA5" w:rsidP="00615AA5">
      <w:pPr>
        <w:pStyle w:val="17"/>
        <w:outlineLvl w:val="1"/>
      </w:pPr>
      <w:r w:rsidRPr="008E77C2">
        <w:lastRenderedPageBreak/>
        <w:t>3</w:t>
      </w:r>
      <w:r w:rsidR="00770D0D" w:rsidRPr="008E77C2">
        <w:t>6</w:t>
      </w:r>
      <w:r w:rsidR="00E73F7C" w:rsidRPr="008E77C2">
        <w:t xml:space="preserve">. Проверка </w:t>
      </w:r>
      <w:r w:rsidR="00770D0D" w:rsidRPr="008E77C2">
        <w:t>факта предоставления сведений от имени заявителя</w:t>
      </w:r>
      <w:r w:rsidR="00770D0D" w:rsidRPr="008E77C2" w:rsidDel="00770D0D">
        <w:rPr>
          <w:i/>
          <w:iCs/>
        </w:rPr>
        <w:t xml:space="preserve"> </w:t>
      </w:r>
      <w:r w:rsidR="00E73F7C" w:rsidRPr="008E77C2">
        <w:t xml:space="preserve">считается пройденной способом, предусмотренным подпунктом </w:t>
      </w:r>
      <w:r w:rsidR="00E734A9">
        <w:t>«б»</w:t>
      </w:r>
      <w:r w:rsidR="00E734A9" w:rsidRPr="008E77C2">
        <w:t xml:space="preserve"> </w:t>
      </w:r>
      <w:r w:rsidR="00E73F7C" w:rsidRPr="008E77C2">
        <w:t xml:space="preserve">пункта </w:t>
      </w:r>
      <w:r w:rsidRPr="008E77C2">
        <w:t>3</w:t>
      </w:r>
      <w:r w:rsidR="000E2408" w:rsidRPr="008E77C2">
        <w:t>3</w:t>
      </w:r>
      <w:r w:rsidR="00E73F7C" w:rsidRPr="008E77C2">
        <w:t xml:space="preserve"> </w:t>
      </w:r>
      <w:r w:rsidR="00AF7CDA" w:rsidRPr="008E77C2">
        <w:t>настоящего Порядка</w:t>
      </w:r>
      <w:r w:rsidR="00B667A7">
        <w:t>,</w:t>
      </w:r>
      <w:r w:rsidR="00E73F7C" w:rsidRPr="008E77C2">
        <w:t xml:space="preserve"> в случа</w:t>
      </w:r>
      <w:r w:rsidRPr="008E77C2">
        <w:t>е</w:t>
      </w:r>
      <w:r w:rsidR="0015143D">
        <w:t xml:space="preserve"> </w:t>
      </w:r>
      <w:r w:rsidRPr="008E77C2">
        <w:t>если сведения, пред</w:t>
      </w:r>
      <w:r w:rsidR="00090D63" w:rsidRPr="008E77C2">
        <w:t>о</w:t>
      </w:r>
      <w:r w:rsidRPr="008E77C2">
        <w:t xml:space="preserve">ставленные заявителем, соответствуют сведениям о </w:t>
      </w:r>
      <w:r w:rsidR="00E73F7C" w:rsidRPr="008E77C2">
        <w:t>лиц</w:t>
      </w:r>
      <w:r w:rsidRPr="008E77C2">
        <w:t>е</w:t>
      </w:r>
      <w:r w:rsidR="00E73F7C" w:rsidRPr="008E77C2">
        <w:t xml:space="preserve">, </w:t>
      </w:r>
      <w:r w:rsidR="00B667A7" w:rsidRPr="008E77C2">
        <w:t>прошедше</w:t>
      </w:r>
      <w:r w:rsidR="00B667A7">
        <w:t>м</w:t>
      </w:r>
      <w:r w:rsidR="00B667A7" w:rsidRPr="008E77C2">
        <w:t xml:space="preserve"> </w:t>
      </w:r>
      <w:r w:rsidR="00E73F7C" w:rsidRPr="008E77C2">
        <w:t>авторизацию.</w:t>
      </w:r>
    </w:p>
    <w:p w14:paraId="70D14A00" w14:textId="33B4C692" w:rsidR="00E73F7C" w:rsidRPr="008E77C2" w:rsidRDefault="00615AA5" w:rsidP="00615AA5">
      <w:pPr>
        <w:pStyle w:val="17"/>
        <w:outlineLvl w:val="1"/>
      </w:pPr>
      <w:r w:rsidRPr="00330495">
        <w:t>3</w:t>
      </w:r>
      <w:r w:rsidR="00770D0D" w:rsidRPr="00330495">
        <w:t>7</w:t>
      </w:r>
      <w:r w:rsidR="00E73F7C" w:rsidRPr="00330495">
        <w:t>.</w:t>
      </w:r>
      <w:r w:rsidR="00E73F7C" w:rsidRPr="008E77C2">
        <w:t xml:space="preserve"> Проверка </w:t>
      </w:r>
      <w:r w:rsidR="00330495">
        <w:rPr>
          <w:iCs/>
        </w:rPr>
        <w:t>соответствия</w:t>
      </w:r>
      <w:r w:rsidR="00770D0D" w:rsidRPr="008E77C2">
        <w:t xml:space="preserve"> сведений</w:t>
      </w:r>
      <w:r w:rsidRPr="008E77C2">
        <w:t xml:space="preserve"> </w:t>
      </w:r>
      <w:r w:rsidR="00E73F7C" w:rsidRPr="008E77C2">
        <w:t>считается пройденной, если пред</w:t>
      </w:r>
      <w:r w:rsidR="00090D63" w:rsidRPr="008E77C2">
        <w:t>о</w:t>
      </w:r>
      <w:r w:rsidR="00E73F7C" w:rsidRPr="008E77C2">
        <w:t>ставленные заявителем сведения соответствуют сведениям о таком лице, размещенным в</w:t>
      </w:r>
      <w:r w:rsidRPr="008E77C2">
        <w:t xml:space="preserve"> государственных информационных системах </w:t>
      </w:r>
      <w:r w:rsidR="00B667A7">
        <w:t>страны</w:t>
      </w:r>
      <w:r w:rsidR="00B667A7" w:rsidRPr="008E77C2">
        <w:t xml:space="preserve"> </w:t>
      </w:r>
      <w:r w:rsidRPr="008E77C2">
        <w:t xml:space="preserve">регистрации заявителя, доступ к которым возможен с территории Российской Федерации. </w:t>
      </w:r>
    </w:p>
    <w:p w14:paraId="2810C67C" w14:textId="19C30579" w:rsidR="00E00AB8" w:rsidRPr="008E77C2" w:rsidRDefault="00615AA5" w:rsidP="00350BED">
      <w:pPr>
        <w:pStyle w:val="17"/>
        <w:outlineLvl w:val="1"/>
      </w:pPr>
      <w:r w:rsidRPr="008E77C2">
        <w:t>3</w:t>
      </w:r>
      <w:r w:rsidR="00770D0D" w:rsidRPr="008E77C2">
        <w:t>8</w:t>
      </w:r>
      <w:r w:rsidR="00E73F7C" w:rsidRPr="008E77C2">
        <w:t xml:space="preserve">. </w:t>
      </w:r>
      <w:r w:rsidRPr="008E77C2">
        <w:t xml:space="preserve">В случае отсутствия возможности проверки </w:t>
      </w:r>
      <w:r w:rsidRPr="008E77C2">
        <w:rPr>
          <w:iCs/>
        </w:rPr>
        <w:t>достоверности пред</w:t>
      </w:r>
      <w:r w:rsidR="00090D63" w:rsidRPr="008E77C2">
        <w:rPr>
          <w:iCs/>
        </w:rPr>
        <w:t>о</w:t>
      </w:r>
      <w:r w:rsidRPr="008E77C2">
        <w:rPr>
          <w:iCs/>
        </w:rPr>
        <w:t>ставленных сведений</w:t>
      </w:r>
      <w:r w:rsidRPr="008E77C2">
        <w:rPr>
          <w:i/>
          <w:iCs/>
        </w:rPr>
        <w:t xml:space="preserve"> </w:t>
      </w:r>
      <w:r w:rsidR="0054410C" w:rsidRPr="008E77C2">
        <w:t>в соответствии с пунктом 3</w:t>
      </w:r>
      <w:r w:rsidR="000E2408" w:rsidRPr="008E77C2">
        <w:t>7</w:t>
      </w:r>
      <w:r w:rsidR="0054410C" w:rsidRPr="008E77C2">
        <w:t xml:space="preserve"> </w:t>
      </w:r>
      <w:r w:rsidR="00AF7CDA" w:rsidRPr="008E77C2">
        <w:t>настоящего Порядка</w:t>
      </w:r>
      <w:r w:rsidR="0054410C" w:rsidRPr="008E77C2">
        <w:t xml:space="preserve">, проверка сведений о заявителе считается пройденной без проведения </w:t>
      </w:r>
      <w:r w:rsidR="0054410C" w:rsidRPr="008E77C2">
        <w:rPr>
          <w:iCs/>
        </w:rPr>
        <w:t>проверки достоверности пред</w:t>
      </w:r>
      <w:r w:rsidR="00090D63" w:rsidRPr="008E77C2">
        <w:rPr>
          <w:iCs/>
        </w:rPr>
        <w:t>о</w:t>
      </w:r>
      <w:r w:rsidR="0054410C" w:rsidRPr="008E77C2">
        <w:rPr>
          <w:iCs/>
        </w:rPr>
        <w:t>ставленных сведений</w:t>
      </w:r>
      <w:r w:rsidR="0054410C" w:rsidRPr="008E77C2">
        <w:t>. При этом в решении</w:t>
      </w:r>
      <w:r w:rsidR="001D434C" w:rsidRPr="008E77C2">
        <w:t xml:space="preserve">, </w:t>
      </w:r>
      <w:r w:rsidR="00B667A7">
        <w:t>предусмотренном пунктом</w:t>
      </w:r>
      <w:r w:rsidR="001D434C" w:rsidRPr="008E77C2">
        <w:t xml:space="preserve"> 3 </w:t>
      </w:r>
      <w:r w:rsidR="00AF7CDA" w:rsidRPr="008E77C2">
        <w:t>настоящего Порядка</w:t>
      </w:r>
      <w:r w:rsidR="001D434C" w:rsidRPr="008E77C2">
        <w:t xml:space="preserve">, указываются причины невозможности проведения </w:t>
      </w:r>
      <w:r w:rsidR="001D434C" w:rsidRPr="008E77C2">
        <w:rPr>
          <w:iCs/>
        </w:rPr>
        <w:t>проверки достоверности сведений, пред</w:t>
      </w:r>
      <w:r w:rsidR="00090D63" w:rsidRPr="008E77C2">
        <w:rPr>
          <w:iCs/>
        </w:rPr>
        <w:t>о</w:t>
      </w:r>
      <w:r w:rsidR="001D434C" w:rsidRPr="008E77C2">
        <w:rPr>
          <w:iCs/>
        </w:rPr>
        <w:t>ставленных заявителем</w:t>
      </w:r>
      <w:r w:rsidR="001D434C" w:rsidRPr="008E77C2">
        <w:t>.</w:t>
      </w:r>
      <w:bookmarkStart w:id="1" w:name="P107"/>
      <w:bookmarkStart w:id="2" w:name="P109"/>
      <w:bookmarkStart w:id="3" w:name="P110"/>
      <w:bookmarkEnd w:id="1"/>
      <w:bookmarkEnd w:id="2"/>
      <w:bookmarkEnd w:id="3"/>
    </w:p>
    <w:sectPr w:rsidR="00E00AB8" w:rsidRPr="008E77C2" w:rsidSect="00DF5B5B">
      <w:headerReference w:type="default" r:id="rId8"/>
      <w:footerReference w:type="default" r:id="rId9"/>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3486D" w14:textId="77777777" w:rsidR="00854592" w:rsidRDefault="00854592">
      <w:pPr>
        <w:spacing w:after="0" w:line="240" w:lineRule="auto"/>
      </w:pPr>
      <w:r>
        <w:separator/>
      </w:r>
    </w:p>
  </w:endnote>
  <w:endnote w:type="continuationSeparator" w:id="0">
    <w:p w14:paraId="38AEC75A" w14:textId="77777777" w:rsidR="00854592" w:rsidRDefault="0085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1C78D" w14:textId="77777777" w:rsidR="00066594" w:rsidRDefault="00066594">
    <w:pPr>
      <w:pStyle w:val="ae"/>
    </w:pPr>
  </w:p>
  <w:p w14:paraId="75013B45" w14:textId="77777777" w:rsidR="00066594" w:rsidRDefault="0006659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8B071" w14:textId="77777777" w:rsidR="00854592" w:rsidRDefault="00854592">
      <w:pPr>
        <w:spacing w:after="0" w:line="240" w:lineRule="auto"/>
      </w:pPr>
      <w:r>
        <w:separator/>
      </w:r>
    </w:p>
  </w:footnote>
  <w:footnote w:type="continuationSeparator" w:id="0">
    <w:p w14:paraId="1B68F16A" w14:textId="77777777" w:rsidR="00854592" w:rsidRDefault="00854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4478108"/>
      <w:docPartObj>
        <w:docPartGallery w:val="Page Numbers (Top of Page)"/>
        <w:docPartUnique/>
      </w:docPartObj>
    </w:sdtPr>
    <w:sdtEndPr>
      <w:rPr>
        <w:rFonts w:ascii="Times New Roman" w:hAnsi="Times New Roman"/>
        <w:sz w:val="24"/>
        <w:szCs w:val="24"/>
      </w:rPr>
    </w:sdtEndPr>
    <w:sdtContent>
      <w:p w14:paraId="12AAC481" w14:textId="1F56FDF6" w:rsidR="00066594" w:rsidRPr="00A221D6" w:rsidRDefault="00066594">
        <w:pPr>
          <w:pStyle w:val="a3"/>
          <w:jc w:val="center"/>
          <w:rPr>
            <w:rFonts w:ascii="Times New Roman" w:hAnsi="Times New Roman"/>
            <w:sz w:val="24"/>
            <w:szCs w:val="24"/>
          </w:rPr>
        </w:pPr>
        <w:r w:rsidRPr="00A221D6">
          <w:rPr>
            <w:rFonts w:ascii="Times New Roman" w:hAnsi="Times New Roman"/>
            <w:sz w:val="24"/>
            <w:szCs w:val="24"/>
          </w:rPr>
          <w:fldChar w:fldCharType="begin"/>
        </w:r>
        <w:r w:rsidRPr="00A221D6">
          <w:rPr>
            <w:rFonts w:ascii="Times New Roman" w:hAnsi="Times New Roman"/>
            <w:sz w:val="24"/>
            <w:szCs w:val="24"/>
          </w:rPr>
          <w:instrText>PAGE   \* MERGEFORMAT</w:instrText>
        </w:r>
        <w:r w:rsidRPr="00A221D6">
          <w:rPr>
            <w:rFonts w:ascii="Times New Roman" w:hAnsi="Times New Roman"/>
            <w:sz w:val="24"/>
            <w:szCs w:val="24"/>
          </w:rPr>
          <w:fldChar w:fldCharType="separate"/>
        </w:r>
        <w:r w:rsidR="00544448">
          <w:rPr>
            <w:rFonts w:ascii="Times New Roman" w:hAnsi="Times New Roman"/>
            <w:noProof/>
            <w:sz w:val="24"/>
            <w:szCs w:val="24"/>
          </w:rPr>
          <w:t>13</w:t>
        </w:r>
        <w:r w:rsidRPr="00A221D6">
          <w:rPr>
            <w:rFonts w:ascii="Times New Roman" w:hAnsi="Times New Roman"/>
            <w:sz w:val="24"/>
            <w:szCs w:val="24"/>
          </w:rPr>
          <w:fldChar w:fldCharType="end"/>
        </w:r>
      </w:p>
    </w:sdtContent>
  </w:sdt>
  <w:p w14:paraId="3C414BDA" w14:textId="77777777" w:rsidR="00066594" w:rsidRDefault="000665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50A01"/>
    <w:multiLevelType w:val="hybridMultilevel"/>
    <w:tmpl w:val="C5447D32"/>
    <w:lvl w:ilvl="0" w:tplc="307E99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AA7C6B"/>
    <w:multiLevelType w:val="hybridMultilevel"/>
    <w:tmpl w:val="2292C466"/>
    <w:lvl w:ilvl="0" w:tplc="D5C0C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351BB6"/>
    <w:multiLevelType w:val="hybridMultilevel"/>
    <w:tmpl w:val="E2349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43151C"/>
    <w:multiLevelType w:val="hybridMultilevel"/>
    <w:tmpl w:val="C896B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6139BC"/>
    <w:multiLevelType w:val="hybridMultilevel"/>
    <w:tmpl w:val="A99AE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096DC2"/>
    <w:multiLevelType w:val="hybridMultilevel"/>
    <w:tmpl w:val="92DECBCC"/>
    <w:lvl w:ilvl="0" w:tplc="C6FC61A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D8361A8"/>
    <w:multiLevelType w:val="hybridMultilevel"/>
    <w:tmpl w:val="FDFEA96E"/>
    <w:lvl w:ilvl="0" w:tplc="6EC267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37D759A"/>
    <w:multiLevelType w:val="hybridMultilevel"/>
    <w:tmpl w:val="ECAAD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3C7BF7"/>
    <w:multiLevelType w:val="hybridMultilevel"/>
    <w:tmpl w:val="4BC64A56"/>
    <w:lvl w:ilvl="0" w:tplc="FD66E9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A836880"/>
    <w:multiLevelType w:val="hybridMultilevel"/>
    <w:tmpl w:val="EDC8B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05B283B"/>
    <w:multiLevelType w:val="hybridMultilevel"/>
    <w:tmpl w:val="7E446F16"/>
    <w:lvl w:ilvl="0" w:tplc="14A6912A">
      <w:start w:val="1"/>
      <w:numFmt w:val="decimal"/>
      <w:pStyle w:val="1"/>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2C1DDA"/>
    <w:multiLevelType w:val="hybridMultilevel"/>
    <w:tmpl w:val="90267C58"/>
    <w:lvl w:ilvl="0" w:tplc="8DBC0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9"/>
  </w:num>
  <w:num w:numId="3">
    <w:abstractNumId w:val="2"/>
  </w:num>
  <w:num w:numId="4">
    <w:abstractNumId w:val="4"/>
  </w:num>
  <w:num w:numId="5">
    <w:abstractNumId w:val="7"/>
  </w:num>
  <w:num w:numId="6">
    <w:abstractNumId w:val="5"/>
  </w:num>
  <w:num w:numId="7">
    <w:abstractNumId w:val="6"/>
  </w:num>
  <w:num w:numId="8">
    <w:abstractNumId w:val="10"/>
  </w:num>
  <w:num w:numId="9">
    <w:abstractNumId w:val="3"/>
  </w:num>
  <w:num w:numId="10">
    <w:abstractNumId w:val="0"/>
  </w:num>
  <w:num w:numId="11">
    <w:abstractNumId w:val="11"/>
  </w:num>
  <w:num w:numId="1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22"/>
    <w:rsid w:val="00002666"/>
    <w:rsid w:val="00004D86"/>
    <w:rsid w:val="00010CBE"/>
    <w:rsid w:val="00012154"/>
    <w:rsid w:val="00014975"/>
    <w:rsid w:val="0001677F"/>
    <w:rsid w:val="000227AB"/>
    <w:rsid w:val="000268DA"/>
    <w:rsid w:val="00031860"/>
    <w:rsid w:val="0003313B"/>
    <w:rsid w:val="00033C1B"/>
    <w:rsid w:val="00035D7A"/>
    <w:rsid w:val="0004036B"/>
    <w:rsid w:val="000422D3"/>
    <w:rsid w:val="000430D3"/>
    <w:rsid w:val="000468A6"/>
    <w:rsid w:val="000506D5"/>
    <w:rsid w:val="0005070F"/>
    <w:rsid w:val="00050790"/>
    <w:rsid w:val="00051FAB"/>
    <w:rsid w:val="0005706B"/>
    <w:rsid w:val="0005748F"/>
    <w:rsid w:val="000614BE"/>
    <w:rsid w:val="00066594"/>
    <w:rsid w:val="0006666A"/>
    <w:rsid w:val="000741BE"/>
    <w:rsid w:val="000816E5"/>
    <w:rsid w:val="00082FF4"/>
    <w:rsid w:val="000836B5"/>
    <w:rsid w:val="000844E0"/>
    <w:rsid w:val="00085202"/>
    <w:rsid w:val="000907D0"/>
    <w:rsid w:val="00090D63"/>
    <w:rsid w:val="00094203"/>
    <w:rsid w:val="00095658"/>
    <w:rsid w:val="000A13BC"/>
    <w:rsid w:val="000A1B01"/>
    <w:rsid w:val="000A26B8"/>
    <w:rsid w:val="000A5411"/>
    <w:rsid w:val="000A717C"/>
    <w:rsid w:val="000A7D14"/>
    <w:rsid w:val="000B06E5"/>
    <w:rsid w:val="000B35CB"/>
    <w:rsid w:val="000B4E00"/>
    <w:rsid w:val="000C2941"/>
    <w:rsid w:val="000C640F"/>
    <w:rsid w:val="000D04E6"/>
    <w:rsid w:val="000D2362"/>
    <w:rsid w:val="000D28E8"/>
    <w:rsid w:val="000D4BC1"/>
    <w:rsid w:val="000D69FC"/>
    <w:rsid w:val="000D79DB"/>
    <w:rsid w:val="000E2408"/>
    <w:rsid w:val="000E2EB1"/>
    <w:rsid w:val="000E7496"/>
    <w:rsid w:val="000F0BB6"/>
    <w:rsid w:val="00100D0E"/>
    <w:rsid w:val="0010326E"/>
    <w:rsid w:val="00105BBE"/>
    <w:rsid w:val="001072EA"/>
    <w:rsid w:val="00107FFC"/>
    <w:rsid w:val="00111ED7"/>
    <w:rsid w:val="001131BF"/>
    <w:rsid w:val="00113564"/>
    <w:rsid w:val="00113979"/>
    <w:rsid w:val="001175BD"/>
    <w:rsid w:val="001208F8"/>
    <w:rsid w:val="00121BBF"/>
    <w:rsid w:val="001225A8"/>
    <w:rsid w:val="00126519"/>
    <w:rsid w:val="001342CC"/>
    <w:rsid w:val="0013445C"/>
    <w:rsid w:val="00134CAE"/>
    <w:rsid w:val="0014059A"/>
    <w:rsid w:val="00147941"/>
    <w:rsid w:val="0015143D"/>
    <w:rsid w:val="001557F2"/>
    <w:rsid w:val="00157D71"/>
    <w:rsid w:val="001614EF"/>
    <w:rsid w:val="001631D2"/>
    <w:rsid w:val="001670EC"/>
    <w:rsid w:val="0017301D"/>
    <w:rsid w:val="001762FF"/>
    <w:rsid w:val="00177733"/>
    <w:rsid w:val="0018534F"/>
    <w:rsid w:val="0018668F"/>
    <w:rsid w:val="00192C66"/>
    <w:rsid w:val="001A0176"/>
    <w:rsid w:val="001A34E6"/>
    <w:rsid w:val="001A3DB1"/>
    <w:rsid w:val="001A5E17"/>
    <w:rsid w:val="001B219F"/>
    <w:rsid w:val="001B222C"/>
    <w:rsid w:val="001B3CC7"/>
    <w:rsid w:val="001B557D"/>
    <w:rsid w:val="001B5B69"/>
    <w:rsid w:val="001C0A83"/>
    <w:rsid w:val="001C2F1C"/>
    <w:rsid w:val="001D015A"/>
    <w:rsid w:val="001D06C9"/>
    <w:rsid w:val="001D2298"/>
    <w:rsid w:val="001D2679"/>
    <w:rsid w:val="001D434C"/>
    <w:rsid w:val="001D652F"/>
    <w:rsid w:val="001E2132"/>
    <w:rsid w:val="001E4D1A"/>
    <w:rsid w:val="001E5F07"/>
    <w:rsid w:val="001E6D0C"/>
    <w:rsid w:val="001E72B2"/>
    <w:rsid w:val="001F244B"/>
    <w:rsid w:val="00200908"/>
    <w:rsid w:val="00201B3B"/>
    <w:rsid w:val="0020789F"/>
    <w:rsid w:val="00213E43"/>
    <w:rsid w:val="00216FF7"/>
    <w:rsid w:val="002200EC"/>
    <w:rsid w:val="002218FD"/>
    <w:rsid w:val="00221DCA"/>
    <w:rsid w:val="002234CE"/>
    <w:rsid w:val="00225EAF"/>
    <w:rsid w:val="00231C46"/>
    <w:rsid w:val="002326C9"/>
    <w:rsid w:val="002349E8"/>
    <w:rsid w:val="00235789"/>
    <w:rsid w:val="002361D8"/>
    <w:rsid w:val="00236274"/>
    <w:rsid w:val="00242242"/>
    <w:rsid w:val="0025236B"/>
    <w:rsid w:val="002655F0"/>
    <w:rsid w:val="00267192"/>
    <w:rsid w:val="00277FEA"/>
    <w:rsid w:val="00286096"/>
    <w:rsid w:val="00287BDA"/>
    <w:rsid w:val="00290364"/>
    <w:rsid w:val="00296A30"/>
    <w:rsid w:val="002979E9"/>
    <w:rsid w:val="002A1D8A"/>
    <w:rsid w:val="002A1F54"/>
    <w:rsid w:val="002A335E"/>
    <w:rsid w:val="002A3C4B"/>
    <w:rsid w:val="002A5236"/>
    <w:rsid w:val="002A7392"/>
    <w:rsid w:val="002B271F"/>
    <w:rsid w:val="002B51FD"/>
    <w:rsid w:val="002C190C"/>
    <w:rsid w:val="002C3515"/>
    <w:rsid w:val="002D1955"/>
    <w:rsid w:val="002D6DB4"/>
    <w:rsid w:val="002D71E6"/>
    <w:rsid w:val="002E1EFF"/>
    <w:rsid w:val="002E2BDC"/>
    <w:rsid w:val="002E45B3"/>
    <w:rsid w:val="002E7B78"/>
    <w:rsid w:val="002E7F35"/>
    <w:rsid w:val="002F32F4"/>
    <w:rsid w:val="002F3705"/>
    <w:rsid w:val="002F452A"/>
    <w:rsid w:val="002F494A"/>
    <w:rsid w:val="002F4EC3"/>
    <w:rsid w:val="002F4F09"/>
    <w:rsid w:val="002F5277"/>
    <w:rsid w:val="002F62FB"/>
    <w:rsid w:val="002F7BFE"/>
    <w:rsid w:val="00301D23"/>
    <w:rsid w:val="00306E15"/>
    <w:rsid w:val="0031056D"/>
    <w:rsid w:val="0031121A"/>
    <w:rsid w:val="00312942"/>
    <w:rsid w:val="00313DF3"/>
    <w:rsid w:val="00314DC5"/>
    <w:rsid w:val="003152AB"/>
    <w:rsid w:val="003173B1"/>
    <w:rsid w:val="00320B6F"/>
    <w:rsid w:val="003276B8"/>
    <w:rsid w:val="00330098"/>
    <w:rsid w:val="00330495"/>
    <w:rsid w:val="003304D9"/>
    <w:rsid w:val="00335944"/>
    <w:rsid w:val="00335A2E"/>
    <w:rsid w:val="0033614A"/>
    <w:rsid w:val="003428F9"/>
    <w:rsid w:val="00342D0A"/>
    <w:rsid w:val="003454D9"/>
    <w:rsid w:val="00347BAD"/>
    <w:rsid w:val="00350BED"/>
    <w:rsid w:val="00353880"/>
    <w:rsid w:val="003572B1"/>
    <w:rsid w:val="00362257"/>
    <w:rsid w:val="003637B0"/>
    <w:rsid w:val="00363FFB"/>
    <w:rsid w:val="003647AC"/>
    <w:rsid w:val="00365EC4"/>
    <w:rsid w:val="00367F15"/>
    <w:rsid w:val="003700E2"/>
    <w:rsid w:val="00370E18"/>
    <w:rsid w:val="003711F7"/>
    <w:rsid w:val="00374304"/>
    <w:rsid w:val="00374A4F"/>
    <w:rsid w:val="0037655E"/>
    <w:rsid w:val="00377F6C"/>
    <w:rsid w:val="00381FDD"/>
    <w:rsid w:val="0038269E"/>
    <w:rsid w:val="003873D9"/>
    <w:rsid w:val="00387A4F"/>
    <w:rsid w:val="00387DD1"/>
    <w:rsid w:val="003912AE"/>
    <w:rsid w:val="003927C8"/>
    <w:rsid w:val="00392F39"/>
    <w:rsid w:val="00393745"/>
    <w:rsid w:val="0039387F"/>
    <w:rsid w:val="0039406F"/>
    <w:rsid w:val="0039503F"/>
    <w:rsid w:val="00395A14"/>
    <w:rsid w:val="003A32BA"/>
    <w:rsid w:val="003A3822"/>
    <w:rsid w:val="003A4464"/>
    <w:rsid w:val="003A5943"/>
    <w:rsid w:val="003B2809"/>
    <w:rsid w:val="003B7773"/>
    <w:rsid w:val="003C488A"/>
    <w:rsid w:val="003C7F39"/>
    <w:rsid w:val="003D4688"/>
    <w:rsid w:val="003D4748"/>
    <w:rsid w:val="003D4BEE"/>
    <w:rsid w:val="003D4FAA"/>
    <w:rsid w:val="003D645F"/>
    <w:rsid w:val="003E1CE8"/>
    <w:rsid w:val="003E22DC"/>
    <w:rsid w:val="003F1CA1"/>
    <w:rsid w:val="003F68E6"/>
    <w:rsid w:val="003F75E4"/>
    <w:rsid w:val="004004C6"/>
    <w:rsid w:val="004017C4"/>
    <w:rsid w:val="004074A6"/>
    <w:rsid w:val="004142C0"/>
    <w:rsid w:val="0041449A"/>
    <w:rsid w:val="00421BBA"/>
    <w:rsid w:val="0042258D"/>
    <w:rsid w:val="0042288D"/>
    <w:rsid w:val="00423A1F"/>
    <w:rsid w:val="00430F3B"/>
    <w:rsid w:val="00431474"/>
    <w:rsid w:val="0043164C"/>
    <w:rsid w:val="004359C5"/>
    <w:rsid w:val="0043607F"/>
    <w:rsid w:val="00436C9A"/>
    <w:rsid w:val="00437376"/>
    <w:rsid w:val="00437742"/>
    <w:rsid w:val="0044238B"/>
    <w:rsid w:val="00442EFD"/>
    <w:rsid w:val="0044347A"/>
    <w:rsid w:val="0044430C"/>
    <w:rsid w:val="004444EA"/>
    <w:rsid w:val="00444AD0"/>
    <w:rsid w:val="00447BB9"/>
    <w:rsid w:val="00450BBA"/>
    <w:rsid w:val="004518DB"/>
    <w:rsid w:val="004530CA"/>
    <w:rsid w:val="00453DAB"/>
    <w:rsid w:val="00455A8C"/>
    <w:rsid w:val="0045640C"/>
    <w:rsid w:val="00456824"/>
    <w:rsid w:val="0046279C"/>
    <w:rsid w:val="00462AD3"/>
    <w:rsid w:val="00464335"/>
    <w:rsid w:val="00464AB6"/>
    <w:rsid w:val="00465395"/>
    <w:rsid w:val="00467577"/>
    <w:rsid w:val="0046793E"/>
    <w:rsid w:val="0047039C"/>
    <w:rsid w:val="00471ADA"/>
    <w:rsid w:val="00473C62"/>
    <w:rsid w:val="00476722"/>
    <w:rsid w:val="00480B31"/>
    <w:rsid w:val="004864DC"/>
    <w:rsid w:val="00490442"/>
    <w:rsid w:val="00492090"/>
    <w:rsid w:val="00492504"/>
    <w:rsid w:val="00494D3F"/>
    <w:rsid w:val="004950A5"/>
    <w:rsid w:val="004971A6"/>
    <w:rsid w:val="004A2BA1"/>
    <w:rsid w:val="004B040A"/>
    <w:rsid w:val="004B5903"/>
    <w:rsid w:val="004B609F"/>
    <w:rsid w:val="004D008D"/>
    <w:rsid w:val="004D08C4"/>
    <w:rsid w:val="004D1232"/>
    <w:rsid w:val="004D3C25"/>
    <w:rsid w:val="004D3FB5"/>
    <w:rsid w:val="004D4244"/>
    <w:rsid w:val="004D5983"/>
    <w:rsid w:val="004E55E5"/>
    <w:rsid w:val="004E5B9D"/>
    <w:rsid w:val="004E6C4F"/>
    <w:rsid w:val="004F27A4"/>
    <w:rsid w:val="004F3419"/>
    <w:rsid w:val="004F64B9"/>
    <w:rsid w:val="004F6566"/>
    <w:rsid w:val="004F6CB9"/>
    <w:rsid w:val="0050157F"/>
    <w:rsid w:val="00503CDA"/>
    <w:rsid w:val="0050556F"/>
    <w:rsid w:val="00512D47"/>
    <w:rsid w:val="00514495"/>
    <w:rsid w:val="00515F30"/>
    <w:rsid w:val="00516F06"/>
    <w:rsid w:val="005229E4"/>
    <w:rsid w:val="00531588"/>
    <w:rsid w:val="005344C2"/>
    <w:rsid w:val="005353D9"/>
    <w:rsid w:val="00537F74"/>
    <w:rsid w:val="0054410C"/>
    <w:rsid w:val="00544448"/>
    <w:rsid w:val="005459B4"/>
    <w:rsid w:val="00551A29"/>
    <w:rsid w:val="00554A24"/>
    <w:rsid w:val="00560B7E"/>
    <w:rsid w:val="00562580"/>
    <w:rsid w:val="005644E0"/>
    <w:rsid w:val="0056733A"/>
    <w:rsid w:val="00571CE6"/>
    <w:rsid w:val="00575688"/>
    <w:rsid w:val="005756E1"/>
    <w:rsid w:val="005806F9"/>
    <w:rsid w:val="00587360"/>
    <w:rsid w:val="0059183C"/>
    <w:rsid w:val="00592F54"/>
    <w:rsid w:val="0059697A"/>
    <w:rsid w:val="00597703"/>
    <w:rsid w:val="00597B2F"/>
    <w:rsid w:val="005A0693"/>
    <w:rsid w:val="005A0EF5"/>
    <w:rsid w:val="005A2344"/>
    <w:rsid w:val="005A7418"/>
    <w:rsid w:val="005B1026"/>
    <w:rsid w:val="005B7D56"/>
    <w:rsid w:val="005C1CC0"/>
    <w:rsid w:val="005C3DCF"/>
    <w:rsid w:val="005C630B"/>
    <w:rsid w:val="005C6E9A"/>
    <w:rsid w:val="005D1D82"/>
    <w:rsid w:val="005D2BAD"/>
    <w:rsid w:val="005D6CCF"/>
    <w:rsid w:val="005D6ECC"/>
    <w:rsid w:val="005D75B7"/>
    <w:rsid w:val="005D7FEF"/>
    <w:rsid w:val="005E5241"/>
    <w:rsid w:val="005F1EAE"/>
    <w:rsid w:val="005F3615"/>
    <w:rsid w:val="005F648B"/>
    <w:rsid w:val="0060006E"/>
    <w:rsid w:val="006021E8"/>
    <w:rsid w:val="00604539"/>
    <w:rsid w:val="006047D5"/>
    <w:rsid w:val="006049FF"/>
    <w:rsid w:val="00605A28"/>
    <w:rsid w:val="0060704A"/>
    <w:rsid w:val="00610016"/>
    <w:rsid w:val="0061498C"/>
    <w:rsid w:val="00615AA5"/>
    <w:rsid w:val="00616429"/>
    <w:rsid w:val="00620146"/>
    <w:rsid w:val="00620815"/>
    <w:rsid w:val="00620B4B"/>
    <w:rsid w:val="00621BBE"/>
    <w:rsid w:val="006266D7"/>
    <w:rsid w:val="00626CC1"/>
    <w:rsid w:val="00635C12"/>
    <w:rsid w:val="006367E4"/>
    <w:rsid w:val="00641038"/>
    <w:rsid w:val="0064743A"/>
    <w:rsid w:val="00647EC0"/>
    <w:rsid w:val="00651C3E"/>
    <w:rsid w:val="00651D7A"/>
    <w:rsid w:val="0065267E"/>
    <w:rsid w:val="00656F1F"/>
    <w:rsid w:val="006615E8"/>
    <w:rsid w:val="006641B7"/>
    <w:rsid w:val="0066432D"/>
    <w:rsid w:val="006643B6"/>
    <w:rsid w:val="006647D4"/>
    <w:rsid w:val="00666785"/>
    <w:rsid w:val="00672D82"/>
    <w:rsid w:val="00673E96"/>
    <w:rsid w:val="00676636"/>
    <w:rsid w:val="00677A4A"/>
    <w:rsid w:val="00677B8C"/>
    <w:rsid w:val="00680395"/>
    <w:rsid w:val="006815EE"/>
    <w:rsid w:val="00683940"/>
    <w:rsid w:val="0068534F"/>
    <w:rsid w:val="00685BE7"/>
    <w:rsid w:val="00685F5B"/>
    <w:rsid w:val="00696704"/>
    <w:rsid w:val="006A0465"/>
    <w:rsid w:val="006A1B4D"/>
    <w:rsid w:val="006A4083"/>
    <w:rsid w:val="006B0CEE"/>
    <w:rsid w:val="006B6439"/>
    <w:rsid w:val="006B749D"/>
    <w:rsid w:val="006C258D"/>
    <w:rsid w:val="006C3C88"/>
    <w:rsid w:val="006C3EC3"/>
    <w:rsid w:val="006C45F0"/>
    <w:rsid w:val="006C5947"/>
    <w:rsid w:val="006D0872"/>
    <w:rsid w:val="006D2364"/>
    <w:rsid w:val="006D311E"/>
    <w:rsid w:val="006D5D1E"/>
    <w:rsid w:val="006D60A3"/>
    <w:rsid w:val="006E4314"/>
    <w:rsid w:val="006E7024"/>
    <w:rsid w:val="006E7366"/>
    <w:rsid w:val="006F0778"/>
    <w:rsid w:val="006F368F"/>
    <w:rsid w:val="006F3A16"/>
    <w:rsid w:val="00700443"/>
    <w:rsid w:val="00702392"/>
    <w:rsid w:val="007025AD"/>
    <w:rsid w:val="00704A10"/>
    <w:rsid w:val="0070560C"/>
    <w:rsid w:val="00705F97"/>
    <w:rsid w:val="007072D0"/>
    <w:rsid w:val="00707DFA"/>
    <w:rsid w:val="007106CB"/>
    <w:rsid w:val="00716166"/>
    <w:rsid w:val="007207E6"/>
    <w:rsid w:val="00726C19"/>
    <w:rsid w:val="00730629"/>
    <w:rsid w:val="00730A62"/>
    <w:rsid w:val="0073162C"/>
    <w:rsid w:val="007322ED"/>
    <w:rsid w:val="00733490"/>
    <w:rsid w:val="0073436C"/>
    <w:rsid w:val="00735009"/>
    <w:rsid w:val="00741453"/>
    <w:rsid w:val="0074214F"/>
    <w:rsid w:val="00743D06"/>
    <w:rsid w:val="00743D99"/>
    <w:rsid w:val="007457BE"/>
    <w:rsid w:val="0074643F"/>
    <w:rsid w:val="00750D74"/>
    <w:rsid w:val="00751252"/>
    <w:rsid w:val="0075134B"/>
    <w:rsid w:val="0075554B"/>
    <w:rsid w:val="00760F08"/>
    <w:rsid w:val="00761925"/>
    <w:rsid w:val="00761A4C"/>
    <w:rsid w:val="00761E16"/>
    <w:rsid w:val="00763EA7"/>
    <w:rsid w:val="00766A22"/>
    <w:rsid w:val="007670C9"/>
    <w:rsid w:val="00767DD2"/>
    <w:rsid w:val="00770D0D"/>
    <w:rsid w:val="00773CAF"/>
    <w:rsid w:val="00775077"/>
    <w:rsid w:val="007765ED"/>
    <w:rsid w:val="007771A7"/>
    <w:rsid w:val="0078003B"/>
    <w:rsid w:val="0078297A"/>
    <w:rsid w:val="00785751"/>
    <w:rsid w:val="007908D4"/>
    <w:rsid w:val="007911D4"/>
    <w:rsid w:val="00794020"/>
    <w:rsid w:val="007940CD"/>
    <w:rsid w:val="00796239"/>
    <w:rsid w:val="007A15C0"/>
    <w:rsid w:val="007A2631"/>
    <w:rsid w:val="007A3386"/>
    <w:rsid w:val="007A4977"/>
    <w:rsid w:val="007A7C44"/>
    <w:rsid w:val="007B0666"/>
    <w:rsid w:val="007B18E2"/>
    <w:rsid w:val="007B1E89"/>
    <w:rsid w:val="007B2489"/>
    <w:rsid w:val="007B49C1"/>
    <w:rsid w:val="007B7A3A"/>
    <w:rsid w:val="007C087F"/>
    <w:rsid w:val="007C1441"/>
    <w:rsid w:val="007C4CD9"/>
    <w:rsid w:val="007C556D"/>
    <w:rsid w:val="007C6631"/>
    <w:rsid w:val="007D0EA1"/>
    <w:rsid w:val="007D11A8"/>
    <w:rsid w:val="007D3665"/>
    <w:rsid w:val="007D4E82"/>
    <w:rsid w:val="007E1BC7"/>
    <w:rsid w:val="007E43FA"/>
    <w:rsid w:val="007E543C"/>
    <w:rsid w:val="007E72A7"/>
    <w:rsid w:val="007E7A0E"/>
    <w:rsid w:val="007E7EBB"/>
    <w:rsid w:val="007F1158"/>
    <w:rsid w:val="007F1617"/>
    <w:rsid w:val="007F39C9"/>
    <w:rsid w:val="007F6B20"/>
    <w:rsid w:val="00800155"/>
    <w:rsid w:val="00800966"/>
    <w:rsid w:val="00805148"/>
    <w:rsid w:val="008051C4"/>
    <w:rsid w:val="008162F6"/>
    <w:rsid w:val="00816D7D"/>
    <w:rsid w:val="008177E8"/>
    <w:rsid w:val="00817C6F"/>
    <w:rsid w:val="008209C6"/>
    <w:rsid w:val="008214F5"/>
    <w:rsid w:val="00824E0B"/>
    <w:rsid w:val="00832469"/>
    <w:rsid w:val="008354F1"/>
    <w:rsid w:val="00842047"/>
    <w:rsid w:val="00843219"/>
    <w:rsid w:val="00844CED"/>
    <w:rsid w:val="00853727"/>
    <w:rsid w:val="00853AC2"/>
    <w:rsid w:val="00854592"/>
    <w:rsid w:val="0085704E"/>
    <w:rsid w:val="00862737"/>
    <w:rsid w:val="008642FD"/>
    <w:rsid w:val="00884063"/>
    <w:rsid w:val="008847E0"/>
    <w:rsid w:val="008856B3"/>
    <w:rsid w:val="00887856"/>
    <w:rsid w:val="0089184F"/>
    <w:rsid w:val="00896CBC"/>
    <w:rsid w:val="00897EEC"/>
    <w:rsid w:val="008B1181"/>
    <w:rsid w:val="008B180C"/>
    <w:rsid w:val="008B3344"/>
    <w:rsid w:val="008B6DB4"/>
    <w:rsid w:val="008C112F"/>
    <w:rsid w:val="008C365A"/>
    <w:rsid w:val="008D1439"/>
    <w:rsid w:val="008D1F05"/>
    <w:rsid w:val="008D72F8"/>
    <w:rsid w:val="008E0066"/>
    <w:rsid w:val="008E0807"/>
    <w:rsid w:val="008E0C42"/>
    <w:rsid w:val="008E1461"/>
    <w:rsid w:val="008E2700"/>
    <w:rsid w:val="008E2CC5"/>
    <w:rsid w:val="008E5ACF"/>
    <w:rsid w:val="008E6320"/>
    <w:rsid w:val="008E64F1"/>
    <w:rsid w:val="008E66D5"/>
    <w:rsid w:val="008E77C2"/>
    <w:rsid w:val="008E7F4A"/>
    <w:rsid w:val="008F19A2"/>
    <w:rsid w:val="008F7CF2"/>
    <w:rsid w:val="009004DC"/>
    <w:rsid w:val="00901F9B"/>
    <w:rsid w:val="0090401D"/>
    <w:rsid w:val="009040CB"/>
    <w:rsid w:val="00904A1A"/>
    <w:rsid w:val="009121D0"/>
    <w:rsid w:val="00912D89"/>
    <w:rsid w:val="00913AAE"/>
    <w:rsid w:val="00914FB1"/>
    <w:rsid w:val="00914FE7"/>
    <w:rsid w:val="009158F5"/>
    <w:rsid w:val="009213EB"/>
    <w:rsid w:val="00923296"/>
    <w:rsid w:val="00926F6B"/>
    <w:rsid w:val="00931794"/>
    <w:rsid w:val="00942E6A"/>
    <w:rsid w:val="00943825"/>
    <w:rsid w:val="0094700C"/>
    <w:rsid w:val="009529D8"/>
    <w:rsid w:val="00954346"/>
    <w:rsid w:val="00955115"/>
    <w:rsid w:val="00955C12"/>
    <w:rsid w:val="00960F14"/>
    <w:rsid w:val="009640B2"/>
    <w:rsid w:val="00965AF1"/>
    <w:rsid w:val="009736A7"/>
    <w:rsid w:val="009748BC"/>
    <w:rsid w:val="009761AC"/>
    <w:rsid w:val="00977966"/>
    <w:rsid w:val="00981785"/>
    <w:rsid w:val="00984EC3"/>
    <w:rsid w:val="00986598"/>
    <w:rsid w:val="00986CC6"/>
    <w:rsid w:val="00991675"/>
    <w:rsid w:val="00996F8F"/>
    <w:rsid w:val="009979E9"/>
    <w:rsid w:val="00997CB5"/>
    <w:rsid w:val="00997D5E"/>
    <w:rsid w:val="009A5B6F"/>
    <w:rsid w:val="009A6BBA"/>
    <w:rsid w:val="009B25F9"/>
    <w:rsid w:val="009B49DF"/>
    <w:rsid w:val="009B7C86"/>
    <w:rsid w:val="009C1938"/>
    <w:rsid w:val="009C273D"/>
    <w:rsid w:val="009D233E"/>
    <w:rsid w:val="009D28BB"/>
    <w:rsid w:val="009D312F"/>
    <w:rsid w:val="009D36F3"/>
    <w:rsid w:val="009E1BDA"/>
    <w:rsid w:val="009E3F19"/>
    <w:rsid w:val="009E4982"/>
    <w:rsid w:val="009E6077"/>
    <w:rsid w:val="009E71B6"/>
    <w:rsid w:val="009E7AF8"/>
    <w:rsid w:val="009F181C"/>
    <w:rsid w:val="009F2A76"/>
    <w:rsid w:val="009F3506"/>
    <w:rsid w:val="009F5DE3"/>
    <w:rsid w:val="00A001F6"/>
    <w:rsid w:val="00A02685"/>
    <w:rsid w:val="00A035F4"/>
    <w:rsid w:val="00A05898"/>
    <w:rsid w:val="00A0769F"/>
    <w:rsid w:val="00A07B5C"/>
    <w:rsid w:val="00A102F2"/>
    <w:rsid w:val="00A20845"/>
    <w:rsid w:val="00A221D6"/>
    <w:rsid w:val="00A23132"/>
    <w:rsid w:val="00A23E06"/>
    <w:rsid w:val="00A2728B"/>
    <w:rsid w:val="00A300A0"/>
    <w:rsid w:val="00A30ABB"/>
    <w:rsid w:val="00A45018"/>
    <w:rsid w:val="00A45AFE"/>
    <w:rsid w:val="00A510D9"/>
    <w:rsid w:val="00A5334F"/>
    <w:rsid w:val="00A5335C"/>
    <w:rsid w:val="00A54A03"/>
    <w:rsid w:val="00A56DAC"/>
    <w:rsid w:val="00A62133"/>
    <w:rsid w:val="00A640CF"/>
    <w:rsid w:val="00A6512C"/>
    <w:rsid w:val="00A65995"/>
    <w:rsid w:val="00A674DD"/>
    <w:rsid w:val="00A70315"/>
    <w:rsid w:val="00A7142C"/>
    <w:rsid w:val="00A71C62"/>
    <w:rsid w:val="00A73C60"/>
    <w:rsid w:val="00A82C94"/>
    <w:rsid w:val="00A84042"/>
    <w:rsid w:val="00A90DBD"/>
    <w:rsid w:val="00A91568"/>
    <w:rsid w:val="00A91AE2"/>
    <w:rsid w:val="00AA0676"/>
    <w:rsid w:val="00AA075A"/>
    <w:rsid w:val="00AA6502"/>
    <w:rsid w:val="00AA7CAF"/>
    <w:rsid w:val="00AB0275"/>
    <w:rsid w:val="00AB291A"/>
    <w:rsid w:val="00AB5FAC"/>
    <w:rsid w:val="00AC136A"/>
    <w:rsid w:val="00AC4387"/>
    <w:rsid w:val="00AC4D2C"/>
    <w:rsid w:val="00AD052C"/>
    <w:rsid w:val="00AD132C"/>
    <w:rsid w:val="00AD2499"/>
    <w:rsid w:val="00AD7FFC"/>
    <w:rsid w:val="00AE0096"/>
    <w:rsid w:val="00AE135E"/>
    <w:rsid w:val="00AE2279"/>
    <w:rsid w:val="00AE3EA5"/>
    <w:rsid w:val="00AE59D0"/>
    <w:rsid w:val="00AF05B9"/>
    <w:rsid w:val="00AF09D8"/>
    <w:rsid w:val="00AF3424"/>
    <w:rsid w:val="00AF7CDA"/>
    <w:rsid w:val="00B02F3A"/>
    <w:rsid w:val="00B07B90"/>
    <w:rsid w:val="00B10A8E"/>
    <w:rsid w:val="00B111BD"/>
    <w:rsid w:val="00B14264"/>
    <w:rsid w:val="00B160C9"/>
    <w:rsid w:val="00B200B4"/>
    <w:rsid w:val="00B21725"/>
    <w:rsid w:val="00B232F8"/>
    <w:rsid w:val="00B26D10"/>
    <w:rsid w:val="00B30DCF"/>
    <w:rsid w:val="00B3183D"/>
    <w:rsid w:val="00B33106"/>
    <w:rsid w:val="00B35030"/>
    <w:rsid w:val="00B42011"/>
    <w:rsid w:val="00B44460"/>
    <w:rsid w:val="00B4461A"/>
    <w:rsid w:val="00B52C65"/>
    <w:rsid w:val="00B54A0A"/>
    <w:rsid w:val="00B62D54"/>
    <w:rsid w:val="00B664A0"/>
    <w:rsid w:val="00B667A7"/>
    <w:rsid w:val="00B70DFE"/>
    <w:rsid w:val="00B7107C"/>
    <w:rsid w:val="00B77DA4"/>
    <w:rsid w:val="00B8006B"/>
    <w:rsid w:val="00B851AE"/>
    <w:rsid w:val="00B8571F"/>
    <w:rsid w:val="00B85BE5"/>
    <w:rsid w:val="00B91F69"/>
    <w:rsid w:val="00B9272F"/>
    <w:rsid w:val="00B93EA4"/>
    <w:rsid w:val="00B94AD8"/>
    <w:rsid w:val="00B95E73"/>
    <w:rsid w:val="00BA1F94"/>
    <w:rsid w:val="00BA56C9"/>
    <w:rsid w:val="00BA6576"/>
    <w:rsid w:val="00BA6EC7"/>
    <w:rsid w:val="00BA70F3"/>
    <w:rsid w:val="00BA7F2A"/>
    <w:rsid w:val="00BB1803"/>
    <w:rsid w:val="00BB277C"/>
    <w:rsid w:val="00BB3CD0"/>
    <w:rsid w:val="00BB4EE2"/>
    <w:rsid w:val="00BB4FE4"/>
    <w:rsid w:val="00BB73D8"/>
    <w:rsid w:val="00BC14FB"/>
    <w:rsid w:val="00BC1907"/>
    <w:rsid w:val="00BC2373"/>
    <w:rsid w:val="00BC2FCE"/>
    <w:rsid w:val="00BD1548"/>
    <w:rsid w:val="00BD3DE7"/>
    <w:rsid w:val="00BE385D"/>
    <w:rsid w:val="00BF115B"/>
    <w:rsid w:val="00BF2A56"/>
    <w:rsid w:val="00BF40F9"/>
    <w:rsid w:val="00BF4347"/>
    <w:rsid w:val="00BF5820"/>
    <w:rsid w:val="00BF6753"/>
    <w:rsid w:val="00C115AA"/>
    <w:rsid w:val="00C11D98"/>
    <w:rsid w:val="00C136DB"/>
    <w:rsid w:val="00C150D2"/>
    <w:rsid w:val="00C1585F"/>
    <w:rsid w:val="00C17A6B"/>
    <w:rsid w:val="00C26A49"/>
    <w:rsid w:val="00C26EFC"/>
    <w:rsid w:val="00C3055B"/>
    <w:rsid w:val="00C3123D"/>
    <w:rsid w:val="00C313E6"/>
    <w:rsid w:val="00C31845"/>
    <w:rsid w:val="00C31AC8"/>
    <w:rsid w:val="00C31F3A"/>
    <w:rsid w:val="00C34AF1"/>
    <w:rsid w:val="00C41A24"/>
    <w:rsid w:val="00C42F0F"/>
    <w:rsid w:val="00C445B1"/>
    <w:rsid w:val="00C460B4"/>
    <w:rsid w:val="00C47C58"/>
    <w:rsid w:val="00C50B2E"/>
    <w:rsid w:val="00C52ACA"/>
    <w:rsid w:val="00C56B33"/>
    <w:rsid w:val="00C63C4C"/>
    <w:rsid w:val="00C63FD9"/>
    <w:rsid w:val="00C66D3C"/>
    <w:rsid w:val="00C671F0"/>
    <w:rsid w:val="00C708E9"/>
    <w:rsid w:val="00C74AD7"/>
    <w:rsid w:val="00C80F44"/>
    <w:rsid w:val="00C91281"/>
    <w:rsid w:val="00C92626"/>
    <w:rsid w:val="00C9325B"/>
    <w:rsid w:val="00C9504E"/>
    <w:rsid w:val="00C9518F"/>
    <w:rsid w:val="00C96E63"/>
    <w:rsid w:val="00CA4EFC"/>
    <w:rsid w:val="00CA5AD9"/>
    <w:rsid w:val="00CA747C"/>
    <w:rsid w:val="00CB42A0"/>
    <w:rsid w:val="00CC7396"/>
    <w:rsid w:val="00CD30C3"/>
    <w:rsid w:val="00CD4B4B"/>
    <w:rsid w:val="00CE43C6"/>
    <w:rsid w:val="00CE556A"/>
    <w:rsid w:val="00CE6B49"/>
    <w:rsid w:val="00CE7863"/>
    <w:rsid w:val="00CE7A14"/>
    <w:rsid w:val="00CF0930"/>
    <w:rsid w:val="00CF0DD3"/>
    <w:rsid w:val="00CF16DC"/>
    <w:rsid w:val="00CF3D1C"/>
    <w:rsid w:val="00D0310A"/>
    <w:rsid w:val="00D033C7"/>
    <w:rsid w:val="00D05EEF"/>
    <w:rsid w:val="00D10445"/>
    <w:rsid w:val="00D14641"/>
    <w:rsid w:val="00D22FC4"/>
    <w:rsid w:val="00D235CF"/>
    <w:rsid w:val="00D24C9A"/>
    <w:rsid w:val="00D31255"/>
    <w:rsid w:val="00D33D0A"/>
    <w:rsid w:val="00D44703"/>
    <w:rsid w:val="00D467CB"/>
    <w:rsid w:val="00D471E5"/>
    <w:rsid w:val="00D47689"/>
    <w:rsid w:val="00D50E91"/>
    <w:rsid w:val="00D5279E"/>
    <w:rsid w:val="00D545CF"/>
    <w:rsid w:val="00D55AF8"/>
    <w:rsid w:val="00D64AAA"/>
    <w:rsid w:val="00D66902"/>
    <w:rsid w:val="00D67A30"/>
    <w:rsid w:val="00D706ED"/>
    <w:rsid w:val="00D73B8B"/>
    <w:rsid w:val="00D74F56"/>
    <w:rsid w:val="00D76444"/>
    <w:rsid w:val="00D76A5C"/>
    <w:rsid w:val="00D8032C"/>
    <w:rsid w:val="00D818F9"/>
    <w:rsid w:val="00D85587"/>
    <w:rsid w:val="00D87A69"/>
    <w:rsid w:val="00D87FDA"/>
    <w:rsid w:val="00D960DF"/>
    <w:rsid w:val="00DA0FDA"/>
    <w:rsid w:val="00DA1C52"/>
    <w:rsid w:val="00DA2A3C"/>
    <w:rsid w:val="00DA2DC3"/>
    <w:rsid w:val="00DA623B"/>
    <w:rsid w:val="00DA69E0"/>
    <w:rsid w:val="00DA70B1"/>
    <w:rsid w:val="00DA7536"/>
    <w:rsid w:val="00DB08D8"/>
    <w:rsid w:val="00DB2365"/>
    <w:rsid w:val="00DB7332"/>
    <w:rsid w:val="00DC54B4"/>
    <w:rsid w:val="00DD1902"/>
    <w:rsid w:val="00DD274B"/>
    <w:rsid w:val="00DD6F26"/>
    <w:rsid w:val="00DE12B8"/>
    <w:rsid w:val="00DE3B7E"/>
    <w:rsid w:val="00DE48AD"/>
    <w:rsid w:val="00DF3032"/>
    <w:rsid w:val="00DF5B5B"/>
    <w:rsid w:val="00DF69C8"/>
    <w:rsid w:val="00E00703"/>
    <w:rsid w:val="00E00AB8"/>
    <w:rsid w:val="00E0123A"/>
    <w:rsid w:val="00E01969"/>
    <w:rsid w:val="00E04248"/>
    <w:rsid w:val="00E061FE"/>
    <w:rsid w:val="00E0759A"/>
    <w:rsid w:val="00E105B8"/>
    <w:rsid w:val="00E1229C"/>
    <w:rsid w:val="00E13FD1"/>
    <w:rsid w:val="00E14F9B"/>
    <w:rsid w:val="00E17522"/>
    <w:rsid w:val="00E2297D"/>
    <w:rsid w:val="00E22B15"/>
    <w:rsid w:val="00E23731"/>
    <w:rsid w:val="00E23B08"/>
    <w:rsid w:val="00E247FE"/>
    <w:rsid w:val="00E264BE"/>
    <w:rsid w:val="00E26E68"/>
    <w:rsid w:val="00E27611"/>
    <w:rsid w:val="00E377DB"/>
    <w:rsid w:val="00E41E2F"/>
    <w:rsid w:val="00E43525"/>
    <w:rsid w:val="00E43FD6"/>
    <w:rsid w:val="00E4478E"/>
    <w:rsid w:val="00E47B5D"/>
    <w:rsid w:val="00E507C1"/>
    <w:rsid w:val="00E5387E"/>
    <w:rsid w:val="00E554E7"/>
    <w:rsid w:val="00E55622"/>
    <w:rsid w:val="00E563DB"/>
    <w:rsid w:val="00E56728"/>
    <w:rsid w:val="00E63247"/>
    <w:rsid w:val="00E64DD7"/>
    <w:rsid w:val="00E734A9"/>
    <w:rsid w:val="00E73DC6"/>
    <w:rsid w:val="00E73F7C"/>
    <w:rsid w:val="00E83AD4"/>
    <w:rsid w:val="00E84633"/>
    <w:rsid w:val="00E85C09"/>
    <w:rsid w:val="00E87972"/>
    <w:rsid w:val="00E90384"/>
    <w:rsid w:val="00E913DF"/>
    <w:rsid w:val="00E948AD"/>
    <w:rsid w:val="00E96F3C"/>
    <w:rsid w:val="00E97047"/>
    <w:rsid w:val="00E97AE5"/>
    <w:rsid w:val="00EA19EC"/>
    <w:rsid w:val="00EA2377"/>
    <w:rsid w:val="00EA2391"/>
    <w:rsid w:val="00EA68A2"/>
    <w:rsid w:val="00EB200A"/>
    <w:rsid w:val="00EB32E9"/>
    <w:rsid w:val="00EB39BF"/>
    <w:rsid w:val="00EB4730"/>
    <w:rsid w:val="00EC40B9"/>
    <w:rsid w:val="00EC435D"/>
    <w:rsid w:val="00EC49E6"/>
    <w:rsid w:val="00EC4C19"/>
    <w:rsid w:val="00EC558D"/>
    <w:rsid w:val="00EC6915"/>
    <w:rsid w:val="00ED0419"/>
    <w:rsid w:val="00ED2DE6"/>
    <w:rsid w:val="00ED3BC2"/>
    <w:rsid w:val="00ED4957"/>
    <w:rsid w:val="00ED6A85"/>
    <w:rsid w:val="00EE4B04"/>
    <w:rsid w:val="00EE753E"/>
    <w:rsid w:val="00EE7DB2"/>
    <w:rsid w:val="00EF1929"/>
    <w:rsid w:val="00EF4843"/>
    <w:rsid w:val="00EF4F69"/>
    <w:rsid w:val="00EF66AE"/>
    <w:rsid w:val="00F01160"/>
    <w:rsid w:val="00F11FD8"/>
    <w:rsid w:val="00F1745D"/>
    <w:rsid w:val="00F20333"/>
    <w:rsid w:val="00F21EE2"/>
    <w:rsid w:val="00F22CEA"/>
    <w:rsid w:val="00F240E2"/>
    <w:rsid w:val="00F241D5"/>
    <w:rsid w:val="00F25CF3"/>
    <w:rsid w:val="00F26216"/>
    <w:rsid w:val="00F34A78"/>
    <w:rsid w:val="00F42035"/>
    <w:rsid w:val="00F46E16"/>
    <w:rsid w:val="00F508E8"/>
    <w:rsid w:val="00F52FF1"/>
    <w:rsid w:val="00F559F7"/>
    <w:rsid w:val="00F60BFE"/>
    <w:rsid w:val="00F62028"/>
    <w:rsid w:val="00F6628F"/>
    <w:rsid w:val="00F70CB3"/>
    <w:rsid w:val="00F73989"/>
    <w:rsid w:val="00F74046"/>
    <w:rsid w:val="00F7424E"/>
    <w:rsid w:val="00F75925"/>
    <w:rsid w:val="00F761E0"/>
    <w:rsid w:val="00F772D4"/>
    <w:rsid w:val="00F81B8A"/>
    <w:rsid w:val="00F8539E"/>
    <w:rsid w:val="00F85EA3"/>
    <w:rsid w:val="00F86BE2"/>
    <w:rsid w:val="00F90E64"/>
    <w:rsid w:val="00F91802"/>
    <w:rsid w:val="00F93CC0"/>
    <w:rsid w:val="00F9522A"/>
    <w:rsid w:val="00FA483A"/>
    <w:rsid w:val="00FA638F"/>
    <w:rsid w:val="00FB4E98"/>
    <w:rsid w:val="00FB6693"/>
    <w:rsid w:val="00FB6756"/>
    <w:rsid w:val="00FC5DFD"/>
    <w:rsid w:val="00FC6153"/>
    <w:rsid w:val="00FD3E39"/>
    <w:rsid w:val="00FD4D99"/>
    <w:rsid w:val="00FD7B3D"/>
    <w:rsid w:val="00FD7E27"/>
    <w:rsid w:val="00FE2001"/>
    <w:rsid w:val="00FE240A"/>
    <w:rsid w:val="00FE7341"/>
    <w:rsid w:val="00FE789F"/>
    <w:rsid w:val="00FE794A"/>
    <w:rsid w:val="00FF00C9"/>
    <w:rsid w:val="00FF04E2"/>
    <w:rsid w:val="00FF0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A069"/>
  <w15:docId w15:val="{D27FF7B9-B6FC-4B7C-946F-9CCB303B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00EC"/>
    <w:rPr>
      <w:rFonts w:ascii="Calibri" w:eastAsia="Calibri" w:hAnsi="Calibri" w:cs="Times New Roman"/>
    </w:rPr>
  </w:style>
  <w:style w:type="paragraph" w:styleId="10">
    <w:name w:val="heading 1"/>
    <w:basedOn w:val="a"/>
    <w:next w:val="a"/>
    <w:link w:val="11"/>
    <w:uiPriority w:val="9"/>
    <w:qFormat/>
    <w:rsid w:val="001208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208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0"/>
    <w:uiPriority w:val="9"/>
    <w:semiHidden/>
    <w:unhideWhenUsed/>
    <w:qFormat/>
    <w:rsid w:val="001208F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63247"/>
    <w:pPr>
      <w:tabs>
        <w:tab w:val="center" w:pos="4677"/>
        <w:tab w:val="right" w:pos="9355"/>
      </w:tabs>
      <w:spacing w:after="0" w:line="240" w:lineRule="auto"/>
    </w:pPr>
    <w:rPr>
      <w:sz w:val="20"/>
      <w:szCs w:val="20"/>
      <w:lang w:eastAsia="ru-RU"/>
    </w:rPr>
  </w:style>
  <w:style w:type="character" w:customStyle="1" w:styleId="a4">
    <w:name w:val="Верхний колонтитул Знак"/>
    <w:basedOn w:val="a0"/>
    <w:link w:val="a3"/>
    <w:uiPriority w:val="99"/>
    <w:rsid w:val="00E63247"/>
    <w:rPr>
      <w:rFonts w:ascii="Calibri" w:eastAsia="Calibri" w:hAnsi="Calibri" w:cs="Times New Roman"/>
      <w:sz w:val="20"/>
      <w:szCs w:val="20"/>
      <w:lang w:eastAsia="ru-RU"/>
    </w:rPr>
  </w:style>
  <w:style w:type="paragraph" w:customStyle="1" w:styleId="ConsPlusNormal">
    <w:name w:val="ConsPlusNormal"/>
    <w:rsid w:val="00E63247"/>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uiPriority w:val="99"/>
    <w:rsid w:val="00E63247"/>
    <w:rPr>
      <w:rFonts w:cs="Times New Roman"/>
      <w:color w:val="0563C1"/>
      <w:u w:val="single"/>
    </w:rPr>
  </w:style>
  <w:style w:type="paragraph" w:styleId="a6">
    <w:name w:val="List Paragraph"/>
    <w:basedOn w:val="a"/>
    <w:uiPriority w:val="34"/>
    <w:qFormat/>
    <w:rsid w:val="00E63247"/>
    <w:pPr>
      <w:ind w:left="720"/>
      <w:contextualSpacing/>
    </w:pPr>
  </w:style>
  <w:style w:type="paragraph" w:styleId="a7">
    <w:name w:val="Balloon Text"/>
    <w:basedOn w:val="a"/>
    <w:link w:val="a8"/>
    <w:uiPriority w:val="99"/>
    <w:semiHidden/>
    <w:unhideWhenUsed/>
    <w:rsid w:val="00E6324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3247"/>
    <w:rPr>
      <w:rFonts w:ascii="Segoe UI" w:eastAsia="Calibri" w:hAnsi="Segoe UI" w:cs="Segoe UI"/>
      <w:sz w:val="18"/>
      <w:szCs w:val="18"/>
    </w:rPr>
  </w:style>
  <w:style w:type="character" w:styleId="a9">
    <w:name w:val="annotation reference"/>
    <w:basedOn w:val="a0"/>
    <w:uiPriority w:val="99"/>
    <w:semiHidden/>
    <w:unhideWhenUsed/>
    <w:rsid w:val="00E63247"/>
    <w:rPr>
      <w:sz w:val="16"/>
      <w:szCs w:val="16"/>
    </w:rPr>
  </w:style>
  <w:style w:type="paragraph" w:styleId="aa">
    <w:name w:val="annotation text"/>
    <w:basedOn w:val="a"/>
    <w:link w:val="ab"/>
    <w:uiPriority w:val="99"/>
    <w:unhideWhenUsed/>
    <w:rsid w:val="00E63247"/>
    <w:pPr>
      <w:spacing w:line="240" w:lineRule="auto"/>
    </w:pPr>
    <w:rPr>
      <w:sz w:val="20"/>
      <w:szCs w:val="20"/>
    </w:rPr>
  </w:style>
  <w:style w:type="character" w:customStyle="1" w:styleId="ab">
    <w:name w:val="Текст примечания Знак"/>
    <w:basedOn w:val="a0"/>
    <w:link w:val="aa"/>
    <w:uiPriority w:val="99"/>
    <w:rsid w:val="00E63247"/>
    <w:rPr>
      <w:rFonts w:ascii="Calibri" w:eastAsia="Calibri" w:hAnsi="Calibri" w:cs="Times New Roman"/>
      <w:sz w:val="20"/>
      <w:szCs w:val="20"/>
    </w:rPr>
  </w:style>
  <w:style w:type="paragraph" w:styleId="ac">
    <w:name w:val="annotation subject"/>
    <w:basedOn w:val="aa"/>
    <w:next w:val="aa"/>
    <w:link w:val="ad"/>
    <w:uiPriority w:val="99"/>
    <w:semiHidden/>
    <w:unhideWhenUsed/>
    <w:rsid w:val="00E63247"/>
    <w:rPr>
      <w:b/>
      <w:bCs/>
    </w:rPr>
  </w:style>
  <w:style w:type="character" w:customStyle="1" w:styleId="ad">
    <w:name w:val="Тема примечания Знак"/>
    <w:basedOn w:val="ab"/>
    <w:link w:val="ac"/>
    <w:uiPriority w:val="99"/>
    <w:semiHidden/>
    <w:rsid w:val="00E63247"/>
    <w:rPr>
      <w:rFonts w:ascii="Calibri" w:eastAsia="Calibri" w:hAnsi="Calibri" w:cs="Times New Roman"/>
      <w:b/>
      <w:bCs/>
      <w:sz w:val="20"/>
      <w:szCs w:val="20"/>
    </w:rPr>
  </w:style>
  <w:style w:type="paragraph" w:styleId="ae">
    <w:name w:val="footer"/>
    <w:basedOn w:val="a"/>
    <w:link w:val="af"/>
    <w:uiPriority w:val="99"/>
    <w:unhideWhenUsed/>
    <w:rsid w:val="00E6324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63247"/>
    <w:rPr>
      <w:rFonts w:ascii="Calibri" w:eastAsia="Calibri" w:hAnsi="Calibri" w:cs="Times New Roman"/>
    </w:rPr>
  </w:style>
  <w:style w:type="paragraph" w:customStyle="1" w:styleId="Default">
    <w:name w:val="Default"/>
    <w:rsid w:val="00E632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0"/>
    <w:rsid w:val="00E63247"/>
  </w:style>
  <w:style w:type="table" w:styleId="af0">
    <w:name w:val="Table Grid"/>
    <w:basedOn w:val="a1"/>
    <w:uiPriority w:val="39"/>
    <w:rsid w:val="00E6324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otnote reference"/>
    <w:basedOn w:val="a0"/>
    <w:uiPriority w:val="99"/>
    <w:semiHidden/>
    <w:unhideWhenUsed/>
    <w:rsid w:val="00E63247"/>
    <w:rPr>
      <w:rFonts w:ascii="Times New Roman" w:hAnsi="Times New Roman" w:cs="Times New Roman"/>
      <w:vertAlign w:val="superscript"/>
    </w:rPr>
  </w:style>
  <w:style w:type="paragraph" w:styleId="af2">
    <w:name w:val="Normal (Web)"/>
    <w:basedOn w:val="a"/>
    <w:uiPriority w:val="99"/>
    <w:semiHidden/>
    <w:unhideWhenUsed/>
    <w:rsid w:val="00E63247"/>
    <w:rPr>
      <w:rFonts w:ascii="Times New Roman" w:hAnsi="Times New Roman"/>
      <w:sz w:val="24"/>
      <w:szCs w:val="24"/>
    </w:rPr>
  </w:style>
  <w:style w:type="paragraph" w:styleId="af3">
    <w:name w:val="Revision"/>
    <w:hidden/>
    <w:uiPriority w:val="99"/>
    <w:semiHidden/>
    <w:rsid w:val="00DD6F26"/>
    <w:pPr>
      <w:spacing w:after="0" w:line="240" w:lineRule="auto"/>
    </w:pPr>
    <w:rPr>
      <w:rFonts w:ascii="Calibri" w:eastAsia="Calibri" w:hAnsi="Calibri" w:cs="Times New Roman"/>
    </w:rPr>
  </w:style>
  <w:style w:type="table" w:customStyle="1" w:styleId="12">
    <w:name w:val="Сетка таблицы1"/>
    <w:basedOn w:val="a1"/>
    <w:next w:val="af0"/>
    <w:uiPriority w:val="39"/>
    <w:rsid w:val="005F3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8E0066"/>
    <w:rPr>
      <w:color w:val="605E5C"/>
      <w:shd w:val="clear" w:color="auto" w:fill="E1DFDD"/>
    </w:rPr>
  </w:style>
  <w:style w:type="character" w:customStyle="1" w:styleId="90">
    <w:name w:val="Заголовок 9 Знак"/>
    <w:basedOn w:val="a0"/>
    <w:link w:val="9"/>
    <w:uiPriority w:val="9"/>
    <w:semiHidden/>
    <w:rsid w:val="001208F8"/>
    <w:rPr>
      <w:rFonts w:asciiTheme="majorHAnsi" w:eastAsiaTheme="majorEastAsia" w:hAnsiTheme="majorHAnsi" w:cstheme="majorBidi"/>
      <w:i/>
      <w:iCs/>
      <w:color w:val="272727" w:themeColor="text1" w:themeTint="D8"/>
      <w:sz w:val="21"/>
      <w:szCs w:val="21"/>
    </w:rPr>
  </w:style>
  <w:style w:type="paragraph" w:customStyle="1" w:styleId="1">
    <w:name w:val="Стиль1"/>
    <w:basedOn w:val="a"/>
    <w:link w:val="14"/>
    <w:qFormat/>
    <w:rsid w:val="001208F8"/>
    <w:pPr>
      <w:numPr>
        <w:numId w:val="8"/>
      </w:numPr>
      <w:autoSpaceDE w:val="0"/>
      <w:autoSpaceDN w:val="0"/>
      <w:adjustRightInd w:val="0"/>
      <w:spacing w:after="0" w:line="240" w:lineRule="auto"/>
      <w:ind w:right="-286"/>
      <w:jc w:val="center"/>
    </w:pPr>
    <w:rPr>
      <w:rFonts w:ascii="Times New Roman" w:hAnsi="Times New Roman"/>
      <w:b/>
      <w:sz w:val="28"/>
      <w:szCs w:val="28"/>
    </w:rPr>
  </w:style>
  <w:style w:type="character" w:customStyle="1" w:styleId="11">
    <w:name w:val="Заголовок 1 Знак"/>
    <w:basedOn w:val="a0"/>
    <w:link w:val="10"/>
    <w:uiPriority w:val="9"/>
    <w:rsid w:val="001208F8"/>
    <w:rPr>
      <w:rFonts w:asciiTheme="majorHAnsi" w:eastAsiaTheme="majorEastAsia" w:hAnsiTheme="majorHAnsi" w:cstheme="majorBidi"/>
      <w:color w:val="2E74B5" w:themeColor="accent1" w:themeShade="BF"/>
      <w:sz w:val="32"/>
      <w:szCs w:val="32"/>
    </w:rPr>
  </w:style>
  <w:style w:type="character" w:customStyle="1" w:styleId="14">
    <w:name w:val="Стиль1 Знак"/>
    <w:basedOn w:val="a0"/>
    <w:link w:val="1"/>
    <w:rsid w:val="001208F8"/>
    <w:rPr>
      <w:rFonts w:ascii="Times New Roman" w:eastAsia="Calibri" w:hAnsi="Times New Roman" w:cs="Times New Roman"/>
      <w:b/>
      <w:sz w:val="28"/>
      <w:szCs w:val="28"/>
    </w:rPr>
  </w:style>
  <w:style w:type="paragraph" w:customStyle="1" w:styleId="15">
    <w:name w:val="заголовок1"/>
    <w:basedOn w:val="a"/>
    <w:link w:val="16"/>
    <w:qFormat/>
    <w:rsid w:val="001208F8"/>
    <w:pPr>
      <w:spacing w:line="240" w:lineRule="auto"/>
      <w:jc w:val="center"/>
    </w:pPr>
    <w:rPr>
      <w:rFonts w:ascii="Times New Roman" w:hAnsi="Times New Roman"/>
      <w:b/>
      <w:sz w:val="28"/>
      <w:szCs w:val="28"/>
    </w:rPr>
  </w:style>
  <w:style w:type="character" w:customStyle="1" w:styleId="20">
    <w:name w:val="Заголовок 2 Знак"/>
    <w:basedOn w:val="a0"/>
    <w:link w:val="2"/>
    <w:uiPriority w:val="9"/>
    <w:semiHidden/>
    <w:rsid w:val="001208F8"/>
    <w:rPr>
      <w:rFonts w:asciiTheme="majorHAnsi" w:eastAsiaTheme="majorEastAsia" w:hAnsiTheme="majorHAnsi" w:cstheme="majorBidi"/>
      <w:color w:val="2E74B5" w:themeColor="accent1" w:themeShade="BF"/>
      <w:sz w:val="26"/>
      <w:szCs w:val="26"/>
    </w:rPr>
  </w:style>
  <w:style w:type="character" w:customStyle="1" w:styleId="16">
    <w:name w:val="заголовок1 Знак"/>
    <w:basedOn w:val="a0"/>
    <w:link w:val="15"/>
    <w:rsid w:val="001208F8"/>
    <w:rPr>
      <w:rFonts w:ascii="Times New Roman" w:eastAsia="Calibri" w:hAnsi="Times New Roman" w:cs="Times New Roman"/>
      <w:b/>
      <w:sz w:val="28"/>
      <w:szCs w:val="28"/>
    </w:rPr>
  </w:style>
  <w:style w:type="paragraph" w:customStyle="1" w:styleId="17">
    <w:name w:val="основной текст1"/>
    <w:basedOn w:val="a"/>
    <w:link w:val="18"/>
    <w:qFormat/>
    <w:rsid w:val="001208F8"/>
    <w:pPr>
      <w:autoSpaceDE w:val="0"/>
      <w:autoSpaceDN w:val="0"/>
      <w:adjustRightInd w:val="0"/>
      <w:spacing w:after="0" w:line="360" w:lineRule="auto"/>
      <w:ind w:right="-284" w:firstLine="709"/>
      <w:jc w:val="both"/>
    </w:pPr>
    <w:rPr>
      <w:rFonts w:ascii="Times New Roman" w:hAnsi="Times New Roman"/>
      <w:sz w:val="28"/>
      <w:szCs w:val="28"/>
    </w:rPr>
  </w:style>
  <w:style w:type="character" w:customStyle="1" w:styleId="18">
    <w:name w:val="основной текст1 Знак"/>
    <w:basedOn w:val="a0"/>
    <w:link w:val="17"/>
    <w:rsid w:val="001208F8"/>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83658">
      <w:bodyDiv w:val="1"/>
      <w:marLeft w:val="0"/>
      <w:marRight w:val="0"/>
      <w:marTop w:val="0"/>
      <w:marBottom w:val="0"/>
      <w:divBdr>
        <w:top w:val="none" w:sz="0" w:space="0" w:color="auto"/>
        <w:left w:val="none" w:sz="0" w:space="0" w:color="auto"/>
        <w:bottom w:val="none" w:sz="0" w:space="0" w:color="auto"/>
        <w:right w:val="none" w:sz="0" w:space="0" w:color="auto"/>
      </w:divBdr>
    </w:div>
    <w:div w:id="312149199">
      <w:bodyDiv w:val="1"/>
      <w:marLeft w:val="0"/>
      <w:marRight w:val="0"/>
      <w:marTop w:val="0"/>
      <w:marBottom w:val="0"/>
      <w:divBdr>
        <w:top w:val="none" w:sz="0" w:space="0" w:color="auto"/>
        <w:left w:val="none" w:sz="0" w:space="0" w:color="auto"/>
        <w:bottom w:val="none" w:sz="0" w:space="0" w:color="auto"/>
        <w:right w:val="none" w:sz="0" w:space="0" w:color="auto"/>
      </w:divBdr>
    </w:div>
    <w:div w:id="314728578">
      <w:bodyDiv w:val="1"/>
      <w:marLeft w:val="0"/>
      <w:marRight w:val="0"/>
      <w:marTop w:val="0"/>
      <w:marBottom w:val="0"/>
      <w:divBdr>
        <w:top w:val="none" w:sz="0" w:space="0" w:color="auto"/>
        <w:left w:val="none" w:sz="0" w:space="0" w:color="auto"/>
        <w:bottom w:val="none" w:sz="0" w:space="0" w:color="auto"/>
        <w:right w:val="none" w:sz="0" w:space="0" w:color="auto"/>
      </w:divBdr>
    </w:div>
    <w:div w:id="499928414">
      <w:bodyDiv w:val="1"/>
      <w:marLeft w:val="0"/>
      <w:marRight w:val="0"/>
      <w:marTop w:val="0"/>
      <w:marBottom w:val="0"/>
      <w:divBdr>
        <w:top w:val="none" w:sz="0" w:space="0" w:color="auto"/>
        <w:left w:val="none" w:sz="0" w:space="0" w:color="auto"/>
        <w:bottom w:val="none" w:sz="0" w:space="0" w:color="auto"/>
        <w:right w:val="none" w:sz="0" w:space="0" w:color="auto"/>
      </w:divBdr>
    </w:div>
    <w:div w:id="685865613">
      <w:bodyDiv w:val="1"/>
      <w:marLeft w:val="0"/>
      <w:marRight w:val="0"/>
      <w:marTop w:val="0"/>
      <w:marBottom w:val="0"/>
      <w:divBdr>
        <w:top w:val="none" w:sz="0" w:space="0" w:color="auto"/>
        <w:left w:val="none" w:sz="0" w:space="0" w:color="auto"/>
        <w:bottom w:val="none" w:sz="0" w:space="0" w:color="auto"/>
        <w:right w:val="none" w:sz="0" w:space="0" w:color="auto"/>
      </w:divBdr>
    </w:div>
    <w:div w:id="1056006852">
      <w:bodyDiv w:val="1"/>
      <w:marLeft w:val="0"/>
      <w:marRight w:val="0"/>
      <w:marTop w:val="0"/>
      <w:marBottom w:val="0"/>
      <w:divBdr>
        <w:top w:val="none" w:sz="0" w:space="0" w:color="auto"/>
        <w:left w:val="none" w:sz="0" w:space="0" w:color="auto"/>
        <w:bottom w:val="none" w:sz="0" w:space="0" w:color="auto"/>
        <w:right w:val="none" w:sz="0" w:space="0" w:color="auto"/>
      </w:divBdr>
    </w:div>
    <w:div w:id="1186360940">
      <w:bodyDiv w:val="1"/>
      <w:marLeft w:val="0"/>
      <w:marRight w:val="0"/>
      <w:marTop w:val="0"/>
      <w:marBottom w:val="0"/>
      <w:divBdr>
        <w:top w:val="none" w:sz="0" w:space="0" w:color="auto"/>
        <w:left w:val="none" w:sz="0" w:space="0" w:color="auto"/>
        <w:bottom w:val="none" w:sz="0" w:space="0" w:color="auto"/>
        <w:right w:val="none" w:sz="0" w:space="0" w:color="auto"/>
      </w:divBdr>
    </w:div>
    <w:div w:id="1232427669">
      <w:bodyDiv w:val="1"/>
      <w:marLeft w:val="0"/>
      <w:marRight w:val="0"/>
      <w:marTop w:val="0"/>
      <w:marBottom w:val="0"/>
      <w:divBdr>
        <w:top w:val="none" w:sz="0" w:space="0" w:color="auto"/>
        <w:left w:val="none" w:sz="0" w:space="0" w:color="auto"/>
        <w:bottom w:val="none" w:sz="0" w:space="0" w:color="auto"/>
        <w:right w:val="none" w:sz="0" w:space="0" w:color="auto"/>
      </w:divBdr>
    </w:div>
    <w:div w:id="1367566331">
      <w:bodyDiv w:val="1"/>
      <w:marLeft w:val="0"/>
      <w:marRight w:val="0"/>
      <w:marTop w:val="0"/>
      <w:marBottom w:val="0"/>
      <w:divBdr>
        <w:top w:val="none" w:sz="0" w:space="0" w:color="auto"/>
        <w:left w:val="none" w:sz="0" w:space="0" w:color="auto"/>
        <w:bottom w:val="none" w:sz="0" w:space="0" w:color="auto"/>
        <w:right w:val="none" w:sz="0" w:space="0" w:color="auto"/>
      </w:divBdr>
    </w:div>
    <w:div w:id="1452940716">
      <w:bodyDiv w:val="1"/>
      <w:marLeft w:val="0"/>
      <w:marRight w:val="0"/>
      <w:marTop w:val="0"/>
      <w:marBottom w:val="0"/>
      <w:divBdr>
        <w:top w:val="none" w:sz="0" w:space="0" w:color="auto"/>
        <w:left w:val="none" w:sz="0" w:space="0" w:color="auto"/>
        <w:bottom w:val="none" w:sz="0" w:space="0" w:color="auto"/>
        <w:right w:val="none" w:sz="0" w:space="0" w:color="auto"/>
      </w:divBdr>
    </w:div>
    <w:div w:id="1598558254">
      <w:bodyDiv w:val="1"/>
      <w:marLeft w:val="0"/>
      <w:marRight w:val="0"/>
      <w:marTop w:val="0"/>
      <w:marBottom w:val="0"/>
      <w:divBdr>
        <w:top w:val="none" w:sz="0" w:space="0" w:color="auto"/>
        <w:left w:val="none" w:sz="0" w:space="0" w:color="auto"/>
        <w:bottom w:val="none" w:sz="0" w:space="0" w:color="auto"/>
        <w:right w:val="none" w:sz="0" w:space="0" w:color="auto"/>
      </w:divBdr>
    </w:div>
    <w:div w:id="1896312311">
      <w:bodyDiv w:val="1"/>
      <w:marLeft w:val="0"/>
      <w:marRight w:val="0"/>
      <w:marTop w:val="0"/>
      <w:marBottom w:val="0"/>
      <w:divBdr>
        <w:top w:val="none" w:sz="0" w:space="0" w:color="auto"/>
        <w:left w:val="none" w:sz="0" w:space="0" w:color="auto"/>
        <w:bottom w:val="none" w:sz="0" w:space="0" w:color="auto"/>
        <w:right w:val="none" w:sz="0" w:space="0" w:color="auto"/>
      </w:divBdr>
    </w:div>
    <w:div w:id="21411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54B8-1923-4D63-ADE2-B7C4F558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3976</Words>
  <Characters>22664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Акатова Ольга Павловна</dc:creator>
  <cp:lastModifiedBy>Денисова Дарья Андреевна</cp:lastModifiedBy>
  <cp:revision>2</cp:revision>
  <cp:lastPrinted>2025-12-04T12:23:00Z</cp:lastPrinted>
  <dcterms:created xsi:type="dcterms:W3CDTF">2026-01-15T10:44:00Z</dcterms:created>
  <dcterms:modified xsi:type="dcterms:W3CDTF">2026-01-15T10:44:00Z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Адресаты_ИО">
    <vt:lpwstr>Правительство РФ</vt:lpwstr>
  </property>
  <property fmtid="{D5CDD505-2E9C-101B-9397-08002B2CF9AE}" pid="3" name="Подписант_Подразделение">
    <vt:lpwstr>Секретариат М.Г. Решетникова</vt:lpwstr>
  </property>
  <property fmtid="{D5CDD505-2E9C-101B-9397-08002B2CF9AE}" pid="4" name="Пол адресата">
    <vt:lpwstr/>
  </property>
  <property fmtid="{D5CDD505-2E9C-101B-9397-08002B2CF9AE}" pid="5" name="Адресаты">
    <vt:lpwstr>Экз. по списку</vt:lpwstr>
  </property>
  <property fmtid="{D5CDD505-2E9C-101B-9397-08002B2CF9AE}" pid="6" name="Подписант_должность">
    <vt:lpwstr>Первый заместитель Министра</vt:lpwstr>
  </property>
  <property fmtid="{D5CDD505-2E9C-101B-9397-08002B2CF9AE}" pid="7" name="Подписант_ФИО">
    <vt:lpwstr>М.А.Колесников</vt:lpwstr>
  </property>
  <property fmtid="{D5CDD505-2E9C-101B-9397-08002B2CF9AE}" pid="8" name="Исполнитель_1">
    <vt:lpwstr>Денисова Дарья Андреевна</vt:lpwstr>
  </property>
  <property fmtid="{D5CDD505-2E9C-101B-9397-08002B2CF9AE}" pid="9" name="Исполнитель_2">
    <vt:lpwstr>Денисова Дарья Андреевна Отдел комплексного правового регулирования Заместитель начальника отдела</vt:lpwstr>
  </property>
  <property fmtid="{D5CDD505-2E9C-101B-9397-08002B2CF9AE}" pid="10" name="Название_документа">
    <vt:lpwstr>О направлении на согласование проекта ПП РФ "Об утверждении Порядка проверки оператором посреднической цифровой платформы сведений о лице, имеющем намерение стать партнером или владельцем пункта выдачи заказов, при заключении договора с таким лицом, переч</vt:lpwstr>
  </property>
  <property fmtid="{D5CDD505-2E9C-101B-9397-08002B2CF9AE}" pid="11" name="Корневое_подразделение_исполнителя">
    <vt:lpwstr>Д31 ДЦРиЭД</vt:lpwstr>
  </property>
</Properties>
</file>