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E" w:rsidRPr="000B6BCE" w:rsidRDefault="000B6BCE" w:rsidP="000B6BC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Зарегистрировано в Минюсте России 20 января 2026 г. N 84990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МИНИСТЕРСТВО ЦИФРОВОГО РАЗВИТИЯ, СВЯЗИ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 МАССОВЫХ КОММУНИКАЦИЙ РОССИЙСКОЙ ФЕДЕРАЦИИ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"http://publication.pravo.gov.ru/document/0001202601210006?index=2"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5 ноября 2025 г. N 1001</w: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ПУНКТ 2 ЕДИНЫХ ТРЕБОВАНИЙ К ФОРМАМ ДОВЕРЕННОСТЕЙ,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ДЛЯ ИСПОЛЬЗОВАНИЯ КВАЛИФИЦИРОВАННОЙ ЭЛЕКТРОННОЙ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ПОДПИСИ, </w:t>
      </w:r>
      <w:proofErr w:type="gramStart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>УТВЕРЖДЕННЫХ</w:t>
      </w:r>
      <w:proofErr w:type="gramEnd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ПРИКАЗОМ МИНИСТЕРСТВА ЦИФРОВОГО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РАЗВИТИЯ, СВЯЗИ И МАССОВЫХ КОММУНИКАЦИЙ РОССИЙСКОЙ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ФЕДЕРАЦИИ ОТ 18 АВГУСТА 2021 Г. N 857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В соответствии с частью 1 статьи 17.5 Федерального закона от 6 апреля 2011 г. N 63-ФЗ "Об электронной подписи" и абзацем третьим пункта 1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418, приказываю: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внести изменения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N 857 (зарегистрирован Министерством юстиции Российской Федерации 8 октября 2021 г., регистрационный N 65353), согласно приложению к настоящему приказу. </w:t>
      </w:r>
      <w:proofErr w:type="gramEnd"/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Министр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М.И.ШАДАЕВ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Приложение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цифрового развития, связи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и массовых коммуникаций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Российской Федерации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от 05.11.2025 N 1001 </w:t>
      </w:r>
    </w:p>
    <w:p w:rsidR="000B6BCE" w:rsidRPr="000B6BCE" w:rsidRDefault="000B6BCE" w:rsidP="000B6BCE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"http://publication.pravo.gov.ru/document/0001202601210006?index=2"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ИЗМЕНЕНИЯ,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КОТОРЫЕ</w:t>
      </w:r>
      <w:proofErr w:type="gramEnd"/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ВНОСЯТСЯ В ПУНКТ 2 ЕДИНЫХ ТРЕБОВАНИЙ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К ФОРМАМ ДОВЕРЕННОСТЕЙ, НЕОБХОДИМЫХ ДЛЯ ИСПОЛЬЗОВАНИЯ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КВАЛИФИЦИРОВАННОЙ ЭЛЕКТРОННОЙ ПОДПИСИ, </w:t>
      </w:r>
      <w:proofErr w:type="gramStart"/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УТВЕРЖДЕННЫХ</w:t>
      </w:r>
      <w:proofErr w:type="gramEnd"/>
      <w:r w:rsidRPr="000B6BCE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ПРИКАЗОМ</w: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МИНИСТЕРСТВА ЦИФРОВОГО РАЗВИТИЯ, СВЯЗИ И </w:t>
      </w:r>
      <w:proofErr w:type="gramStart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>МАССОВЫХ</w:t>
      </w:r>
      <w:proofErr w:type="gramEnd"/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КОММУНИКАЦИЙ РОССИЙСКОЙ ФЕДЕРАЦИИ </w:t>
      </w:r>
    </w:p>
    <w:p w:rsidR="000B6BCE" w:rsidRPr="000B6BCE" w:rsidRDefault="000B6BCE" w:rsidP="000B6BCE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B6BCE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18 АВГУСТА 2021 Г. N 857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1. Подпункт 3 изложить в следующей редакции: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"3) сведения о доверителе для российского юридического лица (в том числе филиалов, представительств и иных обособленных подразделений юридического лица):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B6BCE">
        <w:rPr>
          <w:rFonts w:ascii="Palatino Linotype" w:hAnsi="Palatino Linotype"/>
          <w:sz w:val="24"/>
          <w:szCs w:val="24"/>
          <w:lang w:eastAsia="ru-RU"/>
        </w:rPr>
        <w:t xml:space="preserve">полное наименование, адрес юридического лица в пределах места нахождения, идентификационный номер налогоплательщика, основной государственный регистрационный номер, код причины постановки на учет и сведения о лице, действующем от имени юридического лица без доверенности либо о руководителе филиала, представительства или иного обособленного подразделения юридического лица (включая фамилию, имя, отчество (при наличии), страховой номер индивидуального лицевого счета);". </w:t>
      </w:r>
      <w:proofErr w:type="gramEnd"/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2. Подпункт 5 изложить в следующей редакции: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"5) сведения о представителе: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фамилия, имя, отчество (при наличии), дата рождения, страховой номер индивидуального лицевого счета и идентификационный номер налогоплательщика.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>Дополнительно в доверенности могут содержаться данные документа, удостоверяющего личность (вид, серия, номер, дата выдачи, наименование и код органа, выдавшего документ)</w:t>
      </w:r>
      <w:proofErr w:type="gramStart"/>
      <w:r w:rsidRPr="000B6BCE">
        <w:rPr>
          <w:rFonts w:ascii="Palatino Linotype" w:hAnsi="Palatino Linotype"/>
          <w:sz w:val="24"/>
          <w:szCs w:val="24"/>
          <w:lang w:eastAsia="ru-RU"/>
        </w:rPr>
        <w:t>;"</w:t>
      </w:r>
      <w:proofErr w:type="gramEnd"/>
      <w:r w:rsidRPr="000B6BCE">
        <w:rPr>
          <w:rFonts w:ascii="Palatino Linotype" w:hAnsi="Palatino Linotype"/>
          <w:sz w:val="24"/>
          <w:szCs w:val="24"/>
          <w:lang w:eastAsia="ru-RU"/>
        </w:rPr>
        <w:t xml:space="preserve">.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3. Подпункт 8 признать утратившим силу.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4. В подпункте 9 слова "идентификатор полномочия (идентификаторы полномочий)" заменить словами "идентификатор и наименование полномочия (идентификаторы и наименования полномочий)". </w:t>
      </w:r>
    </w:p>
    <w:p w:rsidR="000B6BCE" w:rsidRPr="000B6BCE" w:rsidRDefault="000B6BCE" w:rsidP="000B6BCE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5. Из подпункта 10 слова "и (или) идентификаторов" исключить.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B6BCE" w:rsidRPr="000B6BCE" w:rsidRDefault="000B6BCE" w:rsidP="000B6BCE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B6BCE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sectPr w:rsidR="000B6BCE" w:rsidRPr="000B6BCE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85" w:rsidRDefault="00E61F85">
      <w:r>
        <w:separator/>
      </w:r>
    </w:p>
  </w:endnote>
  <w:endnote w:type="continuationSeparator" w:id="0">
    <w:p w:rsidR="00E61F85" w:rsidRDefault="00E6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85" w:rsidRDefault="00E61F85">
      <w:r>
        <w:separator/>
      </w:r>
    </w:p>
  </w:footnote>
  <w:footnote w:type="continuationSeparator" w:id="0">
    <w:p w:rsidR="00E61F85" w:rsidRDefault="00E6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3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B6BCE"/>
    <w:rsid w:val="000C3F3B"/>
    <w:rsid w:val="000F0131"/>
    <w:rsid w:val="0016440D"/>
    <w:rsid w:val="00174F67"/>
    <w:rsid w:val="001847C8"/>
    <w:rsid w:val="001F57D8"/>
    <w:rsid w:val="0020695C"/>
    <w:rsid w:val="00245625"/>
    <w:rsid w:val="00272FD8"/>
    <w:rsid w:val="00275B51"/>
    <w:rsid w:val="00293B5C"/>
    <w:rsid w:val="002A39A4"/>
    <w:rsid w:val="002A5B20"/>
    <w:rsid w:val="002C1EEC"/>
    <w:rsid w:val="002F00BD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53013"/>
    <w:rsid w:val="005622AB"/>
    <w:rsid w:val="0057281F"/>
    <w:rsid w:val="00586882"/>
    <w:rsid w:val="005A392F"/>
    <w:rsid w:val="005B66C9"/>
    <w:rsid w:val="005C1A7F"/>
    <w:rsid w:val="005D7254"/>
    <w:rsid w:val="005D7569"/>
    <w:rsid w:val="005F0667"/>
    <w:rsid w:val="005F17DF"/>
    <w:rsid w:val="005F6A30"/>
    <w:rsid w:val="00613D97"/>
    <w:rsid w:val="00634114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160DD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61F8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2026-01-22T11:45:00Z</cp:lastPrinted>
  <dcterms:created xsi:type="dcterms:W3CDTF">2026-01-24T00:32:00Z</dcterms:created>
  <dcterms:modified xsi:type="dcterms:W3CDTF">2026-01-24T00:32:00Z</dcterms:modified>
</cp:coreProperties>
</file>