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Зарегистрировано в Минюсте России 20 января 2026 г. N 84992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МИНИСТЕРСТВО ТРУДА И СОЦИАЛЬНОЙ ЗАЩИТЫ РОССИЙСКОЙ ФЕДЕРАЦИИ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instrText xml:space="preserve"> HYPERLINK "http://publication.pravo.gov.ru/document/0001202601210004" </w:instrTex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separate"/>
      </w:r>
      <w:r w:rsidRPr="00965DAF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ПРИКАЗ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>от 9 декабря 2025 г. N 691н</w: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end"/>
      </w: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ОБ УТВЕРЖДЕНИИ ПОРЯДКА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ФОРМИРОВАНИЯ И ВЕДЕНИЯ РЕЕСТРА ЭКСПЕРТОВ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ОРГАНИЗАЦИЙ, ПРОВОДЯЩИХ СПЕЦИАЛЬНУЮ ОЦЕНКУ УСЛОВИЙ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ТРУДА, В ТОМ ЧИСЛЕ ПОРЯДКА ВНЕСЕНИЯ ЗАПИСИ ОБ АТТЕСТАЦИИ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>ИЛ</w:t>
      </w:r>
      <w:proofErr w:type="gramStart"/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>И О ЕЕ</w:t>
      </w:r>
      <w:proofErr w:type="gramEnd"/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АННУЛИРОВАНИИ, А ТАКЖЕ ФОРМЫ СЕРТИФИКАТА ЭКСПЕРТА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НА ПРАВО ВЫПОЛНЕНИЯ РАБОТ ПО СПЕЦИАЛЬНОЙ ОЦЕНКЕ УСЛОВИЙ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ТРУДА (ВЫПИСКИ ИЗ РЕЕСТРА ЭКСПЕРТОВ ОРГАНИЗАЦИЙ, </w:t>
      </w:r>
      <w:proofErr w:type="gramEnd"/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ПРОВОДЯЩИХ СПЕЦИАЛЬНУЮ ОЦЕНКУ УСЛОВИЙ ТРУДА) </w:t>
      </w:r>
      <w:proofErr w:type="gramEnd"/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В соответствии с частью 1 статьи 20 и частью 3 статьи 21 Федерального закона от 28 декабря 2013 г. N 426-ФЗ "О специальной оценке условий труда" и подпунктом 5.2.16(2)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 </w:t>
      </w:r>
      <w:proofErr w:type="gramEnd"/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1. Утвердить: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Порядок формирования и ведения реестра экспертов организаций, проводящих специальную оценку условий труда, в том числе порядок внесения записи об аттестации или о ее аннулировании, согласно приложению N 1 к настоящему приказу; </w:t>
      </w:r>
      <w:proofErr w:type="gramEnd"/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форму сертификата эксперта на право выполнения работ по специальной оценке условий труда (выписки из реестра организаций, проводящих специальную оценку условий труда) согласно приложению N 2 к настоящему приказу.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2. </w:t>
      </w:r>
      <w:proofErr w:type="gramStart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Признать утратившим силу приказ Министерства труда и социальной защиты Российской Федерации от 22 октября 2021 г. N 757н "Об утверждении 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</w:t>
      </w:r>
      <w:r w:rsidRPr="00965DAF">
        <w:rPr>
          <w:rFonts w:ascii="Palatino Linotype" w:hAnsi="Palatino Linotype"/>
          <w:sz w:val="24"/>
          <w:szCs w:val="24"/>
          <w:lang w:eastAsia="ru-RU"/>
        </w:rPr>
        <w:lastRenderedPageBreak/>
        <w:t>проводящих</w:t>
      </w:r>
      <w:proofErr w:type="gramEnd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 специальную оценку условий труда" (</w:t>
      </w:r>
      <w:proofErr w:type="gramStart"/>
      <w:r w:rsidRPr="00965DAF">
        <w:rPr>
          <w:rFonts w:ascii="Palatino Linotype" w:hAnsi="Palatino Linotype"/>
          <w:sz w:val="24"/>
          <w:szCs w:val="24"/>
          <w:lang w:eastAsia="ru-RU"/>
        </w:rPr>
        <w:t>зарегистрирован</w:t>
      </w:r>
      <w:proofErr w:type="gramEnd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 Министерством юстиции Российской Федерации 17 декабря 2021 г., регистрационный N 66413).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3. </w:t>
      </w:r>
      <w:proofErr w:type="gramStart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Сертификаты экспертов на право выполнения работ по специальной оценке условий труда, сформированные в реестре экспертов организаций, проводящих специальную оценку условий труда, в соответствии с пунктом 3 Порядка формирования и ведения реестра экспертов организаций, проводящих специальную оценку условий труда, утвержденного приказом, указанным в пункте 2 настоящего приказа, действуют до окончания их срока действия. </w:t>
      </w:r>
      <w:proofErr w:type="gramEnd"/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Министр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А.О.КОТЯКОВ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Приложение N 1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к приказу Министерства труда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и социальной защиты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от 9 декабря 2025 г. N 691н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hyperlink r:id="rId8" w:history="1">
        <w:r w:rsidRPr="00965DAF">
          <w:rPr>
            <w:rStyle w:val="a6"/>
            <w:rFonts w:ascii="Palatino Linotype" w:hAnsi="Palatino Linotype" w:cs="Arial"/>
            <w:b/>
            <w:bCs/>
            <w:sz w:val="24"/>
            <w:szCs w:val="24"/>
            <w:lang w:eastAsia="ru-RU"/>
          </w:rPr>
          <w:t>ПОРЯДОК</w:t>
        </w:r>
      </w:hyperlink>
      <w:bookmarkStart w:id="0" w:name="_GoBack"/>
      <w:bookmarkEnd w:id="0"/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ФОРМИРОВАНИЯ И ВЕДЕНИЯ РЕЕСТРА ЭКСПЕРТОВ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ОРГАНИЗАЦИЙ, ПРОВОДЯЩИХ СПЕЦИАЛЬНУЮ ОЦЕНКУ УСЛОВИЙ ТРУДА,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В ТОМ ЧИСЛЕ ПОРЯДОК ВНЕСЕНИЯ ЗАПИСИ ОБ АТТЕСТАЦИИ </w:t>
      </w:r>
    </w:p>
    <w:p w:rsidR="00965DAF" w:rsidRPr="00965DAF" w:rsidRDefault="00965DAF" w:rsidP="00965D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>ИЛ</w:t>
      </w:r>
      <w:proofErr w:type="gramStart"/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>И О ЕЕ</w:t>
      </w:r>
      <w:proofErr w:type="gramEnd"/>
      <w:r w:rsidRPr="00965D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АННУЛИРОВАНИИ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1. </w:t>
      </w:r>
      <w:proofErr w:type="gramStart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Формирование и ведение реестра экспертов организаций, проводящих специальную оценку условий труда (далее соответственно - эксперт, реестр), осуществляется в Федеральной государственной информационной системе учета результатов проведения специальной оценки условий труда (далее - информационная система учета), предусмотренной статьей 18 Федерального закона от 28 декабря 2013 г. N 426-ФЗ "О специальной оценке условий труда", Министерством труда и социальной защиты Российской Федерации. </w:t>
      </w:r>
      <w:proofErr w:type="gramEnd"/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Основанием для внесения записей об аттестации эксперта, об аннулировании аттестации эксперта в реестр является прохождение аттестации на право выполнения работ по специальной оценке условий труда (далее - аттестация), а также аннулирование такой аттестации.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Для получения сертификата эксперта на право выполнения работ по специальной оценке условий труда (выписки из реестра экспертов организаций, </w:t>
      </w:r>
      <w:r w:rsidRPr="00965DAF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проводящих специальную оценку условий труда), подтверждающего прохождение аттестации (далее - сертификат эксперта), используются полученные сведения в автоматическом режиме средствами информационной системы учета из реестра.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2. В целях унификации, </w:t>
      </w:r>
      <w:proofErr w:type="spellStart"/>
      <w:r w:rsidRPr="00965DAF">
        <w:rPr>
          <w:rFonts w:ascii="Palatino Linotype" w:hAnsi="Palatino Linotype"/>
          <w:sz w:val="24"/>
          <w:szCs w:val="24"/>
          <w:lang w:eastAsia="ru-RU"/>
        </w:rPr>
        <w:t>прослеживаемости</w:t>
      </w:r>
      <w:proofErr w:type="spellEnd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 и единого логического подхода к формированию сведений, содержащихся в реестре, предоставления сведений из реестра и переоформления сертификатов эксперта на новый срок в связи с истечением срока действия аттестации сертификат эксперта должен иметь серию и номер согласно форме, предусмотренной приложением N 2 к настоящему приказу.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Серия содержит три знака в соответствии с нумерацией текущих учетных записей в реестре.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Номер сертификата эксперта представляет собой семизначный порядковый номер и продолжает нумерацию сертификатов экспертов, ранее выданных лицам, прошедшим аттестацию до вступления в силу настоящего приказа.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Электронные номера сертификатов экспертов </w:t>
      </w:r>
      <w:proofErr w:type="gramStart"/>
      <w:r w:rsidRPr="00965DAF">
        <w:rPr>
          <w:rFonts w:ascii="Palatino Linotype" w:hAnsi="Palatino Linotype"/>
          <w:sz w:val="24"/>
          <w:szCs w:val="24"/>
          <w:lang w:eastAsia="ru-RU"/>
        </w:rPr>
        <w:t>присваиваются информационной системой учета в автоматическом режиме начиная</w:t>
      </w:r>
      <w:proofErr w:type="gramEnd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 с номера, следующего за последним номером сертификата эксперта.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Присваиваемый сертификату эксперта номер идентичен номеру записи об аттестации в реестре, который является уникальным.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3. При заполнении сертификата эксперта необходимо учесть следующее: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фамилия, имя, отчество (при наличии) эксперта указываются в именительном падеже;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дата выдачи сертификата эксперта, дата окончания срока действия сертификата эксперта, а также дата включения сведений об эксперте в реестр записываются следующим образом: число - двумя арабскими цифрами, месяц - словами, год - четырьмя арабскими цифрами;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с левой стороны сертификата эксперта проставляется электронная подпись посредством информационной системы учета в автоматическом режиме;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с правой стороны сертификата эксперта наносится 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в реестре, содержащими сведения о выданном сертификате эксперта. При помощи двухмерного штрихового кода, нанесенного на сертификат эксперта, должно быть обеспечено отображение записей в отношении конкретного эксперта, сведения о котором содержатся в реестре, а также может быть реализовано подтверждение актуальности представленной в сертификате эксперта информации.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4. В реестр вносятся сведения в соответствии с пунктом 36(1) Правил аттестации на право выполнения работ по специальной оценке условий труда и аннулирования такой аттестации, утвержденных постановлением Правительства Российской Федерации от 16 декабря 2021 г. N 2333 (далее - Правила).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5. Записи об аттестации вносятся в реестр в срок, предусмотренный пунктом 28 Правил.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Записи об аннулировании аттестации вносятся в реестр в день принятия соответствующего решения в соответствии с пунктом 41 Правил.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6. Изменения в реестр вносятся в случаях, предусмотренных пунктом 37 Правил, с учетом требований, предусмотренных указанным пунктом Правил.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7. В заявлении о внесении изменений в реестр указываются сведения в соответствии с пунктом 38 Правил.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8. Внесение изменений в реестр осуществляется Министерством труда и социальной защиты Российской Федерации в срок, предусмотренный пунктом 39 Правил.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9. Сведения, содержащиеся в реестре, размещаются на официальном сайте Министерства труда и социальной защиты Российской Федерации в информационно-телекоммуникационной сети "Интернет" и доступны для ознакомления всем заинтересованным лицам без взимания платы. </w:t>
      </w:r>
    </w:p>
    <w:p w:rsidR="00965DAF" w:rsidRPr="00965DAF" w:rsidRDefault="00965DAF" w:rsidP="00965D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10. </w:t>
      </w:r>
      <w:proofErr w:type="gramStart"/>
      <w:r w:rsidRPr="00965DAF">
        <w:rPr>
          <w:rFonts w:ascii="Palatino Linotype" w:hAnsi="Palatino Linotype"/>
          <w:sz w:val="24"/>
          <w:szCs w:val="24"/>
          <w:lang w:eastAsia="ru-RU"/>
        </w:rPr>
        <w:t>Министерством труда и социальной защиты Российской Федерации на основании записей, предусмотренных пунктом 3 настоящего Порядка, обеспечивается возможность формирования в автоматическом режиме средствами информационной системы учета сертификата эксперта согласно форме, предусмотренной приложением N 2 к настоящему приказу, который удостоверяет право на выполнение работ по специальной оценке условий труда на дату его формирования и доступен для ознакомления всем заинтересованным лицам без взимания</w:t>
      </w:r>
      <w:proofErr w:type="gramEnd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 платы.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Приложение N 2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к приказу Министерства труда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и социальной защиты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от 9 декабря 2025 г. N 691н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Форма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СЕРТИФИКАТ </w:t>
      </w:r>
    </w:p>
    <w:p w:rsidR="00965DAF" w:rsidRPr="00965DAF" w:rsidRDefault="00965DAF" w:rsidP="00965DAF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ЭКСПЕРТА НА ПРАВО ВЫПОЛНЕНИЯ РАБОТ ПО СПЕЦИАЛЬНОЙ ОЦЕНКЕ </w:t>
      </w:r>
    </w:p>
    <w:p w:rsidR="00965DAF" w:rsidRPr="00965DAF" w:rsidRDefault="00965DAF" w:rsidP="00965DAF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УСЛОВИЙ ТРУДА (ВЫПИСКА ИЗ РЕЕСТРА ОРГАНИЗАЦИЙ, ПРОВОДЯЩИХ </w:t>
      </w:r>
      <w:proofErr w:type="gramEnd"/>
    </w:p>
    <w:p w:rsidR="00965DAF" w:rsidRPr="00965DAF" w:rsidRDefault="00965DAF" w:rsidP="00965DAF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965DAF">
        <w:rPr>
          <w:rFonts w:ascii="Palatino Linotype" w:hAnsi="Palatino Linotype"/>
          <w:sz w:val="24"/>
          <w:szCs w:val="24"/>
          <w:lang w:eastAsia="ru-RU"/>
        </w:rPr>
        <w:t xml:space="preserve">СПЕЦИАЛЬНУЮ ОЦЕНКУ УСЛОВИЙ ТРУДА) </w:t>
      </w:r>
      <w:proofErr w:type="gramEnd"/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679"/>
      </w:tblGrid>
      <w:tr w:rsidR="00965DAF" w:rsidRPr="00965DAF" w:rsidTr="00965DA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МИНИСТЕРСТВО ТРУДА И СОЦИАЛЬНОЙ ЗАЩИТЫ РОССИЙСКОЙ ФЕДЕРАЦИИ </w:t>
            </w:r>
          </w:p>
        </w:tc>
      </w:tr>
      <w:tr w:rsidR="00965DAF" w:rsidRPr="00965DAF" w:rsidTr="00965DA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lastRenderedPageBreak/>
              <w:t xml:space="preserve">СЕРТИФИКАТ ЭКСПЕРТА НА ПРАВО </w:t>
            </w:r>
          </w:p>
          <w:p w:rsidR="00965DAF" w:rsidRPr="00965DAF" w:rsidRDefault="00965DAF" w:rsidP="00965DAF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ВЫПОЛНЕНИЯ РАБОТ ПО СПЕЦИАЛЬНОЙ ОЦЕНКЕ УСЛОВИЙ ТРУДА (ВЫПИСКА ИЗ РЕЕСТРА ОРГАНИЗАЦИЙ, ПРОВОДЯЩИХ СПЕЦИАЛЬНУЮ ОЦЕНКУ УСЛОВИЙ ТРУДА) </w:t>
            </w:r>
          </w:p>
        </w:tc>
      </w:tr>
      <w:tr w:rsidR="00965DAF" w:rsidRPr="00965DAF" w:rsidTr="00965DAF"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Серия _____________ N ________________ </w:t>
            </w:r>
          </w:p>
          <w:p w:rsidR="00965DAF" w:rsidRPr="00965DAF" w:rsidRDefault="00965DAF" w:rsidP="00965DAF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(серия и номер сертификата) </w:t>
            </w:r>
          </w:p>
        </w:tc>
      </w:tr>
      <w:tr w:rsidR="00965DAF" w:rsidRPr="00965DAF" w:rsidTr="00965DAF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Настоящим удостоверяется, что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65DAF" w:rsidRPr="00965DAF" w:rsidTr="00965DAF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(фамилия, имя, отчество (при наличии) эксперта) </w:t>
            </w:r>
          </w:p>
        </w:tc>
      </w:tr>
      <w:tr w:rsidR="00965DAF" w:rsidRPr="00965DAF" w:rsidTr="00965DAF"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proofErr w:type="gramStart"/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>аттестован</w:t>
            </w:r>
            <w:proofErr w:type="gramEnd"/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 (аттестована) на право выполнения работ по специальной оценке условий труда </w:t>
            </w:r>
          </w:p>
        </w:tc>
      </w:tr>
      <w:tr w:rsidR="00965DAF" w:rsidRPr="00965DAF" w:rsidTr="00965DAF"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65DAF" w:rsidRPr="00965DAF" w:rsidTr="00965DAF"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Дата выдачи сертификата эксперта "__" _____________ 20__ г. </w:t>
            </w:r>
          </w:p>
        </w:tc>
      </w:tr>
      <w:tr w:rsidR="00965DAF" w:rsidRPr="00965DAF" w:rsidTr="00965DAF"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Дата окончания срока действия сертификата эксперта "__" _____________ 20__ г. </w:t>
            </w:r>
          </w:p>
        </w:tc>
      </w:tr>
      <w:tr w:rsidR="00965DAF" w:rsidRPr="00965DAF" w:rsidTr="00965DAF"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Дата включения сведений об эксперте в реестр экспертов организаций, проводящих специальную оценку условий труда, "__" _____________ 20__ г. </w:t>
            </w:r>
          </w:p>
        </w:tc>
      </w:tr>
      <w:tr w:rsidR="00965DAF" w:rsidRPr="00965DAF" w:rsidTr="00965DAF"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65DAF" w:rsidRPr="00965DAF" w:rsidTr="00965DAF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ind w:left="285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Электронная подпись, проставляемая </w:t>
            </w:r>
          </w:p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ind w:left="285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информационной системой учета </w:t>
            </w:r>
          </w:p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ind w:left="285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в автоматическом режиме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65DAF" w:rsidRPr="00965DAF" w:rsidRDefault="00965DAF" w:rsidP="00965DAF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965DAF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Двухмерный штриховой код </w:t>
            </w:r>
          </w:p>
        </w:tc>
      </w:tr>
    </w:tbl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965DAF" w:rsidRPr="00965DAF" w:rsidRDefault="00965DAF" w:rsidP="00965D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965DAF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p w:rsidR="00221ED4" w:rsidRPr="00965DAF" w:rsidRDefault="00221ED4" w:rsidP="00965DAF">
      <w:pPr>
        <w:rPr>
          <w:rFonts w:ascii="Palatino Linotype" w:hAnsi="Palatino Linotype"/>
        </w:rPr>
      </w:pPr>
    </w:p>
    <w:sectPr w:rsidR="00221ED4" w:rsidRPr="00965DAF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4B" w:rsidRDefault="00B44E4B">
      <w:r>
        <w:separator/>
      </w:r>
    </w:p>
  </w:endnote>
  <w:endnote w:type="continuationSeparator" w:id="0">
    <w:p w:rsidR="00B44E4B" w:rsidRDefault="00B4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4B" w:rsidRDefault="00B44E4B">
      <w:r>
        <w:separator/>
      </w:r>
    </w:p>
  </w:footnote>
  <w:footnote w:type="continuationSeparator" w:id="0">
    <w:p w:rsidR="00B44E4B" w:rsidRDefault="00B4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2A9"/>
    <w:multiLevelType w:val="multilevel"/>
    <w:tmpl w:val="2C7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3056A"/>
    <w:multiLevelType w:val="multilevel"/>
    <w:tmpl w:val="B24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41DC9"/>
    <w:multiLevelType w:val="hybridMultilevel"/>
    <w:tmpl w:val="B3EABA02"/>
    <w:lvl w:ilvl="0" w:tplc="8DF68930">
      <w:start w:val="1"/>
      <w:numFmt w:val="decimal"/>
      <w:lvlText w:val="%1."/>
      <w:lvlJc w:val="left"/>
      <w:pPr>
        <w:ind w:left="101" w:hanging="3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F8A420">
      <w:numFmt w:val="bullet"/>
      <w:lvlText w:val="•"/>
      <w:lvlJc w:val="left"/>
      <w:pPr>
        <w:ind w:left="1018" w:hanging="301"/>
      </w:pPr>
      <w:rPr>
        <w:lang w:val="ru-RU" w:eastAsia="ru-RU" w:bidi="ru-RU"/>
      </w:rPr>
    </w:lvl>
    <w:lvl w:ilvl="2" w:tplc="FB70C260">
      <w:numFmt w:val="bullet"/>
      <w:lvlText w:val="•"/>
      <w:lvlJc w:val="left"/>
      <w:pPr>
        <w:ind w:left="1937" w:hanging="301"/>
      </w:pPr>
      <w:rPr>
        <w:lang w:val="ru-RU" w:eastAsia="ru-RU" w:bidi="ru-RU"/>
      </w:rPr>
    </w:lvl>
    <w:lvl w:ilvl="3" w:tplc="4F606C84">
      <w:numFmt w:val="bullet"/>
      <w:lvlText w:val="•"/>
      <w:lvlJc w:val="left"/>
      <w:pPr>
        <w:ind w:left="2855" w:hanging="301"/>
      </w:pPr>
      <w:rPr>
        <w:lang w:val="ru-RU" w:eastAsia="ru-RU" w:bidi="ru-RU"/>
      </w:rPr>
    </w:lvl>
    <w:lvl w:ilvl="4" w:tplc="96F4AE6A">
      <w:numFmt w:val="bullet"/>
      <w:lvlText w:val="•"/>
      <w:lvlJc w:val="left"/>
      <w:pPr>
        <w:ind w:left="3774" w:hanging="301"/>
      </w:pPr>
      <w:rPr>
        <w:lang w:val="ru-RU" w:eastAsia="ru-RU" w:bidi="ru-RU"/>
      </w:rPr>
    </w:lvl>
    <w:lvl w:ilvl="5" w:tplc="A8C64204">
      <w:numFmt w:val="bullet"/>
      <w:lvlText w:val="•"/>
      <w:lvlJc w:val="left"/>
      <w:pPr>
        <w:ind w:left="4692" w:hanging="301"/>
      </w:pPr>
      <w:rPr>
        <w:lang w:val="ru-RU" w:eastAsia="ru-RU" w:bidi="ru-RU"/>
      </w:rPr>
    </w:lvl>
    <w:lvl w:ilvl="6" w:tplc="E9E493F0">
      <w:numFmt w:val="bullet"/>
      <w:lvlText w:val="•"/>
      <w:lvlJc w:val="left"/>
      <w:pPr>
        <w:ind w:left="5611" w:hanging="301"/>
      </w:pPr>
      <w:rPr>
        <w:lang w:val="ru-RU" w:eastAsia="ru-RU" w:bidi="ru-RU"/>
      </w:rPr>
    </w:lvl>
    <w:lvl w:ilvl="7" w:tplc="CFA23520">
      <w:numFmt w:val="bullet"/>
      <w:lvlText w:val="•"/>
      <w:lvlJc w:val="left"/>
      <w:pPr>
        <w:ind w:left="6529" w:hanging="301"/>
      </w:pPr>
      <w:rPr>
        <w:lang w:val="ru-RU" w:eastAsia="ru-RU" w:bidi="ru-RU"/>
      </w:rPr>
    </w:lvl>
    <w:lvl w:ilvl="8" w:tplc="8C1CA5C4">
      <w:numFmt w:val="bullet"/>
      <w:lvlText w:val="•"/>
      <w:lvlJc w:val="left"/>
      <w:pPr>
        <w:ind w:left="7448" w:hanging="301"/>
      </w:pPr>
      <w:rPr>
        <w:lang w:val="ru-RU" w:eastAsia="ru-RU" w:bidi="ru-RU"/>
      </w:rPr>
    </w:lvl>
  </w:abstractNum>
  <w:abstractNum w:abstractNumId="3">
    <w:nsid w:val="3B1F4374"/>
    <w:multiLevelType w:val="multilevel"/>
    <w:tmpl w:val="D5AC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E712E"/>
    <w:multiLevelType w:val="multilevel"/>
    <w:tmpl w:val="927A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0F0131"/>
    <w:rsid w:val="0016440D"/>
    <w:rsid w:val="00174F67"/>
    <w:rsid w:val="001831C7"/>
    <w:rsid w:val="001847C8"/>
    <w:rsid w:val="001F57D8"/>
    <w:rsid w:val="00203A5D"/>
    <w:rsid w:val="0020695C"/>
    <w:rsid w:val="00221ED4"/>
    <w:rsid w:val="00245625"/>
    <w:rsid w:val="00272FD8"/>
    <w:rsid w:val="00275B51"/>
    <w:rsid w:val="00293B5C"/>
    <w:rsid w:val="002A39A4"/>
    <w:rsid w:val="002A5B20"/>
    <w:rsid w:val="002C1EEC"/>
    <w:rsid w:val="002F00BD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5D40"/>
    <w:rsid w:val="00497513"/>
    <w:rsid w:val="004A00A0"/>
    <w:rsid w:val="004C5DD2"/>
    <w:rsid w:val="004D794D"/>
    <w:rsid w:val="00553013"/>
    <w:rsid w:val="005622AB"/>
    <w:rsid w:val="0057281F"/>
    <w:rsid w:val="00586882"/>
    <w:rsid w:val="005A392F"/>
    <w:rsid w:val="005B66C9"/>
    <w:rsid w:val="005C1A7F"/>
    <w:rsid w:val="005D7254"/>
    <w:rsid w:val="005D7569"/>
    <w:rsid w:val="005F0667"/>
    <w:rsid w:val="005F17DF"/>
    <w:rsid w:val="005F6A30"/>
    <w:rsid w:val="00613D97"/>
    <w:rsid w:val="00634114"/>
    <w:rsid w:val="006A7B4A"/>
    <w:rsid w:val="006D49FB"/>
    <w:rsid w:val="00722B14"/>
    <w:rsid w:val="00725A9C"/>
    <w:rsid w:val="007368DF"/>
    <w:rsid w:val="007454AD"/>
    <w:rsid w:val="007A42ED"/>
    <w:rsid w:val="007D49BD"/>
    <w:rsid w:val="007D6A1D"/>
    <w:rsid w:val="008009FD"/>
    <w:rsid w:val="008111C8"/>
    <w:rsid w:val="00832F6E"/>
    <w:rsid w:val="00843C92"/>
    <w:rsid w:val="008447BD"/>
    <w:rsid w:val="008D341C"/>
    <w:rsid w:val="008D5565"/>
    <w:rsid w:val="008D6E5C"/>
    <w:rsid w:val="009040B8"/>
    <w:rsid w:val="00937E5E"/>
    <w:rsid w:val="00943C9B"/>
    <w:rsid w:val="00965DAF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160DD"/>
    <w:rsid w:val="00B20BFE"/>
    <w:rsid w:val="00B4284A"/>
    <w:rsid w:val="00B44E4B"/>
    <w:rsid w:val="00B951D9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281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95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0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79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95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088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47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55493">
              <w:marLeft w:val="0"/>
              <w:marRight w:val="0"/>
              <w:marTop w:val="330"/>
              <w:marBottom w:val="420"/>
              <w:divBdr>
                <w:top w:val="single" w:sz="6" w:space="18" w:color="DDDDDD"/>
                <w:left w:val="single" w:sz="6" w:space="23" w:color="DDDDDD"/>
                <w:bottom w:val="single" w:sz="6" w:space="18" w:color="DDDDDD"/>
                <w:right w:val="single" w:sz="6" w:space="23" w:color="DDDDDD"/>
              </w:divBdr>
            </w:div>
          </w:divsChild>
        </w:div>
      </w:divsChild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6012100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2026-01-24T02:17:00Z</cp:lastPrinted>
  <dcterms:created xsi:type="dcterms:W3CDTF">2026-01-24T09:14:00Z</dcterms:created>
  <dcterms:modified xsi:type="dcterms:W3CDTF">2026-01-24T09:14:00Z</dcterms:modified>
</cp:coreProperties>
</file>