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52" w:rsidRPr="000D2152" w:rsidRDefault="000D2152" w:rsidP="000D215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0D2152">
        <w:rPr>
          <w:rFonts w:ascii="Georgia" w:hAnsi="Georgia" w:cs="Arial"/>
          <w:b/>
          <w:bCs/>
        </w:rPr>
        <w:t xml:space="preserve">МИНИСТЕРСТВО ЗДРАВООХРАНЕНИЯ РОССИЙСКОЙ ФЕДЕРАЦИИ </w:t>
      </w:r>
    </w:p>
    <w:p w:rsidR="000D2152" w:rsidRPr="000D2152" w:rsidRDefault="000D2152" w:rsidP="000D2152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</w:rPr>
      </w:pPr>
      <w:r w:rsidRPr="000D2152">
        <w:rPr>
          <w:rFonts w:ascii="Georgia" w:hAnsi="Georgia" w:cs="Arial"/>
          <w:b/>
          <w:bCs/>
        </w:rPr>
        <w:t xml:space="preserve">  </w:t>
      </w:r>
    </w:p>
    <w:p w:rsidR="000D2152" w:rsidRPr="000D2152" w:rsidRDefault="007F2EBF" w:rsidP="000D215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hyperlink r:id="rId6" w:history="1">
        <w:r w:rsidR="000D2152" w:rsidRPr="007F2EBF">
          <w:rPr>
            <w:rStyle w:val="a6"/>
            <w:rFonts w:ascii="Georgia" w:hAnsi="Georgia" w:cs="Arial"/>
            <w:b/>
            <w:bCs/>
          </w:rPr>
          <w:t>ПРИКАЗ</w:t>
        </w:r>
      </w:hyperlink>
      <w:bookmarkStart w:id="0" w:name="_GoBack"/>
      <w:bookmarkEnd w:id="0"/>
      <w:r w:rsidR="000D2152" w:rsidRPr="000D2152">
        <w:rPr>
          <w:rFonts w:ascii="Georgia" w:hAnsi="Georgia" w:cs="Arial"/>
          <w:b/>
          <w:bCs/>
        </w:rPr>
        <w:t xml:space="preserve"> </w:t>
      </w:r>
    </w:p>
    <w:p w:rsidR="000D2152" w:rsidRPr="000D2152" w:rsidRDefault="000D2152" w:rsidP="000D215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0D2152">
        <w:rPr>
          <w:rFonts w:ascii="Georgia" w:hAnsi="Georgia" w:cs="Arial"/>
          <w:b/>
          <w:bCs/>
        </w:rPr>
        <w:t xml:space="preserve">от 14 января 2026 г. N 23н </w:t>
      </w:r>
    </w:p>
    <w:p w:rsidR="000D2152" w:rsidRPr="000D2152" w:rsidRDefault="000D2152" w:rsidP="000D2152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</w:rPr>
      </w:pPr>
      <w:r w:rsidRPr="000D2152">
        <w:rPr>
          <w:rFonts w:ascii="Georgia" w:hAnsi="Georgia" w:cs="Arial"/>
          <w:b/>
          <w:bCs/>
        </w:rPr>
        <w:t xml:space="preserve">  </w:t>
      </w:r>
    </w:p>
    <w:p w:rsidR="000D2152" w:rsidRPr="000D2152" w:rsidRDefault="007F2EBF" w:rsidP="007F2EBF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</w:rPr>
      </w:pPr>
      <w:r w:rsidRPr="000D2152">
        <w:rPr>
          <w:rFonts w:ascii="Georgia" w:hAnsi="Georgia" w:cs="Arial"/>
          <w:b/>
          <w:bCs/>
        </w:rPr>
        <w:t xml:space="preserve">Об утверждении стандарта медицинской помощи взрослым при остром ларингите (диагностика и лечение)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В соответствии с пунктом 4 части 1 статьи 37 Федерального закона от 21 ноября 2011 г. N 323-ФЗ "Об основах охраны здоровья граждан в Российской Федерации" и подпунктом 5.2.18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 </w:t>
      </w:r>
    </w:p>
    <w:p w:rsidR="000D2152" w:rsidRPr="000D2152" w:rsidRDefault="000D2152" w:rsidP="000D215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Утвердить стандарт медицинской помощи взрослым при остром ларингите (диагностика и лечение) согласно приложению.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0D2152">
        <w:rPr>
          <w:rFonts w:ascii="Georgia" w:hAnsi="Georgia"/>
        </w:rPr>
        <w:t xml:space="preserve">Министр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0D2152">
        <w:rPr>
          <w:rFonts w:ascii="Georgia" w:hAnsi="Georgia"/>
        </w:rPr>
        <w:t xml:space="preserve">М.А.МУРАШКО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0D2152">
        <w:rPr>
          <w:rFonts w:ascii="Georgia" w:hAnsi="Georgia"/>
        </w:rPr>
        <w:t xml:space="preserve">Приложение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0D2152">
        <w:rPr>
          <w:rFonts w:ascii="Georgia" w:hAnsi="Georgia"/>
        </w:rPr>
        <w:t xml:space="preserve">к приказу Министерства здравоохранения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0D2152">
        <w:rPr>
          <w:rFonts w:ascii="Georgia" w:hAnsi="Georgia"/>
        </w:rPr>
        <w:t xml:space="preserve">Российской Федерации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0D2152">
        <w:rPr>
          <w:rFonts w:ascii="Georgia" w:hAnsi="Georgia"/>
        </w:rPr>
        <w:t xml:space="preserve">от 14 января 2026 г. N 23н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bookmarkStart w:id="1" w:name="p28"/>
      <w:bookmarkEnd w:id="1"/>
      <w:r w:rsidRPr="000D2152">
        <w:rPr>
          <w:rFonts w:ascii="Georgia" w:hAnsi="Georgia" w:cs="Arial"/>
          <w:b/>
          <w:bCs/>
        </w:rPr>
        <w:t xml:space="preserve">СТАНДАРТ </w:t>
      </w:r>
    </w:p>
    <w:p w:rsidR="000D2152" w:rsidRPr="000D2152" w:rsidRDefault="000D2152" w:rsidP="000D215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0D2152">
        <w:rPr>
          <w:rFonts w:ascii="Georgia" w:hAnsi="Georgia" w:cs="Arial"/>
          <w:b/>
          <w:bCs/>
        </w:rPr>
        <w:t xml:space="preserve">МЕДИЦИНСКОЙ ПОМОЩИ ВЗРОСЛЫМ ПРИ ОСТРОМ ЛАРИНГИТЕ </w:t>
      </w:r>
    </w:p>
    <w:p w:rsidR="000D2152" w:rsidRPr="000D2152" w:rsidRDefault="000D2152" w:rsidP="000D215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0D2152">
        <w:rPr>
          <w:rFonts w:ascii="Georgia" w:hAnsi="Georgia" w:cs="Arial"/>
          <w:b/>
          <w:bCs/>
        </w:rPr>
        <w:t xml:space="preserve">(ДИАГНОСТИКА И ЛЕЧЕНИЕ)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Возрастная категория пациента: взрослые </w:t>
      </w:r>
    </w:p>
    <w:p w:rsidR="000D2152" w:rsidRPr="000D2152" w:rsidRDefault="000D2152" w:rsidP="000D2152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Пол пациента: любой </w:t>
      </w:r>
    </w:p>
    <w:p w:rsidR="000D2152" w:rsidRPr="000D2152" w:rsidRDefault="000D2152" w:rsidP="000D2152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Вид медицинской помощи: первичная медико-санитарная помощь, специализированная медицинская помощь </w:t>
      </w:r>
    </w:p>
    <w:p w:rsidR="000D2152" w:rsidRPr="000D2152" w:rsidRDefault="000D2152" w:rsidP="000D2152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Условия оказания медицинской помощи: амбулаторно, стационарно </w:t>
      </w:r>
    </w:p>
    <w:p w:rsidR="000D2152" w:rsidRPr="000D2152" w:rsidRDefault="000D2152" w:rsidP="000D2152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Форма оказания медицинской помощи: экстренная, неотложная </w:t>
      </w:r>
    </w:p>
    <w:p w:rsidR="000D2152" w:rsidRPr="000D2152" w:rsidRDefault="000D2152" w:rsidP="000D2152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Средняя продолжительность лечения законченного случая (количество дней): 15 </w:t>
      </w:r>
    </w:p>
    <w:p w:rsidR="000D2152" w:rsidRPr="000D2152" w:rsidRDefault="000D2152" w:rsidP="000D2152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Нозологические единицы (код по Международной статистической классификации болезней и проблем, связанных со здоровьем, X пересмотра):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7389"/>
      </w:tblGrid>
      <w:tr w:rsidR="000D2152" w:rsidRPr="000D2152" w:rsidTr="000D2152">
        <w:tc>
          <w:tcPr>
            <w:tcW w:w="0" w:type="auto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J04.0 </w:t>
            </w:r>
          </w:p>
        </w:tc>
        <w:tc>
          <w:tcPr>
            <w:tcW w:w="0" w:type="auto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Острый ларингит </w:t>
            </w:r>
          </w:p>
        </w:tc>
      </w:tr>
      <w:tr w:rsidR="000D2152" w:rsidRPr="000D2152" w:rsidTr="000D2152">
        <w:tc>
          <w:tcPr>
            <w:tcW w:w="0" w:type="auto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J04.2 </w:t>
            </w:r>
          </w:p>
        </w:tc>
        <w:tc>
          <w:tcPr>
            <w:tcW w:w="0" w:type="auto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Острый ларинготрахеит </w:t>
            </w:r>
          </w:p>
        </w:tc>
      </w:tr>
    </w:tbl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lastRenderedPageBreak/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 w:cs="Arial"/>
          <w:b/>
          <w:bCs/>
        </w:rPr>
        <w:t>1. Медицинские услуги для диагностики заболевания, состояния</w:t>
      </w:r>
      <w:r w:rsidRPr="000D2152">
        <w:rPr>
          <w:rFonts w:ascii="Georgia" w:hAnsi="Georgia"/>
        </w:rPr>
        <w:t xml:space="preserve">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4426"/>
        <w:gridCol w:w="1763"/>
        <w:gridCol w:w="1558"/>
      </w:tblGrid>
      <w:tr w:rsidR="000D2152" w:rsidRPr="000D2152" w:rsidTr="000D215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1.1. Прием (осмотр, консультация) врача-специалиста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B01.028.001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>Прием (осмотр, консультация) врача-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оториноларинголога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B01.047.001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Прием (осмотр, консультация) врача-терапевта первичный (при оказании медицинской помощи в амбулаторных условиях медицинская услуга является взаимозаменяемой с медицинской услугой B01.026.001 "Прием (осмотр, консультация) врача общей практики (семейного врача) первичный")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</w:tbl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3899"/>
        <w:gridCol w:w="1987"/>
        <w:gridCol w:w="1788"/>
      </w:tblGrid>
      <w:tr w:rsidR="000D2152" w:rsidRPr="000D2152" w:rsidTr="000D215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1.2. Лабораторные методы исследования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A26.01.001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>Микробиологическое (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культуральное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) исследование </w:t>
            </w:r>
            <w:proofErr w:type="gramStart"/>
            <w:r w:rsidRPr="000D2152">
              <w:rPr>
                <w:rFonts w:ascii="Georgia" w:hAnsi="Georgia"/>
                <w:sz w:val="19"/>
                <w:szCs w:val="19"/>
              </w:rPr>
              <w:t>гнойного</w:t>
            </w:r>
            <w:proofErr w:type="gramEnd"/>
            <w:r w:rsidRPr="000D2152">
              <w:rPr>
                <w:rFonts w:ascii="Georgia" w:hAnsi="Georgia"/>
                <w:sz w:val="19"/>
                <w:szCs w:val="19"/>
              </w:rPr>
              <w:t xml:space="preserve"> отделяемого на аэробные и факультативно-анаэробные микроорганизмы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A26.30.004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Определение чувствительности микроорганизмов к антимикробным химиотерапевтическим препаратам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B03.016.003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Общий (клинический) анализ крови развернутый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</w:tbl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225"/>
        <w:gridCol w:w="2210"/>
        <w:gridCol w:w="2017"/>
      </w:tblGrid>
      <w:tr w:rsidR="000D2152" w:rsidRPr="000D2152" w:rsidTr="000D215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1.3. Инструментальные методы исследования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A03.08.001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Ларингоскопия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0,82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A06.08.007.002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Компьютерная томография гортани с </w:t>
            </w:r>
            <w:proofErr w:type="gramStart"/>
            <w:r w:rsidRPr="000D2152">
              <w:rPr>
                <w:rFonts w:ascii="Georgia" w:hAnsi="Georgia"/>
                <w:sz w:val="19"/>
                <w:szCs w:val="19"/>
              </w:rPr>
              <w:t>внутривенным</w:t>
            </w:r>
            <w:proofErr w:type="gram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болюсным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контрастированием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</w:tbl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 w:cs="Arial"/>
          <w:b/>
          <w:bCs/>
        </w:rPr>
        <w:t xml:space="preserve">2. Медицинские услуги для лечения заболевания, состояния и </w:t>
      </w:r>
      <w:proofErr w:type="gramStart"/>
      <w:r w:rsidRPr="000D2152">
        <w:rPr>
          <w:rFonts w:ascii="Georgia" w:hAnsi="Georgia" w:cs="Arial"/>
          <w:b/>
          <w:bCs/>
        </w:rPr>
        <w:t>контроля за</w:t>
      </w:r>
      <w:proofErr w:type="gramEnd"/>
      <w:r w:rsidRPr="000D2152">
        <w:rPr>
          <w:rFonts w:ascii="Georgia" w:hAnsi="Georgia" w:cs="Arial"/>
          <w:b/>
          <w:bCs/>
        </w:rPr>
        <w:t xml:space="preserve"> лечением</w:t>
      </w:r>
      <w:r w:rsidRPr="000D2152">
        <w:rPr>
          <w:rFonts w:ascii="Georgia" w:hAnsi="Georgia"/>
        </w:rPr>
        <w:t xml:space="preserve">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4455"/>
        <w:gridCol w:w="1751"/>
        <w:gridCol w:w="1546"/>
      </w:tblGrid>
      <w:tr w:rsidR="000D2152" w:rsidRPr="000D2152" w:rsidTr="000D215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2.1. Прием (осмотр, консультация) и наблюдение врача-специалиста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B01.028.002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>Прием (осмотр, консультация) врача-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оториноларинголога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3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B01.028.003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>Ежедневный осмотр врачом-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lastRenderedPageBreak/>
              <w:t>оториноларингологом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с наблюдением и уходом среднего и младшего медицинского персонала в отделении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lastRenderedPageBreak/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14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lastRenderedPageBreak/>
              <w:t xml:space="preserve">B01.047.002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Прием (осмотр, консультация) врача-терапевта повторный (при оказании медицинской помощи в амбулаторных условиях медицинская услуга является взаимозаменяемой с медицинской услугой B01.026.002 "Прием (осмотр, консультация) врача общей практики (семейного врача) повторный")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3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B01.054.001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Осмотр (консультация) врача-физиотерапевта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2.2.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Хирургические, эндоскопические, 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эндоваскулярные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и другие методы лечения, требующие анестезиологического и/или 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реаниматологического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сопровождения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A16.08.021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Трахеотомия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A16.08.022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Кониотомия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</w:tbl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 w:cs="Arial"/>
          <w:b/>
          <w:bCs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r w:rsidRPr="000D2152">
        <w:rPr>
          <w:rFonts w:ascii="Georgia" w:hAnsi="Georgia"/>
        </w:rPr>
        <w:t xml:space="preserve">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534"/>
        <w:gridCol w:w="2835"/>
        <w:gridCol w:w="1452"/>
        <w:gridCol w:w="987"/>
        <w:gridCol w:w="813"/>
        <w:gridCol w:w="811"/>
      </w:tblGrid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Анатомо-терапевтическо-химическая классификация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Наименование лекарственного препарата </w:t>
            </w:r>
          </w:p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(международное непатентованное, или 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группировочное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, или химическое, а в случаях их отсутствия - торговое наименование лекарственного препарата)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Единицы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Средняя суточная доза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Средняя курсовая доза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~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Гомеовокс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proofErr w:type="spellStart"/>
            <w:proofErr w:type="gramStart"/>
            <w:r w:rsidRPr="000D2152">
              <w:rPr>
                <w:rFonts w:ascii="Georgia" w:hAnsi="Georgia"/>
                <w:sz w:val="19"/>
                <w:szCs w:val="19"/>
              </w:rPr>
              <w:t>шт</w:t>
            </w:r>
            <w:proofErr w:type="spellEnd"/>
            <w:proofErr w:type="gram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60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D08AJ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Четвертичные аммониевые соединения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Бензилдиметил-миристоиламино-пропиламмоний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4 800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J01BA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Амфениколы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Тиамфеникола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глицинат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ацетилцистеинат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15 000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J01CA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Пенициллины широкого спектра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Амоксициллин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0D2152">
              <w:rPr>
                <w:rFonts w:ascii="Georgia" w:hAnsi="Georgia"/>
                <w:sz w:val="19"/>
                <w:szCs w:val="19"/>
              </w:rPr>
              <w:t>г</w:t>
            </w:r>
            <w:proofErr w:type="gram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30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J01CR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Комбинации пенициллинов, включая </w:t>
            </w:r>
            <w:r w:rsidRPr="000D2152">
              <w:rPr>
                <w:rFonts w:ascii="Georgia" w:hAnsi="Georgia"/>
                <w:sz w:val="19"/>
                <w:szCs w:val="19"/>
              </w:rPr>
              <w:lastRenderedPageBreak/>
              <w:t>комбинации с ингибиторами бета-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лактамаз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>Амоксициллин+[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Клавулановая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кислота]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1 750 + 250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17 500 + 2 500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>Амоксициллин+[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Клавулановая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кислота]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3 000 + 600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30 000 + 6 000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J01DD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Цефалоспорины третьего поколения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Цефдиторен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4 000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Цефиксим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4 000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Цефотаксим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0D2152">
              <w:rPr>
                <w:rFonts w:ascii="Georgia" w:hAnsi="Georgia"/>
                <w:sz w:val="19"/>
                <w:szCs w:val="19"/>
              </w:rPr>
              <w:t>г</w:t>
            </w:r>
            <w:proofErr w:type="gram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60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Цефтриаксон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0D2152">
              <w:rPr>
                <w:rFonts w:ascii="Georgia" w:hAnsi="Georgia"/>
                <w:sz w:val="19"/>
                <w:szCs w:val="19"/>
              </w:rPr>
              <w:t>г</w:t>
            </w:r>
            <w:proofErr w:type="gram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20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J01FA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Макролиды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Джозамицин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0D2152">
              <w:rPr>
                <w:rFonts w:ascii="Georgia" w:hAnsi="Georgia"/>
                <w:sz w:val="19"/>
                <w:szCs w:val="19"/>
              </w:rPr>
              <w:t>г</w:t>
            </w:r>
            <w:proofErr w:type="gram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20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Кларитромицин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3 000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J02AC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Производные 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триазола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и 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тетразола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Итраконазол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1 500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Флуконазол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0,037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1 500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M01AE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Производные </w:t>
            </w: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пропионовой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кислоты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Ибупрофен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1 200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6 000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Кетопрофен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800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N02BE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Анилиды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Парацетамол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0D2152">
              <w:rPr>
                <w:rFonts w:ascii="Georgia" w:hAnsi="Georgia"/>
                <w:sz w:val="19"/>
                <w:szCs w:val="19"/>
              </w:rPr>
              <w:t>г</w:t>
            </w:r>
            <w:proofErr w:type="gram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10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R05CB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Муколитические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препараты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0D2152">
              <w:rPr>
                <w:rFonts w:ascii="Georgia" w:hAnsi="Georgia"/>
                <w:sz w:val="19"/>
                <w:szCs w:val="19"/>
              </w:rPr>
              <w:t>Ацетилцистеин</w:t>
            </w:r>
            <w:proofErr w:type="spellEnd"/>
            <w:r w:rsidRPr="000D2152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2 100 </w:t>
            </w:r>
          </w:p>
        </w:tc>
      </w:tr>
    </w:tbl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 w:cs="Arial"/>
          <w:b/>
          <w:bCs/>
        </w:rPr>
        <w:t>4. Виды лечебного питания, включая специализированные продукты лечебного питания, имеющие государственную регистрацию</w:t>
      </w:r>
      <w:r w:rsidRPr="000D2152">
        <w:rPr>
          <w:rFonts w:ascii="Georgia" w:hAnsi="Georgia"/>
        </w:rPr>
        <w:t xml:space="preserve"> </w:t>
      </w:r>
    </w:p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4444"/>
        <w:gridCol w:w="1054"/>
      </w:tblGrid>
      <w:tr w:rsidR="000D2152" w:rsidRPr="000D2152" w:rsidTr="000D215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4.1. Лечебное питание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Наименование вида лечебного 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Количество </w:t>
            </w:r>
          </w:p>
        </w:tc>
      </w:tr>
      <w:tr w:rsidR="000D2152" w:rsidRPr="000D2152" w:rsidTr="000D2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Основной вариант стандартной диеты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52" w:rsidRPr="000D2152" w:rsidRDefault="000D215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0D2152">
              <w:rPr>
                <w:rFonts w:ascii="Georgia" w:hAnsi="Georgia"/>
                <w:sz w:val="19"/>
                <w:szCs w:val="19"/>
              </w:rPr>
              <w:t xml:space="preserve">14 </w:t>
            </w:r>
          </w:p>
        </w:tc>
      </w:tr>
    </w:tbl>
    <w:p w:rsidR="000D2152" w:rsidRPr="000D2152" w:rsidRDefault="000D2152" w:rsidP="000D215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0D2152">
        <w:rPr>
          <w:rFonts w:ascii="Georgia" w:hAnsi="Georgia"/>
        </w:rPr>
        <w:t xml:space="preserve">  </w:t>
      </w:r>
    </w:p>
    <w:sectPr w:rsidR="000D2152" w:rsidRPr="000D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1E98"/>
    <w:multiLevelType w:val="hybridMultilevel"/>
    <w:tmpl w:val="D0168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51182"/>
    <w:multiLevelType w:val="multilevel"/>
    <w:tmpl w:val="B0B4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D0E70"/>
    <w:multiLevelType w:val="multilevel"/>
    <w:tmpl w:val="3506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96CE3"/>
    <w:multiLevelType w:val="multilevel"/>
    <w:tmpl w:val="2F9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33E7F"/>
    <w:multiLevelType w:val="multilevel"/>
    <w:tmpl w:val="AD6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F4A75"/>
    <w:multiLevelType w:val="multilevel"/>
    <w:tmpl w:val="3B6E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A04CDE"/>
    <w:multiLevelType w:val="multilevel"/>
    <w:tmpl w:val="504E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E71A11"/>
    <w:multiLevelType w:val="hybridMultilevel"/>
    <w:tmpl w:val="5B9E2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F019E"/>
    <w:multiLevelType w:val="multilevel"/>
    <w:tmpl w:val="780A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98"/>
    <w:rsid w:val="00012CDF"/>
    <w:rsid w:val="000700B0"/>
    <w:rsid w:val="000D2152"/>
    <w:rsid w:val="001776AF"/>
    <w:rsid w:val="001B4A98"/>
    <w:rsid w:val="001E0A18"/>
    <w:rsid w:val="005063DF"/>
    <w:rsid w:val="00786748"/>
    <w:rsid w:val="007A32A8"/>
    <w:rsid w:val="007D0F17"/>
    <w:rsid w:val="007F2EBF"/>
    <w:rsid w:val="00A4250E"/>
    <w:rsid w:val="00B2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48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7D0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F1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0F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F1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D0F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786748"/>
    <w:rPr>
      <w:i/>
      <w:iCs/>
    </w:rPr>
  </w:style>
  <w:style w:type="character" w:styleId="a6">
    <w:name w:val="Hyperlink"/>
    <w:basedOn w:val="a0"/>
    <w:link w:val="41"/>
    <w:uiPriority w:val="99"/>
    <w:unhideWhenUsed/>
    <w:rsid w:val="007A32A8"/>
    <w:rPr>
      <w:color w:val="0000FF"/>
      <w:u w:val="single"/>
    </w:rPr>
  </w:style>
  <w:style w:type="paragraph" w:customStyle="1" w:styleId="41">
    <w:name w:val="Гиперссылка4"/>
    <w:link w:val="a6"/>
    <w:uiPriority w:val="99"/>
    <w:rsid w:val="007A32A8"/>
    <w:pPr>
      <w:spacing w:after="0" w:line="240" w:lineRule="auto"/>
    </w:pPr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23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48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7D0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F1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0F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F1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D0F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786748"/>
    <w:rPr>
      <w:i/>
      <w:iCs/>
    </w:rPr>
  </w:style>
  <w:style w:type="character" w:styleId="a6">
    <w:name w:val="Hyperlink"/>
    <w:basedOn w:val="a0"/>
    <w:link w:val="41"/>
    <w:uiPriority w:val="99"/>
    <w:unhideWhenUsed/>
    <w:rsid w:val="007A32A8"/>
    <w:rPr>
      <w:color w:val="0000FF"/>
      <w:u w:val="single"/>
    </w:rPr>
  </w:style>
  <w:style w:type="paragraph" w:customStyle="1" w:styleId="41">
    <w:name w:val="Гиперссылка4"/>
    <w:link w:val="a6"/>
    <w:uiPriority w:val="99"/>
    <w:rsid w:val="007A32A8"/>
    <w:pPr>
      <w:spacing w:after="0" w:line="240" w:lineRule="auto"/>
    </w:pPr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23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21700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2</cp:revision>
  <dcterms:created xsi:type="dcterms:W3CDTF">2026-02-19T21:58:00Z</dcterms:created>
  <dcterms:modified xsi:type="dcterms:W3CDTF">2026-02-19T21:58:00Z</dcterms:modified>
</cp:coreProperties>
</file>