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BDE" w:rsidRPr="00416BDE" w:rsidRDefault="00416BDE" w:rsidP="00416BDE">
      <w:pPr>
        <w:spacing w:after="0" w:line="288" w:lineRule="atLeast"/>
        <w:ind w:firstLine="540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МИНИСТЕРСТВО ЭКОНОМИЧЕСКОГО РАЗВИТИЯ РОССИЙСКОЙ ФЕДЕРАЦИИ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ФЕДЕРАЛЬНАЯ СЛУЖБА ГОСУДАРСТВЕННОЙ СТАТИСТИКИ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от 29 января 2026 г. N 34 </w:t>
      </w:r>
    </w:p>
    <w:p w:rsidR="00416BDE" w:rsidRPr="00416BDE" w:rsidRDefault="00416BDE" w:rsidP="00416BDE">
      <w:pPr>
        <w:spacing w:after="0" w:line="312" w:lineRule="auto"/>
        <w:ind w:firstLine="540"/>
        <w:jc w:val="both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В ФОРМУ ФЕДЕРАЛЬНОГО СТАТИСТИЧЕСКОГО НАБЛЮДЕНИЯ N 1-СХ-ЦЕНЫ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"СВЕДЕНИЯ О ЦЕНАХ ПРОИЗВОДИТЕЛЕЙ </w:t>
      </w:r>
      <w:proofErr w:type="gramStart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СЕЛЬСКОХОЗЯЙСТВЕННОЙ</w:t>
      </w:r>
      <w:proofErr w:type="gramEnd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ПРОДУКЦИИ", </w:t>
      </w:r>
      <w:proofErr w:type="gramStart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УТВЕРЖДЕННУЮ</w:t>
      </w:r>
      <w:proofErr w:type="gramEnd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ПРИКАЗОМ ФЕДЕРАЛЬНОЙ СЛУЖБЫ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ГОСУДАРСТВЕННОЙ СТАТИСТИКИ ОТ 31 ИЮЛЯ 2024 Г. N 333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 соответствии с частью 4 статьи 6 Федерального закона от 29 ноября 2007 г. N 282-ФЗ "Об официальном статистическом учете и системе государственной статистики в Российской Федерации", подпунктом 5.5 пункта 5 Положения о Федеральной службе государственной статистики, утвержденного постановлением Правительства Российской Федерации от 2 июня 2008 г. N 420, Порядком утверждения Федеральной службой государственной статистики форм федерального статистического наблюдения и</w:t>
      </w:r>
      <w:proofErr w:type="gramEnd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указаний по их заполнению, утвержденным приказом Министерства экономического развития Российской Федерации от 24 мая 2021 г. N 279, а также в целях реализации позиции 1.29.15 Федерального плана статистических работ, утвержденного распоряжением Правительства Российской Федерации от 6 мая 2008 г. N 671-р, приказываю: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внести изменения в форму федерального статистического наблюдения N 1-СХ-цены "Сведения о ценах производителей сельскохозяйственной продукции", утвержденную приказом Федеральной службы государственной статистики от 31 июля 2024 г. N 333 "Об утверждении форм федерального статистического наблюдения для организации федерального статистического наблюдения за ценами" согласно приложению к настоящему приказу.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Заместитель руководителя </w:t>
      </w:r>
    </w:p>
    <w:p w:rsidR="00416BDE" w:rsidRPr="00416BDE" w:rsidRDefault="00416BDE" w:rsidP="00416BDE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С.Н.ЕГОРЕНКО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p w:rsidR="00416BDE" w:rsidRPr="00416BDE" w:rsidRDefault="00416BDE" w:rsidP="00416BDE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416BDE" w:rsidRPr="00416BDE" w:rsidRDefault="00416BDE" w:rsidP="00416BDE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к приказу Росстата </w:t>
      </w:r>
    </w:p>
    <w:p w:rsidR="00416BDE" w:rsidRPr="00416BDE" w:rsidRDefault="00416BDE" w:rsidP="00416BDE">
      <w:pPr>
        <w:spacing w:after="0" w:line="288" w:lineRule="atLeast"/>
        <w:jc w:val="right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от 29.01.2026 N 34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ИЗМЕНЕНИЯ,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proofErr w:type="gramStart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КОТОРЫЕ</w:t>
      </w:r>
      <w:proofErr w:type="gramEnd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ВНОСЯТСЯ В ФОРМУ ФЕДЕРАЛЬНОГО СТАТИСТИЧЕСКОГО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НАБЛЮДЕНИЯ N 1-СХ-ЦЕНЫ "СВЕДЕНИЯ О ЦЕНАХ ПРОИЗВОДИТЕЛЕЙ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СЕЛЬСКОХОЗЯЙСТВЕННОЙ ПРОДУКЦИИ", </w:t>
      </w:r>
      <w:proofErr w:type="gramStart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УТВЕРЖДЕННУЮ</w:t>
      </w:r>
      <w:proofErr w:type="gramEnd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ПРИКАЗОМ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ФЕДЕРАЛЬНОЙ СЛУЖБЫ ГОСУДАРСТВЕННОЙ СТАТИСТИКИ ОТ 31 ИЮЛЯ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2024 Г. N 333 "ОБ УТВЕРЖДЕНИИ ФОРМ </w:t>
      </w:r>
      <w:proofErr w:type="gramStart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>ФЕДЕРАЛЬНОГО</w:t>
      </w:r>
      <w:proofErr w:type="gramEnd"/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СТАТИСТИЧЕСКОГО НАБЛЮДЕНИЯ ДЛЯ ОРГАНИЗАЦИИ ФЕДЕРАЛЬНОГО </w:t>
      </w:r>
    </w:p>
    <w:p w:rsidR="00416BDE" w:rsidRPr="00416BDE" w:rsidRDefault="00416BDE" w:rsidP="00416BDE">
      <w:pPr>
        <w:spacing w:after="0" w:line="312" w:lineRule="auto"/>
        <w:jc w:val="center"/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Arial"/>
          <w:b/>
          <w:bCs/>
          <w:sz w:val="24"/>
          <w:szCs w:val="24"/>
          <w:lang w:eastAsia="ru-RU"/>
        </w:rPr>
        <w:t xml:space="preserve">СТАТИСТИЧЕСКОГО НАБЛЮДЕНИЯ ЗА ЦЕНАМИ" </w:t>
      </w:r>
    </w:p>
    <w:p w:rsidR="00416BDE" w:rsidRPr="00416BDE" w:rsidRDefault="00416BDE" w:rsidP="00416BD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1. Пункт 9 Указаний по заполнению формы федерального статистического наблюдения изложить в следующей редакции: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"9. В графе 1 указывается код продукции в соответствии с Общероссийским классификатором продукции по видам экономической деятельности (ОКПД2) </w:t>
      </w: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ОК</w:t>
      </w:r>
      <w:proofErr w:type="gramEnd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034-2014 (КПЕС 2008) нижеприведенного перечня товаров-представителей: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6"/>
        <w:gridCol w:w="2229"/>
      </w:tblGrid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Наименование продукции, единица измерения по ОКЕИ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Код продукции по ОКПД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2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Пшеница твердая,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01.11.11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Пшеница мягкая 1 класса,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01.11.12.004.АГ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Пшеница мягкая 2 класса,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01.11.12.005.АГ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Пшеница мягкая 3 класса,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01.11.12.006.АГ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Пшеница мягкая 4 класса,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01.11.12.007.АГ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Пшеница мягкая 5 класса,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01.11.12.008.АГ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Кукуруза,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Ячмень,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01.11.31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Рожь,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01.11.32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Овес,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01.11.33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Просо,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01.11.42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Гречиха,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01.11.49.110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Тритикале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(пшенично-ржаной гибрид), 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01.11.49.120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Фасоль сушеная,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01.11.71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Нут (бараний горох) сушеный,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01.11.73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Чечевица сушеная,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01.11.74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Горох сушеный,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01.11.75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Бобы соевые,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01.11.81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Семена льна,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01.11.91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lastRenderedPageBreak/>
              <w:t xml:space="preserve">Семена горчицы,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01.11.92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Семена рапса,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01.11.93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Семена подсолнечника,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01.11.95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Семена рыжика,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01.11.99.150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Рис </w:t>
            </w:r>
            <w:proofErr w:type="spell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нешелушеный</w:t>
            </w:r>
            <w:proofErr w:type="spell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, 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01.12.10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Капуста всех сортов,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01.13.12.001.АГ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Салат-латук,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01.13.14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Овощи листовые или стебельные прочие,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01.13.19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Культуры бахчевые,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Огурцы открытого грунта,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01.13.32.101.АГ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Огурцы закрытого грунта,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01.13.32.102.АГ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Томаты (помидоры) открытого грунта,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01.13.34.101.АГ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Томаты (помидоры) закрытого грунта,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01.13.34.102.АГ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Культуры овощные плодовые прочие, не включенные в другие группировки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01.13.39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Морковь столовая,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01.13.41.110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Чеснок,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01.13.42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Лук репчатый,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01.13.43.110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Свекла столовая,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01.13.49.110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Картофель,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01.13.51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Корнеплоды свеклы сахарной,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01.13.71.110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Грибы и трюфели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01.13.80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Табак необработанный,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01.15.10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Волокно льна-долгунца,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01.16.19.111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Волокно обыкновенной конопли необработанное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01.16.19.120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Культуры кормовые,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01.19.10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Виноград,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01.21.1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Семечковые плоды,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01.24.10.001.АГ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Косточковые плоды,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01.24.23.001.АГ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Ягоды и плоды растений вида </w:t>
            </w:r>
            <w:proofErr w:type="spell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Vaccinium</w:t>
            </w:r>
            <w:proofErr w:type="spell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, 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01.25.1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Орехи, кроме лесных съедобных орехов, земляных орехов и кокосовых орехов,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01.25.3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Чай - сортовой лист,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01.27.12.001.АГ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Шишки хмеля,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01.28.20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Пряности необработанные, кроме семян,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01.28.11.001.АГ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Культуры лекарственные,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01.28.30.120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Крупный рогатый скот,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01.41.10.001.АГ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Молоко сырое крупного рогатого скота,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01.41.20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Лошади живые,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01.43.10.100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Ослы, кроме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чистопородных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племенных, 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01.43.10.320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Мулы и лошаки живые,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01.43.10.410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Овцы и козы,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01.45.12.001.АГ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Шерсть стриженая немытая овец и коз, включая стриженую шерсть, промытую руном,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01.45.30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Свиньи,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01.46.10.001.АГ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Куры живые,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01.47.11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Индейки живые,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01.47.12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Гуси живые,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01.47.13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Утки живые,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01.47.14.100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lastRenderedPageBreak/>
              <w:t xml:space="preserve">Яйца куриные в скорлупе свежие,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тыс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01.47.21.000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Олени северные,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Мед натуральный пчелиный, </w:t>
            </w:r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т</w:t>
            </w:r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01.49.21.110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лисицы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01.49.19.001.АГ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песца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01.49.19.002.АГ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норки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01.49.19.003.АГ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нутрии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01.49.19.004.АГ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соболя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01.49.19.005.АГ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бобра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01.49.19.006.АГ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ондатры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01.49.19.007.АГ &lt;2&gt;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Шкурки невыделанные хоря клеточного разведения, </w:t>
            </w:r>
            <w:proofErr w:type="spellStart"/>
            <w:proofErr w:type="gramStart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>шт</w:t>
            </w:r>
            <w:proofErr w:type="spellEnd"/>
            <w:proofErr w:type="gramEnd"/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01.49.19.008.АГ &lt;2&gt; </w:t>
            </w:r>
          </w:p>
        </w:tc>
      </w:tr>
    </w:tbl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--------------------------------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&lt;2&gt; АГ - локальный код по ОКПД</w:t>
      </w: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2</w:t>
      </w:r>
      <w:proofErr w:type="gramEnd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графе 2 указываются коды видов продукции в соответствии со справочником, раскрывающимся в XML-шаблоне и размещенным на официальном сайте Росстата в информационно-телекоммуникационной сети "Интернет" по адресу: https://rosstat.gov.ru/statistics/price/methodology/ в подразделе Дополнительная информация: Ведомственный справочник "Виды товаров для регистрации цен на продукцию сельского хозяйства".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графе 3 указывается код канала реализации: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4"/>
        <w:gridCol w:w="1851"/>
      </w:tblGrid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Наименование канала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Код канала реализации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Предприятия и организации, осуществляющие закупки для государственных и муниципальных нужд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Заготовительные организации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8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Другие каналы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9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Отечественные сельскохозяйственные потребители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14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На рынке, через собственные магазины, палатки, киоски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17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Без выделения канала реализации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23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Населению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24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Частным предпринимателям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25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Субъектам оптового рынка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26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Другим организациям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27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Перерабатывающим предприятиям на территории субъекта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28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Перерабатывающим предприятиям за пределами субъекта Российской Федерации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29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Работникам в счет оплаты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30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Школам и детским садам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31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Воинским частям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32 </w:t>
            </w:r>
          </w:p>
        </w:tc>
      </w:tr>
      <w:tr w:rsidR="00416BDE" w:rsidRPr="00416BDE" w:rsidTr="00416B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88" w:lineRule="atLeast"/>
              <w:jc w:val="both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Экспорт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6BDE" w:rsidRPr="00416BDE" w:rsidRDefault="00416BDE" w:rsidP="00416BDE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</w:pPr>
            <w:r w:rsidRPr="00416BDE">
              <w:rPr>
                <w:rFonts w:ascii="Palatino Linotype" w:eastAsia="Times New Roman" w:hAnsi="Palatino Linotype" w:cs="Times New Roman"/>
                <w:sz w:val="19"/>
                <w:szCs w:val="19"/>
                <w:lang w:eastAsia="ru-RU"/>
              </w:rPr>
              <w:t xml:space="preserve">16 </w:t>
            </w:r>
          </w:p>
        </w:tc>
      </w:tr>
    </w:tbl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графе 4 указывается единица измерения цены и количества продукции.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lastRenderedPageBreak/>
        <w:t xml:space="preserve">В графе 5 указываются фактические цены в отчетном периоде на реализованную сельскохозяйственную продукцию собственного производства с учетом надбавок и скидок за качество продукции, без расходов на транспортировку, экспедирование, погрузку и разгрузку продукции, налога на добавленную стоимость. В цену не включаются дополнительные затраты сверх цены производства, которые приводятся в платежных документах. Например, затраты на тару для транспортирования овощей, оплачиваемые заказчиком отдельно.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В графе 6 указываются данные о количестве реализованной продукции за предыдущий месяц (период с 1-го по 30-е (31-е) число) в натуральном выражении. В случае, когда в предыдущем месяце не было реализации какого-либо вида продукции, количество в графе 6 не указывается.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 графах 5 и 6 данные указываются с двумя десятичными знаками после запятой</w:t>
      </w: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.". </w:t>
      </w:r>
      <w:proofErr w:type="gramEnd"/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2. Абзац пятый пункта 10 Указаний по заполнению формы федерального статистического наблюдения признать утратившим силу.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3. Абзац седьмой пункта 10 Указаний по заполнению формы федерального статистического наблюдения изложить в следующей редакции: </w:t>
      </w:r>
    </w:p>
    <w:p w:rsidR="00416BDE" w:rsidRPr="00416BDE" w:rsidRDefault="00416BDE" w:rsidP="00416BDE">
      <w:pPr>
        <w:spacing w:before="168"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"Данные о ценах и количестве реализованных скота и птицы указываются в живом весе. В случае реализации продукции животноводства в убойном весе организациям следует осуществлять пересчет цены и количества в расчете на живой вес с применением коэффициента пересчета из убойного веса </w:t>
      </w: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в</w:t>
      </w:r>
      <w:proofErr w:type="gramEnd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живой. В случае</w:t>
      </w: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>,</w:t>
      </w:r>
      <w:proofErr w:type="gramEnd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если коэффициент пересчета меньше 1, то количество реализованной в убойном весе продукции следует поделить на коэффициент пересчета, а цену - умножить на него. Если коэффициент больше 1, то количество реализованной в убойном весе продукции следует умножить на коэффициент пересчета, а цену - поделить на него</w:t>
      </w:r>
      <w:proofErr w:type="gramStart"/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.". </w:t>
      </w:r>
      <w:proofErr w:type="gramEnd"/>
    </w:p>
    <w:p w:rsidR="00416BDE" w:rsidRPr="00416BDE" w:rsidRDefault="00416BDE" w:rsidP="00416BDE">
      <w:pPr>
        <w:spacing w:after="0" w:line="288" w:lineRule="atLeast"/>
        <w:ind w:firstLine="540"/>
        <w:jc w:val="both"/>
        <w:rPr>
          <w:rFonts w:ascii="Palatino Linotype" w:eastAsia="Times New Roman" w:hAnsi="Palatino Linotype" w:cs="Times New Roman"/>
          <w:sz w:val="24"/>
          <w:szCs w:val="24"/>
          <w:lang w:eastAsia="ru-RU"/>
        </w:rPr>
      </w:pPr>
      <w:r w:rsidRPr="00416BDE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 </w:t>
      </w:r>
    </w:p>
    <w:sectPr w:rsidR="00416BDE" w:rsidRPr="00416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9C"/>
    <w:rsid w:val="00416BDE"/>
    <w:rsid w:val="007A4652"/>
    <w:rsid w:val="00AC189C"/>
    <w:rsid w:val="00B3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6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2026-02-03T12:17:00Z</cp:lastPrinted>
  <dcterms:created xsi:type="dcterms:W3CDTF">2026-02-03T12:17:00Z</dcterms:created>
  <dcterms:modified xsi:type="dcterms:W3CDTF">2026-02-03T12:17:00Z</dcterms:modified>
</cp:coreProperties>
</file>