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79" w:rsidRPr="009D4F79" w:rsidRDefault="009D4F79" w:rsidP="009D4F79">
      <w:pPr>
        <w:pStyle w:val="a3"/>
        <w:spacing w:before="0" w:beforeAutospacing="0" w:after="0" w:afterAutospacing="0" w:line="288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9D4F79">
        <w:rPr>
          <w:rFonts w:ascii="Georgia" w:hAnsi="Georgia" w:cs="Arial"/>
          <w:b/>
          <w:bCs/>
          <w:sz w:val="22"/>
          <w:szCs w:val="22"/>
        </w:rPr>
        <w:t>ФЕДЕРАЛЬНАЯ НАЛОГОВАЯ СЛУЖБА</w:t>
      </w:r>
    </w:p>
    <w:p w:rsidR="009D4F79" w:rsidRPr="009D4F79" w:rsidRDefault="009D4F79" w:rsidP="009D4F79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9D4F79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9D4F79" w:rsidRPr="009D4F79" w:rsidRDefault="009D4F79" w:rsidP="009D4F79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9D4F79">
        <w:rPr>
          <w:rFonts w:ascii="Georgia" w:hAnsi="Georgia" w:cs="Arial"/>
          <w:b/>
          <w:bCs/>
          <w:sz w:val="22"/>
          <w:szCs w:val="22"/>
        </w:rPr>
        <w:t xml:space="preserve">ПИСЬМО </w:t>
      </w:r>
    </w:p>
    <w:p w:rsidR="009D4F79" w:rsidRPr="009D4F79" w:rsidRDefault="00105628" w:rsidP="009D4F79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6" w:history="1">
        <w:r w:rsidR="009D4F79" w:rsidRPr="00105628">
          <w:rPr>
            <w:rStyle w:val="a4"/>
            <w:rFonts w:ascii="Georgia" w:hAnsi="Georgia" w:cs="Arial"/>
            <w:b/>
            <w:bCs/>
            <w:sz w:val="22"/>
            <w:szCs w:val="22"/>
          </w:rPr>
          <w:t>от 18 марта 2026 г. N БС-36-11/2025@</w:t>
        </w:r>
      </w:hyperlink>
      <w:bookmarkStart w:id="0" w:name="_GoBack"/>
      <w:bookmarkEnd w:id="0"/>
      <w:r w:rsidR="009D4F79" w:rsidRPr="009D4F79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9D4F79" w:rsidRPr="009D4F79" w:rsidRDefault="009D4F79" w:rsidP="009D4F79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9D4F79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9D4F79" w:rsidRPr="009D4F79" w:rsidRDefault="009D4F79" w:rsidP="009D4F79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9D4F79">
        <w:rPr>
          <w:rFonts w:ascii="Georgia" w:hAnsi="Georgia" w:cs="Arial"/>
          <w:b/>
          <w:bCs/>
          <w:sz w:val="22"/>
          <w:szCs w:val="22"/>
        </w:rPr>
        <w:t>Вопрос</w:t>
      </w:r>
    </w:p>
    <w:p w:rsidR="009D4F79" w:rsidRPr="009D4F79" w:rsidRDefault="009D4F79" w:rsidP="009D4F79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Cs/>
          <w:sz w:val="22"/>
          <w:szCs w:val="22"/>
        </w:rPr>
      </w:pPr>
      <w:r w:rsidRPr="009D4F79">
        <w:rPr>
          <w:rFonts w:ascii="Georgia" w:hAnsi="Georgia" w:cs="Arial"/>
          <w:bCs/>
          <w:sz w:val="22"/>
          <w:szCs w:val="22"/>
        </w:rPr>
        <w:t xml:space="preserve">О базе для исчисления страховых взносов в отношении физического лица, являющегося единоличным исполнительным органом коммерческой организации </w:t>
      </w:r>
    </w:p>
    <w:p w:rsidR="009D4F79" w:rsidRPr="009D4F79" w:rsidRDefault="009D4F79" w:rsidP="009D4F79">
      <w:pPr>
        <w:pStyle w:val="a3"/>
        <w:spacing w:before="0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9D4F79">
        <w:rPr>
          <w:rFonts w:ascii="Georgia" w:hAnsi="Georgia"/>
          <w:sz w:val="22"/>
          <w:szCs w:val="22"/>
        </w:rPr>
        <w:t xml:space="preserve">  </w:t>
      </w:r>
    </w:p>
    <w:p w:rsidR="009D4F79" w:rsidRPr="009D4F79" w:rsidRDefault="009D4F79" w:rsidP="009D4F79">
      <w:pPr>
        <w:pStyle w:val="a3"/>
        <w:spacing w:before="0" w:beforeAutospacing="0" w:after="0" w:afterAutospacing="0" w:line="288" w:lineRule="atLeast"/>
        <w:ind w:firstLine="567"/>
        <w:jc w:val="both"/>
        <w:rPr>
          <w:rFonts w:ascii="Georgia" w:hAnsi="Georgia"/>
          <w:b/>
          <w:sz w:val="22"/>
          <w:szCs w:val="22"/>
        </w:rPr>
      </w:pPr>
      <w:r w:rsidRPr="009D4F79">
        <w:rPr>
          <w:rFonts w:ascii="Georgia" w:hAnsi="Georgia"/>
          <w:b/>
          <w:sz w:val="22"/>
          <w:szCs w:val="22"/>
        </w:rPr>
        <w:t>Ответ</w:t>
      </w:r>
    </w:p>
    <w:p w:rsidR="00105628" w:rsidRPr="00105628" w:rsidRDefault="00105628" w:rsidP="00105628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Georgia" w:hAnsi="Georgia" w:cs="Arial"/>
          <w:sz w:val="22"/>
          <w:szCs w:val="22"/>
        </w:rPr>
      </w:pPr>
      <w:proofErr w:type="gramStart"/>
      <w:r w:rsidRPr="00105628">
        <w:rPr>
          <w:rFonts w:ascii="Georgia" w:hAnsi="Georgia" w:cs="Arial"/>
          <w:sz w:val="22"/>
          <w:szCs w:val="22"/>
        </w:rPr>
        <w:t xml:space="preserve">Федеральная налоговая служба по вопросу применения положений абзаца второго пункта </w:t>
      </w:r>
      <w:r w:rsidRPr="00105628">
        <w:rPr>
          <w:rFonts w:ascii="Georgia" w:hAnsi="Georgia" w:cs="Arial"/>
          <w:color w:val="405965"/>
          <w:sz w:val="22"/>
          <w:szCs w:val="22"/>
        </w:rPr>
        <w:t>1 </w:t>
      </w:r>
      <w:hyperlink r:id="rId7" w:tgtFrame="blank" w:history="1">
        <w:r w:rsidRPr="00105628">
          <w:rPr>
            <w:rStyle w:val="a4"/>
            <w:rFonts w:ascii="Georgia" w:hAnsi="Georgia" w:cs="Arial"/>
            <w:color w:val="0066B3"/>
            <w:sz w:val="22"/>
            <w:szCs w:val="22"/>
          </w:rPr>
          <w:t>статьи 421 Налогового кодекса Российской Федерации</w:t>
        </w:r>
      </w:hyperlink>
      <w:r w:rsidRPr="00105628">
        <w:rPr>
          <w:rFonts w:ascii="Georgia" w:hAnsi="Georgia" w:cs="Arial"/>
          <w:color w:val="405965"/>
          <w:sz w:val="22"/>
          <w:szCs w:val="22"/>
        </w:rPr>
        <w:t> </w:t>
      </w:r>
      <w:r w:rsidRPr="00105628">
        <w:rPr>
          <w:rFonts w:ascii="Georgia" w:hAnsi="Georgia" w:cs="Arial"/>
          <w:sz w:val="22"/>
          <w:szCs w:val="22"/>
        </w:rPr>
        <w:t>(далее – Кодекс), устанавливающих для плательщиков страховых взносов – коммерческих организаций обязанность по исчислению страховых взносов с выплат и иных вознаграждений, начисленных в отношении физического лица, являющегося единоличным исполнительным органом коммерческой организации, исходя из суммы выплат не менее величины минимального размера оплаты труда (далее - МРОТ</w:t>
      </w:r>
      <w:proofErr w:type="gramEnd"/>
      <w:r w:rsidRPr="00105628">
        <w:rPr>
          <w:rFonts w:ascii="Georgia" w:hAnsi="Georgia" w:cs="Arial"/>
          <w:sz w:val="22"/>
          <w:szCs w:val="22"/>
        </w:rPr>
        <w:t xml:space="preserve">), </w:t>
      </w:r>
      <w:proofErr w:type="gramStart"/>
      <w:r w:rsidRPr="00105628">
        <w:rPr>
          <w:rFonts w:ascii="Georgia" w:hAnsi="Georgia" w:cs="Arial"/>
          <w:sz w:val="22"/>
          <w:szCs w:val="22"/>
        </w:rPr>
        <w:t>вступивших</w:t>
      </w:r>
      <w:proofErr w:type="gramEnd"/>
      <w:r w:rsidRPr="00105628">
        <w:rPr>
          <w:rFonts w:ascii="Georgia" w:hAnsi="Georgia" w:cs="Arial"/>
          <w:sz w:val="22"/>
          <w:szCs w:val="22"/>
        </w:rPr>
        <w:t xml:space="preserve"> в силу с 01.01.2026, сообщает.</w:t>
      </w: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 w:cs="Arial"/>
          <w:sz w:val="22"/>
          <w:szCs w:val="22"/>
        </w:rPr>
      </w:pPr>
      <w:r w:rsidRPr="00105628">
        <w:rPr>
          <w:rFonts w:ascii="Georgia" w:hAnsi="Georgia" w:cs="Arial"/>
          <w:sz w:val="22"/>
          <w:szCs w:val="22"/>
        </w:rPr>
        <w:t>В соответствии со</w:t>
      </w:r>
      <w:r w:rsidRPr="00105628">
        <w:rPr>
          <w:rFonts w:ascii="Georgia" w:hAnsi="Georgia" w:cs="Arial"/>
          <w:color w:val="405965"/>
          <w:sz w:val="22"/>
          <w:szCs w:val="22"/>
        </w:rPr>
        <w:t> </w:t>
      </w:r>
      <w:hyperlink r:id="rId8" w:tgtFrame="blank" w:history="1">
        <w:r w:rsidRPr="00105628">
          <w:rPr>
            <w:rStyle w:val="a4"/>
            <w:rFonts w:ascii="Georgia" w:hAnsi="Georgia" w:cs="Arial"/>
            <w:color w:val="0066B3"/>
            <w:sz w:val="22"/>
            <w:szCs w:val="22"/>
          </w:rPr>
          <w:t>статей 53 Гражданского кодекса Российской Федерации</w:t>
        </w:r>
      </w:hyperlink>
      <w:r w:rsidRPr="00105628">
        <w:rPr>
          <w:rFonts w:ascii="Georgia" w:hAnsi="Georgia" w:cs="Arial"/>
          <w:color w:val="405965"/>
          <w:sz w:val="22"/>
          <w:szCs w:val="22"/>
        </w:rPr>
        <w:t> </w:t>
      </w:r>
      <w:r w:rsidRPr="00105628">
        <w:rPr>
          <w:rFonts w:ascii="Georgia" w:hAnsi="Georgia" w:cs="Arial"/>
          <w:sz w:val="22"/>
          <w:szCs w:val="22"/>
        </w:rPr>
        <w:t>(далее - Гражданской кодекс) юридическое лицо приобретает гражданские права и принимает на себя гражданские обязанности через свои органы, действующие в соответствии с федеральным законом, иными правовыми актами и учредительным документом.</w:t>
      </w: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rFonts w:ascii="Georgia" w:hAnsi="Georgia" w:cs="Arial"/>
          <w:sz w:val="22"/>
          <w:szCs w:val="22"/>
        </w:rPr>
      </w:pPr>
      <w:r w:rsidRPr="00105628">
        <w:rPr>
          <w:rFonts w:ascii="Georgia" w:hAnsi="Georgia" w:cs="Arial"/>
          <w:sz w:val="22"/>
          <w:szCs w:val="22"/>
        </w:rPr>
        <w:t>Порядок образования и компетенция органов юридического лица определяются Гражданским кодексом, другим федеральным законом и учредительным документом, если иное не предусмотрено Гражданским кодексом или другим федеральным законом.</w:t>
      </w: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rFonts w:ascii="Georgia" w:hAnsi="Georgia" w:cs="Arial"/>
          <w:sz w:val="22"/>
          <w:szCs w:val="22"/>
        </w:rPr>
      </w:pPr>
      <w:r w:rsidRPr="00105628">
        <w:rPr>
          <w:rFonts w:ascii="Georgia" w:hAnsi="Georgia" w:cs="Arial"/>
          <w:sz w:val="22"/>
          <w:szCs w:val="22"/>
        </w:rPr>
        <w:t xml:space="preserve">Лицо (лица), которому предоставлены полномочия </w:t>
      </w:r>
      <w:proofErr w:type="gramStart"/>
      <w:r w:rsidRPr="00105628">
        <w:rPr>
          <w:rFonts w:ascii="Georgia" w:hAnsi="Georgia" w:cs="Arial"/>
          <w:sz w:val="22"/>
          <w:szCs w:val="22"/>
        </w:rPr>
        <w:t>выступать</w:t>
      </w:r>
      <w:proofErr w:type="gramEnd"/>
      <w:r w:rsidRPr="00105628">
        <w:rPr>
          <w:rFonts w:ascii="Georgia" w:hAnsi="Georgia" w:cs="Arial"/>
          <w:sz w:val="22"/>
          <w:szCs w:val="22"/>
        </w:rPr>
        <w:t xml:space="preserve"> и действовать от имени юридического лица без доверенности, является его единоличным исполнительным органом.</w:t>
      </w: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rFonts w:ascii="Georgia" w:hAnsi="Georgia" w:cs="Arial"/>
          <w:sz w:val="22"/>
          <w:szCs w:val="22"/>
        </w:rPr>
      </w:pPr>
      <w:r w:rsidRPr="00105628">
        <w:rPr>
          <w:rFonts w:ascii="Georgia" w:hAnsi="Georgia" w:cs="Arial"/>
          <w:sz w:val="22"/>
          <w:szCs w:val="22"/>
        </w:rPr>
        <w:t>Вместе с тем необходимо учитывать следующее.</w:t>
      </w: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 w:cs="Arial"/>
          <w:b/>
          <w:sz w:val="22"/>
          <w:szCs w:val="22"/>
        </w:rPr>
      </w:pPr>
      <w:r w:rsidRPr="00105628">
        <w:rPr>
          <w:rFonts w:ascii="Georgia" w:hAnsi="Georgia" w:cs="Arial"/>
          <w:b/>
          <w:sz w:val="22"/>
          <w:szCs w:val="22"/>
        </w:rPr>
        <w:t>При передаче полномочий.</w:t>
      </w: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 w:cs="Arial"/>
          <w:color w:val="405965"/>
          <w:sz w:val="22"/>
          <w:szCs w:val="22"/>
        </w:rPr>
      </w:pP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rFonts w:ascii="Georgia" w:hAnsi="Georgia" w:cs="Arial"/>
          <w:sz w:val="22"/>
          <w:szCs w:val="22"/>
        </w:rPr>
      </w:pPr>
      <w:r w:rsidRPr="00105628">
        <w:rPr>
          <w:rFonts w:ascii="Georgia" w:hAnsi="Georgia" w:cs="Arial"/>
          <w:sz w:val="22"/>
          <w:szCs w:val="22"/>
        </w:rPr>
        <w:t>1. Учитывая положения федеральных законов, определяющих правовое положение коммерческих организаций, полномочия единоличного исполнительного органа могут быть переданы по договору, в частности, индивидуальному предпринимателю - управляющему.</w:t>
      </w: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 w:cs="Arial"/>
          <w:sz w:val="22"/>
          <w:szCs w:val="22"/>
        </w:rPr>
      </w:pPr>
      <w:r w:rsidRPr="00105628">
        <w:rPr>
          <w:rFonts w:ascii="Georgia" w:hAnsi="Georgia" w:cs="Arial"/>
          <w:sz w:val="22"/>
          <w:szCs w:val="22"/>
        </w:rPr>
        <w:t>Особенности регулирования труда руководителя организации определены главой 43 Трудового кодекса Российской Федерации (далее – Трудовой кодекс). Однако согласно части 2 </w:t>
      </w:r>
      <w:hyperlink r:id="rId9" w:tgtFrame="blank" w:history="1">
        <w:r w:rsidRPr="00105628">
          <w:rPr>
            <w:rStyle w:val="a4"/>
            <w:rFonts w:ascii="Georgia" w:hAnsi="Georgia" w:cs="Arial"/>
            <w:color w:val="0066B3"/>
            <w:sz w:val="22"/>
            <w:szCs w:val="22"/>
          </w:rPr>
          <w:t>статьи 273 Трудового кодекса</w:t>
        </w:r>
      </w:hyperlink>
      <w:r w:rsidRPr="00105628">
        <w:rPr>
          <w:rFonts w:ascii="Georgia" w:hAnsi="Georgia" w:cs="Arial"/>
          <w:color w:val="405965"/>
          <w:sz w:val="22"/>
          <w:szCs w:val="22"/>
        </w:rPr>
        <w:t> </w:t>
      </w:r>
      <w:r w:rsidRPr="00105628">
        <w:rPr>
          <w:rFonts w:ascii="Georgia" w:hAnsi="Georgia" w:cs="Arial"/>
          <w:sz w:val="22"/>
          <w:szCs w:val="22"/>
        </w:rPr>
        <w:t>положения главы 43 Трудового кодекса не применяются в случае, когда управление организацией передано по договору, в частности, индивидуальному предпринимателю - управляющему.</w:t>
      </w: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rFonts w:ascii="Georgia" w:hAnsi="Georgia" w:cs="Arial"/>
          <w:sz w:val="22"/>
          <w:szCs w:val="22"/>
        </w:rPr>
      </w:pPr>
      <w:r w:rsidRPr="00105628">
        <w:rPr>
          <w:rFonts w:ascii="Georgia" w:hAnsi="Georgia" w:cs="Arial"/>
          <w:sz w:val="22"/>
          <w:szCs w:val="22"/>
        </w:rPr>
        <w:t>Следовательно, в случае, когда управление организацией передано по договору индивидуальному предпринимателю - управляющему, такой договор с управляющим является не трудовым, а гражданско-правовым.</w:t>
      </w: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 w:cs="Arial"/>
          <w:sz w:val="22"/>
          <w:szCs w:val="22"/>
        </w:rPr>
      </w:pPr>
      <w:r w:rsidRPr="00105628">
        <w:rPr>
          <w:rFonts w:ascii="Georgia" w:hAnsi="Georgia" w:cs="Arial"/>
          <w:sz w:val="22"/>
          <w:szCs w:val="22"/>
        </w:rPr>
        <w:t>В соответствии с пунктом 1 </w:t>
      </w:r>
      <w:hyperlink r:id="rId10" w:tgtFrame="blank" w:history="1">
        <w:r w:rsidRPr="00105628">
          <w:rPr>
            <w:rStyle w:val="a4"/>
            <w:rFonts w:ascii="Georgia" w:hAnsi="Georgia" w:cs="Arial"/>
            <w:color w:val="0066B3"/>
            <w:sz w:val="22"/>
            <w:szCs w:val="22"/>
          </w:rPr>
          <w:t>статьи 420 Кодекса</w:t>
        </w:r>
      </w:hyperlink>
      <w:r w:rsidRPr="00105628">
        <w:rPr>
          <w:rFonts w:ascii="Georgia" w:hAnsi="Georgia" w:cs="Arial"/>
          <w:color w:val="405965"/>
          <w:sz w:val="22"/>
          <w:szCs w:val="22"/>
        </w:rPr>
        <w:t> </w:t>
      </w:r>
      <w:r w:rsidRPr="00105628">
        <w:rPr>
          <w:rFonts w:ascii="Georgia" w:hAnsi="Georgia" w:cs="Arial"/>
          <w:sz w:val="22"/>
          <w:szCs w:val="22"/>
        </w:rPr>
        <w:t>вознаграждения, выплачиваемые индивидуальным предпринимателям, не признаются объектом обложения страховыми взносами для плательщиков – работодателей.</w:t>
      </w:r>
    </w:p>
    <w:p w:rsidR="00105628" w:rsidRDefault="00105628" w:rsidP="001056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 w:cs="Arial"/>
          <w:color w:val="405965"/>
          <w:sz w:val="22"/>
          <w:szCs w:val="22"/>
        </w:rPr>
      </w:pPr>
      <w:r w:rsidRPr="00105628">
        <w:rPr>
          <w:rFonts w:ascii="Georgia" w:hAnsi="Georgia" w:cs="Arial"/>
          <w:sz w:val="22"/>
          <w:szCs w:val="22"/>
        </w:rPr>
        <w:t xml:space="preserve">Согласно подпункту 2 пункта </w:t>
      </w:r>
      <w:r w:rsidRPr="00105628">
        <w:rPr>
          <w:rFonts w:ascii="Georgia" w:hAnsi="Georgia" w:cs="Arial"/>
          <w:color w:val="405965"/>
          <w:sz w:val="22"/>
          <w:szCs w:val="22"/>
        </w:rPr>
        <w:t>1 </w:t>
      </w:r>
      <w:hyperlink r:id="rId11" w:tgtFrame="blank" w:history="1">
        <w:r w:rsidRPr="00105628">
          <w:rPr>
            <w:rStyle w:val="a4"/>
            <w:rFonts w:ascii="Georgia" w:hAnsi="Georgia" w:cs="Arial"/>
            <w:color w:val="0066B3"/>
            <w:sz w:val="22"/>
            <w:szCs w:val="22"/>
          </w:rPr>
          <w:t>статьи 419</w:t>
        </w:r>
      </w:hyperlink>
      <w:r w:rsidRPr="00105628">
        <w:rPr>
          <w:rFonts w:ascii="Georgia" w:hAnsi="Georgia" w:cs="Arial"/>
          <w:color w:val="405965"/>
          <w:sz w:val="22"/>
          <w:szCs w:val="22"/>
        </w:rPr>
        <w:t> и пункту 1 </w:t>
      </w:r>
      <w:hyperlink r:id="rId12" w:tgtFrame="blank" w:history="1">
        <w:r w:rsidRPr="00105628">
          <w:rPr>
            <w:rStyle w:val="a4"/>
            <w:rFonts w:ascii="Georgia" w:hAnsi="Georgia" w:cs="Arial"/>
            <w:color w:val="0066B3"/>
            <w:sz w:val="22"/>
            <w:szCs w:val="22"/>
          </w:rPr>
          <w:t>статьи 432 Кодекса</w:t>
        </w:r>
      </w:hyperlink>
      <w:r w:rsidRPr="00105628">
        <w:rPr>
          <w:rFonts w:ascii="Georgia" w:hAnsi="Georgia" w:cs="Arial"/>
          <w:color w:val="405965"/>
          <w:sz w:val="22"/>
          <w:szCs w:val="22"/>
        </w:rPr>
        <w:t> </w:t>
      </w:r>
      <w:r w:rsidRPr="00105628">
        <w:rPr>
          <w:rFonts w:ascii="Georgia" w:hAnsi="Georgia" w:cs="Arial"/>
          <w:sz w:val="22"/>
          <w:szCs w:val="22"/>
        </w:rPr>
        <w:t xml:space="preserve">индивидуальные предприниматели являются плательщиками страховых взносов </w:t>
      </w:r>
      <w:r w:rsidRPr="00105628">
        <w:rPr>
          <w:rFonts w:ascii="Georgia" w:hAnsi="Georgia" w:cs="Arial"/>
          <w:sz w:val="22"/>
          <w:szCs w:val="22"/>
        </w:rPr>
        <w:lastRenderedPageBreak/>
        <w:t>и самостоятельно производят исчисление суммы страховых взносов, подлежащих уплате за расчетный период в соответствии со </w:t>
      </w:r>
      <w:hyperlink r:id="rId13" w:tgtFrame="blank" w:history="1">
        <w:r w:rsidRPr="00105628">
          <w:rPr>
            <w:rStyle w:val="a4"/>
            <w:rFonts w:ascii="Georgia" w:hAnsi="Georgia" w:cs="Arial"/>
            <w:color w:val="0066B3"/>
            <w:sz w:val="22"/>
            <w:szCs w:val="22"/>
          </w:rPr>
          <w:t>статьей 430 Кодекса</w:t>
        </w:r>
      </w:hyperlink>
      <w:r w:rsidRPr="00105628">
        <w:rPr>
          <w:rFonts w:ascii="Georgia" w:hAnsi="Georgia" w:cs="Arial"/>
          <w:color w:val="405965"/>
          <w:sz w:val="22"/>
          <w:szCs w:val="22"/>
        </w:rPr>
        <w:t>.</w:t>
      </w: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 w:cs="Arial"/>
          <w:color w:val="405965"/>
          <w:sz w:val="22"/>
          <w:szCs w:val="22"/>
        </w:rPr>
      </w:pP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 w:cs="Arial"/>
          <w:b/>
          <w:sz w:val="22"/>
          <w:szCs w:val="22"/>
        </w:rPr>
      </w:pPr>
      <w:r w:rsidRPr="00105628">
        <w:rPr>
          <w:rFonts w:ascii="Georgia" w:hAnsi="Georgia" w:cs="Arial"/>
          <w:b/>
          <w:sz w:val="22"/>
          <w:szCs w:val="22"/>
        </w:rPr>
        <w:t>2.  При проведении процедур, применяемых в деле о банкротстве.</w:t>
      </w: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 w:cs="Arial"/>
          <w:sz w:val="22"/>
          <w:szCs w:val="22"/>
        </w:rPr>
      </w:pP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 w:cs="Arial"/>
          <w:sz w:val="22"/>
          <w:szCs w:val="22"/>
        </w:rPr>
      </w:pPr>
      <w:r w:rsidRPr="00105628">
        <w:rPr>
          <w:rFonts w:ascii="Georgia" w:hAnsi="Georgia" w:cs="Arial"/>
          <w:sz w:val="22"/>
          <w:szCs w:val="22"/>
        </w:rPr>
        <w:t>В соответствии со статьей 127 </w:t>
      </w:r>
      <w:hyperlink r:id="rId14" w:tgtFrame="blank" w:history="1">
        <w:r w:rsidRPr="00105628">
          <w:rPr>
            <w:rStyle w:val="a4"/>
            <w:rFonts w:ascii="Georgia" w:hAnsi="Georgia" w:cs="Arial"/>
            <w:color w:val="0066B3"/>
            <w:sz w:val="22"/>
            <w:szCs w:val="22"/>
          </w:rPr>
          <w:t>Федерального закона от 26.10.2002 № 127-ФЗ</w:t>
        </w:r>
      </w:hyperlink>
      <w:r w:rsidRPr="00105628">
        <w:rPr>
          <w:rFonts w:ascii="Georgia" w:hAnsi="Georgia" w:cs="Arial"/>
          <w:color w:val="405965"/>
          <w:sz w:val="22"/>
          <w:szCs w:val="22"/>
        </w:rPr>
        <w:t> </w:t>
      </w:r>
      <w:r w:rsidRPr="00105628">
        <w:rPr>
          <w:rFonts w:ascii="Georgia" w:hAnsi="Georgia" w:cs="Arial"/>
          <w:sz w:val="22"/>
          <w:szCs w:val="22"/>
        </w:rPr>
        <w:t>«О несостоятельности (банкротстве)» при принятии решения о признании должника банкротом и об открытии конкурсного производства арбитражный суд утверждает конкурсного управляющего, кандидатура которого представляется саморегулируемой организацией, членом которой является временный управляющий, о чем выносит определение.</w:t>
      </w: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 w:cs="Arial"/>
          <w:sz w:val="22"/>
          <w:szCs w:val="22"/>
        </w:rPr>
      </w:pPr>
      <w:r w:rsidRPr="00105628">
        <w:rPr>
          <w:rFonts w:ascii="Georgia" w:hAnsi="Georgia" w:cs="Arial"/>
          <w:sz w:val="22"/>
          <w:szCs w:val="22"/>
        </w:rPr>
        <w:t>В соответствии с пунктом 1</w:t>
      </w:r>
      <w:r w:rsidRPr="00105628">
        <w:rPr>
          <w:rFonts w:ascii="Georgia" w:hAnsi="Georgia" w:cs="Arial"/>
          <w:color w:val="405965"/>
          <w:sz w:val="22"/>
          <w:szCs w:val="22"/>
        </w:rPr>
        <w:t> </w:t>
      </w:r>
      <w:hyperlink r:id="rId15" w:tgtFrame="blank" w:history="1">
        <w:r w:rsidRPr="00105628">
          <w:rPr>
            <w:rStyle w:val="a4"/>
            <w:rFonts w:ascii="Georgia" w:hAnsi="Georgia" w:cs="Arial"/>
            <w:color w:val="0066B3"/>
            <w:sz w:val="22"/>
            <w:szCs w:val="22"/>
          </w:rPr>
          <w:t>статьи 420 Кодекса</w:t>
        </w:r>
      </w:hyperlink>
      <w:r w:rsidRPr="00105628">
        <w:rPr>
          <w:rFonts w:ascii="Georgia" w:hAnsi="Georgia" w:cs="Arial"/>
          <w:color w:val="405965"/>
          <w:sz w:val="22"/>
          <w:szCs w:val="22"/>
        </w:rPr>
        <w:t> </w:t>
      </w:r>
      <w:r w:rsidRPr="00105628">
        <w:rPr>
          <w:rFonts w:ascii="Georgia" w:hAnsi="Georgia" w:cs="Arial"/>
          <w:sz w:val="22"/>
          <w:szCs w:val="22"/>
        </w:rPr>
        <w:t>вознаграждения, выплачиваемые арбитражным управляющим, не признаются объектом обложения страховыми взносами для плательщиков – работодателей.</w:t>
      </w: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 w:cs="Arial"/>
          <w:color w:val="405965"/>
          <w:sz w:val="22"/>
          <w:szCs w:val="22"/>
        </w:rPr>
      </w:pPr>
      <w:r w:rsidRPr="00105628">
        <w:rPr>
          <w:rFonts w:ascii="Georgia" w:hAnsi="Georgia" w:cs="Arial"/>
          <w:sz w:val="22"/>
          <w:szCs w:val="22"/>
        </w:rPr>
        <w:t>Согласно подпункту 2 пункта 1 </w:t>
      </w:r>
      <w:hyperlink r:id="rId16" w:tgtFrame="blank" w:history="1">
        <w:r w:rsidRPr="00105628">
          <w:rPr>
            <w:rStyle w:val="a4"/>
            <w:rFonts w:ascii="Georgia" w:hAnsi="Georgia" w:cs="Arial"/>
            <w:color w:val="0066B3"/>
            <w:sz w:val="22"/>
            <w:szCs w:val="22"/>
          </w:rPr>
          <w:t>статьи 419</w:t>
        </w:r>
      </w:hyperlink>
      <w:r w:rsidRPr="00105628">
        <w:rPr>
          <w:rFonts w:ascii="Georgia" w:hAnsi="Georgia" w:cs="Arial"/>
          <w:color w:val="405965"/>
          <w:sz w:val="22"/>
          <w:szCs w:val="22"/>
        </w:rPr>
        <w:t> и пункту 1 </w:t>
      </w:r>
      <w:hyperlink r:id="rId17" w:tgtFrame="blank" w:history="1">
        <w:r w:rsidRPr="00105628">
          <w:rPr>
            <w:rStyle w:val="a4"/>
            <w:rFonts w:ascii="Georgia" w:hAnsi="Georgia" w:cs="Arial"/>
            <w:color w:val="0066B3"/>
            <w:sz w:val="22"/>
            <w:szCs w:val="22"/>
          </w:rPr>
          <w:t>статьи 432</w:t>
        </w:r>
      </w:hyperlink>
      <w:r w:rsidRPr="00105628">
        <w:rPr>
          <w:rFonts w:ascii="Georgia" w:hAnsi="Georgia" w:cs="Arial"/>
          <w:color w:val="405965"/>
          <w:sz w:val="22"/>
          <w:szCs w:val="22"/>
        </w:rPr>
        <w:t> </w:t>
      </w:r>
      <w:r w:rsidRPr="00105628">
        <w:rPr>
          <w:rFonts w:ascii="Georgia" w:hAnsi="Georgia" w:cs="Arial"/>
          <w:sz w:val="22"/>
          <w:szCs w:val="22"/>
        </w:rPr>
        <w:t>Кодекса арбитражные управляющие являются плательщиками страховых взносов и самостоятельно производят исчисление суммы страховых взносов, подлежащих уплате за расчетный период в соответствии со</w:t>
      </w:r>
      <w:r w:rsidRPr="00105628">
        <w:rPr>
          <w:rFonts w:ascii="Georgia" w:hAnsi="Georgia" w:cs="Arial"/>
          <w:color w:val="405965"/>
          <w:sz w:val="22"/>
          <w:szCs w:val="22"/>
        </w:rPr>
        <w:t> </w:t>
      </w:r>
      <w:hyperlink r:id="rId18" w:tgtFrame="blank" w:history="1">
        <w:r w:rsidRPr="00105628">
          <w:rPr>
            <w:rStyle w:val="a4"/>
            <w:rFonts w:ascii="Georgia" w:hAnsi="Georgia" w:cs="Arial"/>
            <w:color w:val="0066B3"/>
            <w:sz w:val="22"/>
            <w:szCs w:val="22"/>
          </w:rPr>
          <w:t>статьей 430 Кодекса</w:t>
        </w:r>
      </w:hyperlink>
      <w:r w:rsidRPr="00105628">
        <w:rPr>
          <w:rFonts w:ascii="Georgia" w:hAnsi="Georgia" w:cs="Arial"/>
          <w:color w:val="405965"/>
          <w:sz w:val="22"/>
          <w:szCs w:val="22"/>
        </w:rPr>
        <w:t>.</w:t>
      </w:r>
    </w:p>
    <w:p w:rsidR="00105628" w:rsidRDefault="00105628" w:rsidP="001056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 w:cs="Arial"/>
          <w:color w:val="405965"/>
          <w:sz w:val="22"/>
          <w:szCs w:val="22"/>
          <w:u w:val="single"/>
        </w:rPr>
      </w:pP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 w:cs="Arial"/>
          <w:b/>
          <w:sz w:val="22"/>
          <w:szCs w:val="22"/>
        </w:rPr>
      </w:pPr>
      <w:r w:rsidRPr="00105628">
        <w:rPr>
          <w:rFonts w:ascii="Georgia" w:hAnsi="Georgia" w:cs="Arial"/>
          <w:b/>
          <w:sz w:val="22"/>
          <w:szCs w:val="22"/>
        </w:rPr>
        <w:t>3. При ликвидации.</w:t>
      </w: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 w:cs="Arial"/>
          <w:b/>
          <w:sz w:val="22"/>
          <w:szCs w:val="22"/>
        </w:rPr>
      </w:pP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rFonts w:ascii="Georgia" w:hAnsi="Georgia" w:cs="Arial"/>
          <w:sz w:val="22"/>
          <w:szCs w:val="22"/>
        </w:rPr>
      </w:pPr>
      <w:r w:rsidRPr="00105628">
        <w:rPr>
          <w:rFonts w:ascii="Georgia" w:hAnsi="Georgia" w:cs="Arial"/>
          <w:sz w:val="22"/>
          <w:szCs w:val="22"/>
        </w:rPr>
        <w:t>Исходя из положений федеральных законов, определяющих правовое положение коммерческих организаций, единоличным исполнительным органом осуществляется руководство текущей деятельности коммерческой организации.</w:t>
      </w: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 w:cs="Arial"/>
          <w:sz w:val="22"/>
          <w:szCs w:val="22"/>
        </w:rPr>
      </w:pPr>
      <w:r w:rsidRPr="00105628">
        <w:rPr>
          <w:rFonts w:ascii="Georgia" w:hAnsi="Georgia" w:cs="Arial"/>
          <w:sz w:val="22"/>
          <w:szCs w:val="22"/>
        </w:rPr>
        <w:t>В соответствии с пунктом 3 </w:t>
      </w:r>
      <w:hyperlink r:id="rId19" w:tgtFrame="blank" w:history="1">
        <w:r w:rsidRPr="00105628">
          <w:rPr>
            <w:rStyle w:val="a4"/>
            <w:rFonts w:ascii="Georgia" w:hAnsi="Georgia" w:cs="Arial"/>
            <w:color w:val="0066B3"/>
            <w:sz w:val="22"/>
            <w:szCs w:val="22"/>
          </w:rPr>
          <w:t>статьи 62 Гражданского кодекса</w:t>
        </w:r>
      </w:hyperlink>
      <w:r w:rsidRPr="00105628">
        <w:rPr>
          <w:rFonts w:ascii="Georgia" w:hAnsi="Georgia" w:cs="Arial"/>
          <w:color w:val="405965"/>
          <w:sz w:val="22"/>
          <w:szCs w:val="22"/>
        </w:rPr>
        <w:t> </w:t>
      </w:r>
      <w:r w:rsidRPr="00105628">
        <w:rPr>
          <w:rFonts w:ascii="Georgia" w:hAnsi="Georgia" w:cs="Arial"/>
          <w:sz w:val="22"/>
          <w:szCs w:val="22"/>
        </w:rPr>
        <w:t>учредители (участники) юридического лица или орган, принявшие решение о ликвидации юридического лица, назначают ликвидационную комиссию (ликвидатора) и устанавливают порядок и сроки ликвидации в соответствии с законом.</w:t>
      </w: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 w:cs="Arial"/>
          <w:sz w:val="22"/>
          <w:szCs w:val="22"/>
        </w:rPr>
      </w:pPr>
      <w:r w:rsidRPr="00105628">
        <w:rPr>
          <w:rFonts w:ascii="Georgia" w:hAnsi="Georgia" w:cs="Arial"/>
          <w:sz w:val="22"/>
          <w:szCs w:val="22"/>
        </w:rPr>
        <w:t>Согласно пункту 4 </w:t>
      </w:r>
      <w:hyperlink r:id="rId20" w:tgtFrame="blank" w:history="1">
        <w:r w:rsidRPr="00105628">
          <w:rPr>
            <w:rStyle w:val="a4"/>
            <w:rFonts w:ascii="Georgia" w:hAnsi="Georgia" w:cs="Arial"/>
            <w:color w:val="0066B3"/>
            <w:sz w:val="22"/>
            <w:szCs w:val="22"/>
          </w:rPr>
          <w:t>статьи 62 Гражданского кодекса</w:t>
        </w:r>
      </w:hyperlink>
      <w:r w:rsidRPr="00105628">
        <w:rPr>
          <w:rFonts w:ascii="Georgia" w:hAnsi="Georgia" w:cs="Arial"/>
          <w:color w:val="405965"/>
          <w:sz w:val="22"/>
          <w:szCs w:val="22"/>
        </w:rPr>
        <w:t xml:space="preserve">, </w:t>
      </w:r>
      <w:r w:rsidRPr="00105628">
        <w:rPr>
          <w:rFonts w:ascii="Georgia" w:hAnsi="Georgia" w:cs="Arial"/>
          <w:sz w:val="22"/>
          <w:szCs w:val="22"/>
        </w:rPr>
        <w:t>с момента назначения ликвидационной комиссии к ней переходят полномочия по управлению делами юридического лица.</w:t>
      </w: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 w:cs="Arial"/>
          <w:color w:val="405965"/>
          <w:sz w:val="22"/>
          <w:szCs w:val="22"/>
        </w:rPr>
      </w:pPr>
      <w:r w:rsidRPr="00105628">
        <w:rPr>
          <w:rFonts w:ascii="Georgia" w:hAnsi="Georgia" w:cs="Arial"/>
          <w:sz w:val="22"/>
          <w:szCs w:val="22"/>
        </w:rPr>
        <w:t xml:space="preserve">Учитывая </w:t>
      </w:r>
      <w:proofErr w:type="gramStart"/>
      <w:r w:rsidRPr="00105628">
        <w:rPr>
          <w:rFonts w:ascii="Georgia" w:hAnsi="Georgia" w:cs="Arial"/>
          <w:sz w:val="22"/>
          <w:szCs w:val="22"/>
        </w:rPr>
        <w:t>изложенное</w:t>
      </w:r>
      <w:proofErr w:type="gramEnd"/>
      <w:r w:rsidRPr="00105628">
        <w:rPr>
          <w:rFonts w:ascii="Georgia" w:hAnsi="Georgia" w:cs="Arial"/>
          <w:sz w:val="22"/>
          <w:szCs w:val="22"/>
        </w:rPr>
        <w:t>, поскольку к ликвидатору, по сути, переходят полномочия единоличного исполнительного органа, в отношении физического лица, являющегося ликвидатором коммерческой организации, ежемесячно определяется минимальная база для исчисления страховых взносов, исходя из размера МРОТ, в соответствии с положениями абзаца второго пункта 1 </w:t>
      </w:r>
      <w:hyperlink r:id="rId21" w:tgtFrame="blank" w:history="1">
        <w:r w:rsidRPr="00105628">
          <w:rPr>
            <w:rStyle w:val="a4"/>
            <w:rFonts w:ascii="Georgia" w:hAnsi="Georgia" w:cs="Arial"/>
            <w:color w:val="0066B3"/>
            <w:sz w:val="22"/>
            <w:szCs w:val="22"/>
          </w:rPr>
          <w:t>статьи 421 Кодекса</w:t>
        </w:r>
      </w:hyperlink>
      <w:r w:rsidRPr="00105628">
        <w:rPr>
          <w:rFonts w:ascii="Georgia" w:hAnsi="Georgia" w:cs="Arial"/>
          <w:color w:val="405965"/>
          <w:sz w:val="22"/>
          <w:szCs w:val="22"/>
        </w:rPr>
        <w:t>.</w:t>
      </w: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rFonts w:ascii="Georgia" w:hAnsi="Georgia" w:cs="Arial"/>
          <w:sz w:val="22"/>
          <w:szCs w:val="22"/>
        </w:rPr>
      </w:pPr>
      <w:r w:rsidRPr="00105628">
        <w:rPr>
          <w:rFonts w:ascii="Georgia" w:hAnsi="Georgia" w:cs="Arial"/>
          <w:sz w:val="22"/>
          <w:szCs w:val="22"/>
        </w:rPr>
        <w:t>Указанная позиция согласована с Департаментом налоговой политики Министерства финансов Российской Федерации.</w:t>
      </w:r>
    </w:p>
    <w:p w:rsidR="00105628" w:rsidRPr="00105628" w:rsidRDefault="00105628" w:rsidP="00105628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rFonts w:ascii="Georgia" w:hAnsi="Georgia" w:cs="Arial"/>
          <w:sz w:val="22"/>
          <w:szCs w:val="22"/>
        </w:rPr>
      </w:pPr>
      <w:r w:rsidRPr="00105628">
        <w:rPr>
          <w:rFonts w:ascii="Georgia" w:hAnsi="Georgia" w:cs="Arial"/>
          <w:sz w:val="22"/>
          <w:szCs w:val="22"/>
        </w:rPr>
        <w:t>Доведите настоящее письмо до нижестоящих налоговых органов.</w:t>
      </w:r>
    </w:p>
    <w:p w:rsidR="009D4F79" w:rsidRPr="009D4F79" w:rsidRDefault="009D4F79" w:rsidP="009D4F7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D4F79">
        <w:rPr>
          <w:rFonts w:ascii="Georgia" w:hAnsi="Georgia"/>
          <w:sz w:val="22"/>
          <w:szCs w:val="22"/>
        </w:rPr>
        <w:t xml:space="preserve">  </w:t>
      </w:r>
    </w:p>
    <w:p w:rsidR="009D4F79" w:rsidRPr="009D4F79" w:rsidRDefault="009D4F79" w:rsidP="009D4F7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9D4F79">
        <w:rPr>
          <w:rFonts w:ascii="Georgia" w:hAnsi="Georgia"/>
          <w:b/>
          <w:sz w:val="22"/>
          <w:szCs w:val="22"/>
        </w:rPr>
        <w:t xml:space="preserve">Действительный </w:t>
      </w:r>
    </w:p>
    <w:p w:rsidR="009D4F79" w:rsidRPr="009D4F79" w:rsidRDefault="009D4F79" w:rsidP="009D4F7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9D4F79">
        <w:rPr>
          <w:rFonts w:ascii="Georgia" w:hAnsi="Georgia"/>
          <w:b/>
          <w:sz w:val="22"/>
          <w:szCs w:val="22"/>
        </w:rPr>
        <w:t xml:space="preserve">государственный советник </w:t>
      </w:r>
    </w:p>
    <w:p w:rsidR="009D4F79" w:rsidRPr="009D4F79" w:rsidRDefault="009D4F79" w:rsidP="009D4F7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9D4F79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9D4F79" w:rsidRPr="009D4F79" w:rsidRDefault="009D4F79" w:rsidP="009D4F7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9D4F79">
        <w:rPr>
          <w:rFonts w:ascii="Georgia" w:hAnsi="Georgia"/>
          <w:b/>
          <w:sz w:val="22"/>
          <w:szCs w:val="22"/>
        </w:rPr>
        <w:t xml:space="preserve">2 класса </w:t>
      </w:r>
    </w:p>
    <w:p w:rsidR="009D4F79" w:rsidRPr="009D4F79" w:rsidRDefault="009D4F79" w:rsidP="009D4F7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9D4F79">
        <w:rPr>
          <w:rFonts w:ascii="Georgia" w:hAnsi="Georgia"/>
          <w:b/>
          <w:sz w:val="22"/>
          <w:szCs w:val="22"/>
        </w:rPr>
        <w:t>С.Л.</w:t>
      </w:r>
      <w:r w:rsidRPr="009D4F79">
        <w:rPr>
          <w:rFonts w:ascii="Georgia" w:hAnsi="Georgia"/>
          <w:b/>
          <w:sz w:val="22"/>
          <w:szCs w:val="22"/>
        </w:rPr>
        <w:t xml:space="preserve"> </w:t>
      </w:r>
      <w:r w:rsidRPr="009D4F79">
        <w:rPr>
          <w:rFonts w:ascii="Georgia" w:hAnsi="Georgia"/>
          <w:b/>
          <w:sz w:val="22"/>
          <w:szCs w:val="22"/>
        </w:rPr>
        <w:t xml:space="preserve">БОНДАРЧУК </w:t>
      </w:r>
    </w:p>
    <w:sectPr w:rsidR="009D4F79" w:rsidRPr="009D4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3"/>
  </w:num>
  <w:num w:numId="5">
    <w:abstractNumId w:val="9"/>
  </w:num>
  <w:num w:numId="6">
    <w:abstractNumId w:val="21"/>
  </w:num>
  <w:num w:numId="7">
    <w:abstractNumId w:val="26"/>
  </w:num>
  <w:num w:numId="8">
    <w:abstractNumId w:val="22"/>
  </w:num>
  <w:num w:numId="9">
    <w:abstractNumId w:val="24"/>
  </w:num>
  <w:num w:numId="10">
    <w:abstractNumId w:val="23"/>
  </w:num>
  <w:num w:numId="11">
    <w:abstractNumId w:val="14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8"/>
  </w:num>
  <w:num w:numId="17">
    <w:abstractNumId w:val="10"/>
  </w:num>
  <w:num w:numId="18">
    <w:abstractNumId w:val="16"/>
  </w:num>
  <w:num w:numId="19">
    <w:abstractNumId w:val="2"/>
  </w:num>
  <w:num w:numId="20">
    <w:abstractNumId w:val="3"/>
  </w:num>
  <w:num w:numId="21">
    <w:abstractNumId w:val="6"/>
  </w:num>
  <w:num w:numId="22">
    <w:abstractNumId w:val="15"/>
  </w:num>
  <w:num w:numId="23">
    <w:abstractNumId w:val="7"/>
  </w:num>
  <w:num w:numId="24">
    <w:abstractNumId w:val="5"/>
  </w:num>
  <w:num w:numId="25">
    <w:abstractNumId w:val="25"/>
  </w:num>
  <w:num w:numId="26">
    <w:abstractNumId w:val="1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05628"/>
    <w:rsid w:val="001B40DD"/>
    <w:rsid w:val="001E6E43"/>
    <w:rsid w:val="002426F7"/>
    <w:rsid w:val="002F3AEF"/>
    <w:rsid w:val="00304F0C"/>
    <w:rsid w:val="004F62BC"/>
    <w:rsid w:val="00562248"/>
    <w:rsid w:val="005D2372"/>
    <w:rsid w:val="007D1B5D"/>
    <w:rsid w:val="00874795"/>
    <w:rsid w:val="009D4F79"/>
    <w:rsid w:val="00AB5F16"/>
    <w:rsid w:val="00B0752D"/>
    <w:rsid w:val="00C16785"/>
    <w:rsid w:val="00E56C44"/>
    <w:rsid w:val="00F16243"/>
    <w:rsid w:val="00F21D6B"/>
    <w:rsid w:val="00F313EC"/>
    <w:rsid w:val="00F879C5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64072/9d6506b7354f91b33cd5839dca900db1/" TargetMode="External"/><Relationship Id="rId13" Type="http://schemas.openxmlformats.org/officeDocument/2006/relationships/hyperlink" Target="https://nalog.garant.ru/fns/nk/25251f9c341b4b29fabf5cb7957c5992/" TargetMode="External"/><Relationship Id="rId18" Type="http://schemas.openxmlformats.org/officeDocument/2006/relationships/hyperlink" Target="https://nalog.garant.ru/fns/nk/25251f9c341b4b29fabf5cb7957c5992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alog.garant.ru/fns/nk/816575938fdd1a0470a9d603c7b866a6/" TargetMode="External"/><Relationship Id="rId7" Type="http://schemas.openxmlformats.org/officeDocument/2006/relationships/hyperlink" Target="https://nalog.garant.ru/fns/nk/816575938fdd1a0470a9d603c7b866a6/" TargetMode="External"/><Relationship Id="rId12" Type="http://schemas.openxmlformats.org/officeDocument/2006/relationships/hyperlink" Target="https://nalog.garant.ru/fns/nk/3cb2fe2f1340f294c335247a109a66ad/" TargetMode="External"/><Relationship Id="rId17" Type="http://schemas.openxmlformats.org/officeDocument/2006/relationships/hyperlink" Target="https://nalog.garant.ru/fns/nk/3cb2fe2f1340f294c335247a109a66a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log.garant.ru/fns/nk/da993685c654e292bc3d57251b0f23b0/" TargetMode="External"/><Relationship Id="rId20" Type="http://schemas.openxmlformats.org/officeDocument/2006/relationships/hyperlink" Target="https://base.garant.ru/10164072/7dc915bc75cffbb81484b76070f99d3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about_fts/about_nalog/16610773/" TargetMode="External"/><Relationship Id="rId11" Type="http://schemas.openxmlformats.org/officeDocument/2006/relationships/hyperlink" Target="https://nalog.garant.ru/fns/nk/da993685c654e292bc3d57251b0f23b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log.garant.ru/fns/nk/e4c65a139e7be053b3250569da5b44e7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alog.garant.ru/fns/nk/e4c65a139e7be053b3250569da5b44e7/" TargetMode="External"/><Relationship Id="rId19" Type="http://schemas.openxmlformats.org/officeDocument/2006/relationships/hyperlink" Target="https://base.garant.ru/10164072/7dc915bc75cffbb81484b76070f99d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25268/6c61e286c98a931f79b98c1776b54fd1/" TargetMode="External"/><Relationship Id="rId14" Type="http://schemas.openxmlformats.org/officeDocument/2006/relationships/hyperlink" Target="http://www.kremlin.ru/acts/bank/1877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cp:lastPrinted>2026-03-21T02:59:00Z</cp:lastPrinted>
  <dcterms:created xsi:type="dcterms:W3CDTF">2026-03-21T02:54:00Z</dcterms:created>
  <dcterms:modified xsi:type="dcterms:W3CDTF">2026-03-21T03:00:00Z</dcterms:modified>
</cp:coreProperties>
</file>