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>ПРАВИТЕЛЬСТВО РОССИЙСКОЙ ФЕДЕРАЦИИ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276ACE" w:rsidRPr="00276ACE" w:rsidRDefault="00857A85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hyperlink r:id="rId6" w:history="1">
        <w:r w:rsidR="00276ACE" w:rsidRPr="00857A85">
          <w:rPr>
            <w:rStyle w:val="a4"/>
            <w:rFonts w:ascii="Georgia" w:hAnsi="Georgia" w:cs="Arial"/>
            <w:b/>
            <w:bCs/>
            <w:sz w:val="22"/>
            <w:szCs w:val="22"/>
          </w:rPr>
          <w:t>ПОСТАНОВЛЕНИЕ</w:t>
        </w:r>
      </w:hyperlink>
      <w:bookmarkStart w:id="0" w:name="_GoBack"/>
      <w:bookmarkEnd w:id="0"/>
      <w:r w:rsidR="00276ACE" w:rsidRPr="00276ACE">
        <w:rPr>
          <w:rFonts w:ascii="Georgia" w:hAnsi="Georgia" w:cs="Arial"/>
          <w:b/>
          <w:bCs/>
          <w:sz w:val="22"/>
          <w:szCs w:val="22"/>
        </w:rPr>
        <w:t xml:space="preserve"> 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 xml:space="preserve">от 12 марта 2026 г. N 262 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 xml:space="preserve">О ВНЕСЕНИИ ИЗМЕНЕНИЙ 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 xml:space="preserve">В НЕКОТОРЫЕ АКТЫ ПРАВИТЕЛЬСТВА РОССИЙСКОЙ ФЕДЕРАЦИИ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Правительство Российской Федерации постановляет: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Утвердить прилагаемые изменения, которые вносятся в акты Правительства Российской Федерации.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76ACE">
        <w:rPr>
          <w:rFonts w:ascii="Georgia" w:hAnsi="Georgia"/>
          <w:b/>
          <w:sz w:val="22"/>
          <w:szCs w:val="22"/>
        </w:rPr>
        <w:t xml:space="preserve">Председатель Правительства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b/>
          <w:sz w:val="22"/>
          <w:szCs w:val="22"/>
        </w:rPr>
      </w:pPr>
      <w:r w:rsidRPr="00276ACE">
        <w:rPr>
          <w:rFonts w:ascii="Georgia" w:hAnsi="Georgia"/>
          <w:b/>
          <w:sz w:val="22"/>
          <w:szCs w:val="22"/>
        </w:rPr>
        <w:t xml:space="preserve">Российской Федерации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b/>
          <w:sz w:val="22"/>
          <w:szCs w:val="22"/>
        </w:rPr>
        <w:t>М. МИШУСТИН</w:t>
      </w:r>
      <w:r w:rsidRPr="00276ACE">
        <w:rPr>
          <w:rFonts w:ascii="Georgia" w:hAnsi="Georgia"/>
          <w:sz w:val="22"/>
          <w:szCs w:val="22"/>
        </w:rPr>
        <w:t xml:space="preserve">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Утверждены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постановлением Правительства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Российской Федерации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right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от 12 марта 2026 г. N 262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bookmarkStart w:id="1" w:name="p25"/>
      <w:bookmarkEnd w:id="1"/>
      <w:r w:rsidRPr="00276ACE">
        <w:rPr>
          <w:rFonts w:ascii="Georgia" w:hAnsi="Georgia" w:cs="Arial"/>
          <w:b/>
          <w:bCs/>
          <w:sz w:val="22"/>
          <w:szCs w:val="22"/>
        </w:rPr>
        <w:t xml:space="preserve">ИЗМЕНЕНИЯ, </w:t>
      </w:r>
    </w:p>
    <w:p w:rsidR="00276ACE" w:rsidRPr="00276ACE" w:rsidRDefault="00276ACE" w:rsidP="00276ACE">
      <w:pPr>
        <w:pStyle w:val="a3"/>
        <w:spacing w:before="0" w:beforeAutospacing="0" w:after="0" w:afterAutospacing="0" w:line="312" w:lineRule="auto"/>
        <w:jc w:val="center"/>
        <w:rPr>
          <w:rFonts w:ascii="Georgia" w:hAnsi="Georgia" w:cs="Arial"/>
          <w:b/>
          <w:bCs/>
          <w:sz w:val="22"/>
          <w:szCs w:val="22"/>
        </w:rPr>
      </w:pPr>
      <w:r w:rsidRPr="00276ACE">
        <w:rPr>
          <w:rFonts w:ascii="Georgia" w:hAnsi="Georgia" w:cs="Arial"/>
          <w:b/>
          <w:bCs/>
          <w:sz w:val="22"/>
          <w:szCs w:val="22"/>
        </w:rPr>
        <w:t xml:space="preserve">КОТОРЫЕ ВНОСЯТСЯ В АКТЫ ПРАВИТЕЛЬСТВА РОССИЙСКОЙ ФЕДЕРАЦИИ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1. </w:t>
      </w:r>
      <w:proofErr w:type="gramStart"/>
      <w:r w:rsidRPr="00276ACE">
        <w:rPr>
          <w:rFonts w:ascii="Georgia" w:hAnsi="Georgia"/>
          <w:sz w:val="22"/>
          <w:szCs w:val="22"/>
        </w:rPr>
        <w:t>В Правилах безвозмездного обеспечения медицинских, образовательных и научных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служба, донорской кровью и (или) ее компонентами для клинического использования, утвержденных постановлением Правительства Российской Федерации от 6 августа 2013 г. N 674 "Об утверждении Правил безвозмездного обеспечения медицинских, образовательных</w:t>
      </w:r>
      <w:proofErr w:type="gramEnd"/>
      <w:r w:rsidRPr="00276ACE">
        <w:rPr>
          <w:rFonts w:ascii="Georgia" w:hAnsi="Georgia"/>
          <w:sz w:val="22"/>
          <w:szCs w:val="22"/>
        </w:rPr>
        <w:t xml:space="preserve"> </w:t>
      </w:r>
      <w:proofErr w:type="gramStart"/>
      <w:r w:rsidRPr="00276ACE">
        <w:rPr>
          <w:rFonts w:ascii="Georgia" w:hAnsi="Georgia"/>
          <w:sz w:val="22"/>
          <w:szCs w:val="22"/>
        </w:rPr>
        <w:t>и научных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служба, донорской кровью и (или) ее компонентами для клинического использования" (Собрание законодательства Российской Федерации, 2013, N 32, ст. 4325; 2016, N 51, ст. 7396; 2017, N 41, ст. 5978;</w:t>
      </w:r>
      <w:proofErr w:type="gramEnd"/>
      <w:r w:rsidRPr="00276ACE">
        <w:rPr>
          <w:rFonts w:ascii="Georgia" w:hAnsi="Georgia"/>
          <w:sz w:val="22"/>
          <w:szCs w:val="22"/>
        </w:rPr>
        <w:t xml:space="preserve"> </w:t>
      </w:r>
      <w:proofErr w:type="gramStart"/>
      <w:r w:rsidRPr="00276ACE">
        <w:rPr>
          <w:rFonts w:ascii="Georgia" w:hAnsi="Georgia"/>
          <w:sz w:val="22"/>
          <w:szCs w:val="22"/>
        </w:rPr>
        <w:t xml:space="preserve">2021, N 5, ст. 841): </w:t>
      </w:r>
      <w:proofErr w:type="gramEnd"/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а) в подпункте "а" пункта 2 слова "и имеющие запас донорской крови" исключить;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б) пункт 3 изложить в следующей редакции: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"3. Безвозмездное обеспечение организаций-получателей донорской кровью осуществляется с соблюдением требований, установленных Правилами заготовки, хранения, транспортировки и клинического использования донорской крови и ее </w:t>
      </w:r>
      <w:r w:rsidRPr="00276ACE">
        <w:rPr>
          <w:rFonts w:ascii="Georgia" w:hAnsi="Georgia"/>
          <w:sz w:val="22"/>
          <w:szCs w:val="22"/>
        </w:rPr>
        <w:lastRenderedPageBreak/>
        <w:t>компонентов, утвержденными постановлением Правительства Российской Федерации от 14 мая 2025 г. N 641 "Об утверждении Правил заготовки, хранения, транспортировки и клинического использования донорской крови и ее компонентов"</w:t>
      </w:r>
      <w:proofErr w:type="gramStart"/>
      <w:r w:rsidRPr="00276ACE">
        <w:rPr>
          <w:rFonts w:ascii="Georgia" w:hAnsi="Georgia"/>
          <w:sz w:val="22"/>
          <w:szCs w:val="22"/>
        </w:rPr>
        <w:t>."</w:t>
      </w:r>
      <w:proofErr w:type="gramEnd"/>
      <w:r w:rsidRPr="00276ACE">
        <w:rPr>
          <w:rFonts w:ascii="Georgia" w:hAnsi="Georgia"/>
          <w:sz w:val="22"/>
          <w:szCs w:val="22"/>
        </w:rPr>
        <w:t xml:space="preserve">;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в) пункт 4 признать утратившим силу;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>г) в пункте 6 слова "и сведениями организаций донорства крови о запасе донорской крови, подлежащем безвозмездной передаче в очередном году</w:t>
      </w:r>
      <w:proofErr w:type="gramStart"/>
      <w:r w:rsidRPr="00276ACE">
        <w:rPr>
          <w:rFonts w:ascii="Georgia" w:hAnsi="Georgia"/>
          <w:sz w:val="22"/>
          <w:szCs w:val="22"/>
        </w:rPr>
        <w:t>,"</w:t>
      </w:r>
      <w:proofErr w:type="gramEnd"/>
      <w:r w:rsidRPr="00276ACE">
        <w:rPr>
          <w:rFonts w:ascii="Georgia" w:hAnsi="Georgia"/>
          <w:sz w:val="22"/>
          <w:szCs w:val="22"/>
        </w:rPr>
        <w:t xml:space="preserve"> исключить.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2. </w:t>
      </w:r>
      <w:proofErr w:type="gramStart"/>
      <w:r w:rsidRPr="00276ACE">
        <w:rPr>
          <w:rFonts w:ascii="Georgia" w:hAnsi="Georgia"/>
          <w:sz w:val="22"/>
          <w:szCs w:val="22"/>
        </w:rPr>
        <w:t>Пункт 3 методики расчета компенсации расходов на выполнение работ по заготовке и хранению донорской крови и (или) ее компонентов в целях передачи для производства лекарственных средств и (или) медицинских изделий, утвержденной постановлением Правительства Российской Федерации от 21 февраля 2023 г. N 288 "Об утверждении Правил предоставления субъектам обращения донорской крови и (или) ее компонентов компенсации расходов на выполнение работ по</w:t>
      </w:r>
      <w:proofErr w:type="gramEnd"/>
      <w:r w:rsidRPr="00276ACE">
        <w:rPr>
          <w:rFonts w:ascii="Georgia" w:hAnsi="Georgia"/>
          <w:sz w:val="22"/>
          <w:szCs w:val="22"/>
        </w:rPr>
        <w:t xml:space="preserve"> заготовке и хранению донорской крови и (или) ее компонентов в целях передачи для производства лекарственных средств и (или) медицинских изделий, а также методики расчета такой компенсации" (Собрание законодательства Российской Федерации, 2023, N 9, ст. 1504; 2026, N 4, ст. 323), изложить в следующей редакции: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"3. Размер прямых затрат на заготовку и хранение одного литра донорской крови и (или) ее компонентов не может превышать 10850 рублей, за исключением случаев, установленных абзацами вторым и третьим настоящего пункта.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Размер прямых затрат на заготовку и хранение одного литра иммуноспецифической плазмы, полученной от донора без иммунизации, с антителами против антигена </w:t>
      </w:r>
      <w:proofErr w:type="spellStart"/>
      <w:r w:rsidRPr="00276ACE">
        <w:rPr>
          <w:rFonts w:ascii="Georgia" w:hAnsi="Georgia"/>
          <w:sz w:val="22"/>
          <w:szCs w:val="22"/>
        </w:rPr>
        <w:t>Rh</w:t>
      </w:r>
      <w:proofErr w:type="spellEnd"/>
      <w:r w:rsidRPr="00276ACE">
        <w:rPr>
          <w:rFonts w:ascii="Georgia" w:hAnsi="Georgia"/>
          <w:sz w:val="22"/>
          <w:szCs w:val="22"/>
        </w:rPr>
        <w:t xml:space="preserve">(D), установленными по результатам медицинского обследования, не может превышать 10850 рублей без учета компенсации донору. </w:t>
      </w:r>
    </w:p>
    <w:p w:rsidR="00276ACE" w:rsidRPr="00276ACE" w:rsidRDefault="00276ACE" w:rsidP="00276ACE">
      <w:pPr>
        <w:pStyle w:val="a3"/>
        <w:spacing w:before="168" w:beforeAutospacing="0" w:after="0" w:afterAutospacing="0" w:line="288" w:lineRule="atLeast"/>
        <w:ind w:firstLine="540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Размер прямых затрат на заготовку и хранение одного литра иммуноспецифической плазмы с антителами против антигена </w:t>
      </w:r>
      <w:proofErr w:type="spellStart"/>
      <w:r w:rsidRPr="00276ACE">
        <w:rPr>
          <w:rFonts w:ascii="Georgia" w:hAnsi="Georgia"/>
          <w:sz w:val="22"/>
          <w:szCs w:val="22"/>
        </w:rPr>
        <w:t>Rh</w:t>
      </w:r>
      <w:proofErr w:type="spellEnd"/>
      <w:r w:rsidRPr="00276ACE">
        <w:rPr>
          <w:rFonts w:ascii="Georgia" w:hAnsi="Georgia"/>
          <w:sz w:val="22"/>
          <w:szCs w:val="22"/>
        </w:rPr>
        <w:t>(D), заготовленной после иммунизации (</w:t>
      </w:r>
      <w:proofErr w:type="spellStart"/>
      <w:r w:rsidRPr="00276ACE">
        <w:rPr>
          <w:rFonts w:ascii="Georgia" w:hAnsi="Georgia"/>
          <w:sz w:val="22"/>
          <w:szCs w:val="22"/>
        </w:rPr>
        <w:t>реиммунизации</w:t>
      </w:r>
      <w:proofErr w:type="spellEnd"/>
      <w:r w:rsidRPr="00276ACE">
        <w:rPr>
          <w:rFonts w:ascii="Georgia" w:hAnsi="Georgia"/>
          <w:sz w:val="22"/>
          <w:szCs w:val="22"/>
        </w:rPr>
        <w:t>) доноров, не может превышать 23420 рублей без учета компенсации донору</w:t>
      </w:r>
      <w:proofErr w:type="gramStart"/>
      <w:r w:rsidRPr="00276ACE">
        <w:rPr>
          <w:rFonts w:ascii="Georgia" w:hAnsi="Georgia"/>
          <w:sz w:val="22"/>
          <w:szCs w:val="22"/>
        </w:rPr>
        <w:t xml:space="preserve">.". </w:t>
      </w:r>
      <w:proofErr w:type="gramEnd"/>
    </w:p>
    <w:p w:rsidR="00276ACE" w:rsidRPr="00276ACE" w:rsidRDefault="00276ACE" w:rsidP="00276ACE">
      <w:pPr>
        <w:pStyle w:val="a3"/>
        <w:spacing w:before="0" w:beforeAutospacing="0" w:after="0" w:afterAutospacing="0" w:line="288" w:lineRule="atLeast"/>
        <w:jc w:val="both"/>
        <w:rPr>
          <w:rFonts w:ascii="Georgia" w:hAnsi="Georgia"/>
          <w:sz w:val="22"/>
          <w:szCs w:val="22"/>
        </w:rPr>
      </w:pPr>
      <w:r w:rsidRPr="00276ACE">
        <w:rPr>
          <w:rFonts w:ascii="Georgia" w:hAnsi="Georgia"/>
          <w:sz w:val="22"/>
          <w:szCs w:val="22"/>
        </w:rPr>
        <w:t xml:space="preserve">  </w:t>
      </w:r>
    </w:p>
    <w:sectPr w:rsidR="00276ACE" w:rsidRPr="00276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8"/>
  </w:num>
  <w:num w:numId="7">
    <w:abstractNumId w:val="22"/>
  </w:num>
  <w:num w:numId="8">
    <w:abstractNumId w:val="19"/>
  </w:num>
  <w:num w:numId="9">
    <w:abstractNumId w:val="21"/>
  </w:num>
  <w:num w:numId="10">
    <w:abstractNumId w:val="20"/>
  </w:num>
  <w:num w:numId="11">
    <w:abstractNumId w:val="12"/>
  </w:num>
  <w:num w:numId="12">
    <w:abstractNumId w:val="1"/>
  </w:num>
  <w:num w:numId="13">
    <w:abstractNumId w:val="0"/>
  </w:num>
  <w:num w:numId="14">
    <w:abstractNumId w:val="10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2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3E6B"/>
    <w:rsid w:val="000954F8"/>
    <w:rsid w:val="001B40DD"/>
    <w:rsid w:val="001E6E43"/>
    <w:rsid w:val="002426F7"/>
    <w:rsid w:val="00276ACE"/>
    <w:rsid w:val="002F3AEF"/>
    <w:rsid w:val="00304F0C"/>
    <w:rsid w:val="004F62BC"/>
    <w:rsid w:val="005D2372"/>
    <w:rsid w:val="00857A85"/>
    <w:rsid w:val="00874795"/>
    <w:rsid w:val="00AB5F16"/>
    <w:rsid w:val="00B0752D"/>
    <w:rsid w:val="00C16785"/>
    <w:rsid w:val="00E56C44"/>
    <w:rsid w:val="00F16243"/>
    <w:rsid w:val="00F21D6B"/>
    <w:rsid w:val="00F313EC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2667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4</cp:revision>
  <cp:lastPrinted>2026-03-15T12:29:00Z</cp:lastPrinted>
  <dcterms:created xsi:type="dcterms:W3CDTF">2026-03-15T11:00:00Z</dcterms:created>
  <dcterms:modified xsi:type="dcterms:W3CDTF">2026-03-15T12:30:00Z</dcterms:modified>
</cp:coreProperties>
</file>