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E8" w:rsidRPr="00E55BE8" w:rsidRDefault="00E55BE8" w:rsidP="00E55BE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55BE8">
        <w:rPr>
          <w:rFonts w:ascii="Georgia" w:hAnsi="Georgia" w:cs="Arial"/>
          <w:b/>
          <w:bCs/>
          <w:sz w:val="22"/>
          <w:szCs w:val="22"/>
        </w:rPr>
        <w:t xml:space="preserve">МИНИСТЕРСТВО ФИНАНСОВ РОССИЙСКОЙ ФЕДЕРАЦИИ </w:t>
      </w:r>
    </w:p>
    <w:p w:rsidR="00E55BE8" w:rsidRPr="00E55BE8" w:rsidRDefault="00E55BE8" w:rsidP="00E55BE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55BE8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55BE8">
        <w:rPr>
          <w:rFonts w:ascii="Georgia" w:hAnsi="Georgia" w:cs="Arial"/>
          <w:b/>
          <w:bCs/>
          <w:sz w:val="22"/>
          <w:szCs w:val="22"/>
        </w:rPr>
        <w:t xml:space="preserve">ПРИКАЗ </w:t>
      </w:r>
    </w:p>
    <w:p w:rsidR="00E55BE8" w:rsidRPr="00E55BE8" w:rsidRDefault="00803799" w:rsidP="00E55BE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E55BE8" w:rsidRPr="00803799">
          <w:rPr>
            <w:rStyle w:val="a4"/>
            <w:rFonts w:ascii="Georgia" w:hAnsi="Georgia" w:cs="Arial"/>
            <w:b/>
            <w:bCs/>
            <w:sz w:val="22"/>
            <w:szCs w:val="22"/>
          </w:rPr>
          <w:t>от 16 февраля 2026 г. N 11н</w:t>
        </w:r>
      </w:hyperlink>
      <w:bookmarkStart w:id="0" w:name="_GoBack"/>
      <w:bookmarkEnd w:id="0"/>
      <w:r w:rsidR="00E55BE8" w:rsidRPr="00E55BE8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E55BE8" w:rsidRPr="00E55BE8" w:rsidRDefault="00E55BE8" w:rsidP="00E55BE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55BE8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E55BE8">
        <w:rPr>
          <w:rFonts w:ascii="Georgia" w:hAnsi="Georgia" w:cs="Arial"/>
          <w:b/>
          <w:bCs/>
          <w:sz w:val="22"/>
          <w:szCs w:val="22"/>
        </w:rPr>
        <w:t xml:space="preserve">О внесении изменений в порядок составления и ведения планов финансово-хозяйственной деятельности федеральных бюджетных и автономных учреждений, утвержденный Приказом министерства финансов Российской Федерации от 17 августа 2020 г. N 168н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В соответствии с </w:t>
      </w:r>
      <w:r w:rsidRPr="00E55BE8">
        <w:rPr>
          <w:rFonts w:ascii="Georgia" w:hAnsi="Georgia"/>
          <w:sz w:val="22"/>
          <w:szCs w:val="22"/>
        </w:rPr>
        <w:t>абзацем девятнадцатым статьи 165</w:t>
      </w:r>
      <w:r w:rsidRPr="00E55BE8">
        <w:rPr>
          <w:rFonts w:ascii="Georgia" w:hAnsi="Georgia"/>
          <w:sz w:val="22"/>
          <w:szCs w:val="22"/>
        </w:rPr>
        <w:t xml:space="preserve"> Бюджетного кодекса Российской Федерации и в целях совершенствования нормативно-правового регулирования в сфере бюджетных правоотношений приказываю: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Внести в </w:t>
      </w:r>
      <w:r w:rsidRPr="00E55BE8">
        <w:rPr>
          <w:rFonts w:ascii="Georgia" w:hAnsi="Georgia"/>
          <w:sz w:val="22"/>
          <w:szCs w:val="22"/>
        </w:rPr>
        <w:t>Порядок</w:t>
      </w:r>
      <w:r w:rsidRPr="00E55BE8">
        <w:rPr>
          <w:rFonts w:ascii="Georgia" w:hAnsi="Georgia"/>
          <w:sz w:val="22"/>
          <w:szCs w:val="22"/>
        </w:rPr>
        <w:t xml:space="preserve"> составления и ведения планов финансово-хозяйственной деятельности федеральных бюджетных и автономных учреждений, утвержденный приказом Министерства финансов Российской Федерации от 17 августа 2020 г. N 168н (зарегистрирован Министерством юстиции Российской Федерации 11 сентября 2020 г., регистрационный N 59789) &lt;1&gt;, следующие изменения: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--------------------------------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>&lt;1</w:t>
      </w:r>
      <w:proofErr w:type="gramStart"/>
      <w:r w:rsidRPr="00E55BE8">
        <w:rPr>
          <w:rFonts w:ascii="Georgia" w:hAnsi="Georgia"/>
          <w:sz w:val="22"/>
          <w:szCs w:val="22"/>
        </w:rPr>
        <w:t>&gt; С</w:t>
      </w:r>
      <w:proofErr w:type="gramEnd"/>
      <w:r w:rsidRPr="00E55BE8">
        <w:rPr>
          <w:rFonts w:ascii="Georgia" w:hAnsi="Georgia"/>
          <w:sz w:val="22"/>
          <w:szCs w:val="22"/>
        </w:rPr>
        <w:t xml:space="preserve"> изменениями, внесенными приказами Министерства финансов Российской Федерации от 7 сентября 2022 г. N 136н (зарегистрирован Министерством юстиции Российской Федерации 10 октября 2022 г., регистрационный N 70454), от 16 февраля 2023 г. N 16н (зарегистрирован Министерством юстиции Российской Федерации 20 марта 2023 г., регистрационный N 72625), от 26 февраля 2025 г. N 21н (зарегистрирован Министерством юстиции Российской Федерации 28 марта 2025 г., </w:t>
      </w:r>
      <w:proofErr w:type="gramStart"/>
      <w:r w:rsidRPr="00E55BE8">
        <w:rPr>
          <w:rFonts w:ascii="Georgia" w:hAnsi="Georgia"/>
          <w:sz w:val="22"/>
          <w:szCs w:val="22"/>
        </w:rPr>
        <w:t>регистрационный</w:t>
      </w:r>
      <w:proofErr w:type="gramEnd"/>
      <w:r w:rsidRPr="00E55BE8">
        <w:rPr>
          <w:rFonts w:ascii="Georgia" w:hAnsi="Georgia"/>
          <w:sz w:val="22"/>
          <w:szCs w:val="22"/>
        </w:rPr>
        <w:t xml:space="preserve"> N 81688).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1. В </w:t>
      </w:r>
      <w:r w:rsidRPr="00E55BE8">
        <w:rPr>
          <w:rFonts w:ascii="Georgia" w:hAnsi="Georgia"/>
          <w:sz w:val="22"/>
          <w:szCs w:val="22"/>
        </w:rPr>
        <w:t>пункте 4</w:t>
      </w:r>
      <w:r w:rsidRPr="00E55BE8">
        <w:rPr>
          <w:rFonts w:ascii="Georgia" w:hAnsi="Georgia"/>
          <w:sz w:val="22"/>
          <w:szCs w:val="22"/>
        </w:rPr>
        <w:t xml:space="preserve">: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а) в </w:t>
      </w:r>
      <w:r w:rsidRPr="00E55BE8">
        <w:rPr>
          <w:rFonts w:ascii="Georgia" w:hAnsi="Georgia"/>
          <w:sz w:val="22"/>
          <w:szCs w:val="22"/>
        </w:rPr>
        <w:t>абзаце втором</w:t>
      </w:r>
      <w:r w:rsidRPr="00E55BE8">
        <w:rPr>
          <w:rFonts w:ascii="Georgia" w:hAnsi="Georgia"/>
          <w:sz w:val="22"/>
          <w:szCs w:val="22"/>
        </w:rPr>
        <w:t xml:space="preserve"> слова "случая, предусмотренного" заменить словами "случаев, предусмотренных";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  <w:sectPr w:rsidR="00E55BE8" w:rsidRPr="00E55B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5BE8">
        <w:rPr>
          <w:rFonts w:ascii="Georgia" w:hAnsi="Georgia"/>
          <w:sz w:val="22"/>
          <w:szCs w:val="22"/>
        </w:rPr>
        <w:t xml:space="preserve">б) </w:t>
      </w:r>
      <w:r w:rsidRPr="00E55BE8">
        <w:rPr>
          <w:rFonts w:ascii="Georgia" w:hAnsi="Georgia"/>
          <w:sz w:val="22"/>
          <w:szCs w:val="22"/>
        </w:rPr>
        <w:t>абзац третий</w:t>
      </w:r>
      <w:r w:rsidRPr="00E55BE8">
        <w:rPr>
          <w:rFonts w:ascii="Georgia" w:hAnsi="Georgia"/>
          <w:sz w:val="22"/>
          <w:szCs w:val="22"/>
        </w:rPr>
        <w:t xml:space="preserve"> дополнить словами ", а также в случае привлечения работников учреждения к осуществлению функций (полномочий) федерального органа исполнительной власти, оплата труда которых осуществляется за счет средств федерального бюджета, предоставляемых в форме субсидии на финансовое обеспечение выполнения государственного задания и (или) субсидии на иные цели".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lastRenderedPageBreak/>
        <w:t xml:space="preserve">2. В пункте 34 </w:t>
      </w:r>
      <w:r w:rsidRPr="00E55BE8">
        <w:rPr>
          <w:rFonts w:ascii="Georgia" w:hAnsi="Georgia"/>
          <w:sz w:val="22"/>
          <w:szCs w:val="22"/>
        </w:rPr>
        <w:t>абзац третий</w:t>
      </w:r>
      <w:r w:rsidRPr="00E55BE8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55BE8">
        <w:rPr>
          <w:rFonts w:ascii="Georgia" w:hAnsi="Georgia"/>
          <w:sz w:val="22"/>
          <w:szCs w:val="22"/>
        </w:rPr>
        <w:t xml:space="preserve">"В случае привлечения работников учреждения к осуществлению функций (полномочий) федерального органа исполнительной власти, оплата труда которых осуществляется за счет средств федерального бюджета, предоставляемых в форме субсидии на финансовое обеспечение выполнения государственного задания и (или) субсидии на иные цели, при расчете плановых показателей расходов на оплату труда учреждением дополнительно заполняются сведения о численности указанных работников и их фонде оплаты труда. </w:t>
      </w:r>
      <w:proofErr w:type="gramEnd"/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>В случае</w:t>
      </w:r>
      <w:proofErr w:type="gramStart"/>
      <w:r w:rsidRPr="00E55BE8">
        <w:rPr>
          <w:rFonts w:ascii="Georgia" w:hAnsi="Georgia"/>
          <w:sz w:val="22"/>
          <w:szCs w:val="22"/>
        </w:rPr>
        <w:t>,</w:t>
      </w:r>
      <w:proofErr w:type="gramEnd"/>
      <w:r w:rsidRPr="00E55BE8">
        <w:rPr>
          <w:rFonts w:ascii="Georgia" w:hAnsi="Georgia"/>
          <w:sz w:val="22"/>
          <w:szCs w:val="22"/>
        </w:rPr>
        <w:t xml:space="preserve"> если отдельные виды стимулирующих выплат, а также выплат компенсационного характера устанавливаются федеральными законами, актами Президента Российской Федерации, актами Правительства Российской Федерации, расчет расходов на оплату труда осуществляется с учетом размера выплат, установленного указанными актами.".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3. В разделе 1 "Поступления и выплаты" приложения N 1 </w:t>
      </w:r>
      <w:r w:rsidRPr="00E55BE8">
        <w:rPr>
          <w:rFonts w:ascii="Georgia" w:hAnsi="Georgia"/>
          <w:sz w:val="22"/>
          <w:szCs w:val="22"/>
        </w:rPr>
        <w:t>строку</w:t>
      </w:r>
      <w:r w:rsidRPr="00E55BE8">
        <w:rPr>
          <w:rFonts w:ascii="Georgia" w:hAnsi="Georgia"/>
          <w:sz w:val="22"/>
          <w:szCs w:val="22"/>
        </w:rPr>
        <w:t xml:space="preserve">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" </w:t>
      </w:r>
    </w:p>
    <w:tbl>
      <w:tblPr>
        <w:tblW w:w="135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7"/>
        <w:gridCol w:w="846"/>
        <w:gridCol w:w="602"/>
        <w:gridCol w:w="120"/>
        <w:gridCol w:w="120"/>
        <w:gridCol w:w="120"/>
        <w:gridCol w:w="120"/>
      </w:tblGrid>
      <w:tr w:rsidR="00E55BE8" w:rsidRPr="00E55BE8" w:rsidTr="00E55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бюджетные инвестиции по договору финансовой аренды (лизинга)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2730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416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</w:tbl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"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изложить в следующей редакции: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" </w:t>
      </w:r>
    </w:p>
    <w:tbl>
      <w:tblPr>
        <w:tblW w:w="135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1"/>
        <w:gridCol w:w="443"/>
        <w:gridCol w:w="357"/>
        <w:gridCol w:w="63"/>
        <w:gridCol w:w="63"/>
        <w:gridCol w:w="74"/>
        <w:gridCol w:w="74"/>
      </w:tblGrid>
      <w:tr w:rsidR="00E55BE8" w:rsidRPr="00E55BE8" w:rsidTr="00E55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приобретение объектов недвижимого имущества по договору финансовой аренды (лизинга) бюджетными и автономными учреждениями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2730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408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55BE8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55BE8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".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4. В </w:t>
      </w:r>
      <w:r w:rsidRPr="00E55BE8">
        <w:rPr>
          <w:rFonts w:ascii="Georgia" w:hAnsi="Georgia"/>
          <w:sz w:val="22"/>
          <w:szCs w:val="22"/>
        </w:rPr>
        <w:t>приложении N 2</w:t>
      </w:r>
      <w:r w:rsidRPr="00E55BE8">
        <w:rPr>
          <w:rFonts w:ascii="Georgia" w:hAnsi="Georgia"/>
          <w:sz w:val="22"/>
          <w:szCs w:val="22"/>
        </w:rPr>
        <w:t xml:space="preserve">: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а) </w:t>
      </w:r>
      <w:r w:rsidRPr="00E55BE8">
        <w:rPr>
          <w:rFonts w:ascii="Georgia" w:hAnsi="Georgia"/>
          <w:sz w:val="22"/>
          <w:szCs w:val="22"/>
        </w:rPr>
        <w:t>обоснования</w:t>
      </w:r>
      <w:r w:rsidRPr="00E55BE8">
        <w:rPr>
          <w:rFonts w:ascii="Georgia" w:hAnsi="Georgia"/>
          <w:sz w:val="22"/>
          <w:szCs w:val="22"/>
        </w:rPr>
        <w:t xml:space="preserve"> (расчеты) расходов на оплату труда на 20__ год и на плановый период 20__ и 20__ годов дополнить разделом 5 согласно </w:t>
      </w:r>
      <w:r w:rsidRPr="00E55BE8">
        <w:rPr>
          <w:rFonts w:ascii="Georgia" w:hAnsi="Georgia"/>
          <w:sz w:val="22"/>
          <w:szCs w:val="22"/>
        </w:rPr>
        <w:t>приложению</w:t>
      </w:r>
      <w:r w:rsidRPr="00E55BE8">
        <w:rPr>
          <w:rFonts w:ascii="Georgia" w:hAnsi="Georgia"/>
          <w:sz w:val="22"/>
          <w:szCs w:val="22"/>
        </w:rPr>
        <w:t xml:space="preserve"> к настоящему приказу; </w:t>
      </w:r>
    </w:p>
    <w:p w:rsidR="00E55BE8" w:rsidRPr="00E55BE8" w:rsidRDefault="00E55BE8" w:rsidP="00E55BE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б) в </w:t>
      </w:r>
      <w:r w:rsidRPr="00E55BE8">
        <w:rPr>
          <w:rFonts w:ascii="Georgia" w:hAnsi="Georgia"/>
          <w:sz w:val="22"/>
          <w:szCs w:val="22"/>
        </w:rPr>
        <w:t>сноске 84(1)</w:t>
      </w:r>
      <w:r w:rsidRPr="00E55BE8">
        <w:rPr>
          <w:rFonts w:ascii="Georgia" w:hAnsi="Georgia"/>
          <w:sz w:val="22"/>
          <w:szCs w:val="22"/>
        </w:rPr>
        <w:t xml:space="preserve"> слова "416 "Бюджетные инвестиции по договору финансовой аренды (лизинга)" заменить словами "408 "Приобретение объектов недвижимого имущества по договору финансовой аренды (лизинга) бюджетными и автономными учреждениями".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E55BE8">
        <w:rPr>
          <w:rFonts w:ascii="Georgia" w:hAnsi="Georgia"/>
          <w:b/>
          <w:sz w:val="22"/>
          <w:szCs w:val="22"/>
        </w:rPr>
        <w:t xml:space="preserve">Министр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E55BE8">
        <w:rPr>
          <w:rFonts w:ascii="Georgia" w:hAnsi="Georgia"/>
          <w:b/>
          <w:sz w:val="22"/>
          <w:szCs w:val="22"/>
        </w:rPr>
        <w:t>А.Г.</w:t>
      </w:r>
      <w:r w:rsidRPr="00E55BE8">
        <w:rPr>
          <w:rFonts w:ascii="Georgia" w:hAnsi="Georgia"/>
          <w:b/>
          <w:sz w:val="22"/>
          <w:szCs w:val="22"/>
          <w:lang w:val="en-US"/>
        </w:rPr>
        <w:t xml:space="preserve"> </w:t>
      </w:r>
      <w:r w:rsidRPr="00E55BE8">
        <w:rPr>
          <w:rFonts w:ascii="Georgia" w:hAnsi="Georgia"/>
          <w:b/>
          <w:sz w:val="22"/>
          <w:szCs w:val="22"/>
        </w:rPr>
        <w:t xml:space="preserve">СИЛУАНОВ </w:t>
      </w:r>
    </w:p>
    <w:p w:rsid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  <w:lang w:val="en-US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  <w:bookmarkStart w:id="1" w:name="p61"/>
      <w:bookmarkEnd w:id="1"/>
    </w:p>
    <w:p w:rsid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  <w:lang w:val="en-US"/>
        </w:rPr>
      </w:pP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Приложение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к приказу Министерства финансов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Российской Федерации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от 16.02.2026 N 11н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HTML0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5.   </w:t>
      </w:r>
      <w:proofErr w:type="spellStart"/>
      <w:r w:rsidRPr="00E55BE8">
        <w:rPr>
          <w:rFonts w:ascii="Georgia" w:hAnsi="Georgia"/>
          <w:sz w:val="22"/>
          <w:szCs w:val="22"/>
        </w:rPr>
        <w:t>Справочно</w:t>
      </w:r>
      <w:proofErr w:type="spellEnd"/>
      <w:r w:rsidRPr="00E55BE8">
        <w:rPr>
          <w:rFonts w:ascii="Georgia" w:hAnsi="Georgia"/>
          <w:sz w:val="22"/>
          <w:szCs w:val="22"/>
        </w:rPr>
        <w:t xml:space="preserve">:   сведения   о   численности   работников,  привлекаемых  </w:t>
      </w:r>
      <w:proofErr w:type="gramStart"/>
      <w:r w:rsidRPr="00E55BE8">
        <w:rPr>
          <w:rFonts w:ascii="Georgia" w:hAnsi="Georgia"/>
          <w:sz w:val="22"/>
          <w:szCs w:val="22"/>
        </w:rPr>
        <w:t>к</w:t>
      </w:r>
      <w:proofErr w:type="gramEnd"/>
    </w:p>
    <w:p w:rsidR="00E55BE8" w:rsidRPr="00E55BE8" w:rsidRDefault="00E55BE8" w:rsidP="00E55BE8">
      <w:pPr>
        <w:pStyle w:val="HTML0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осуществлению   функций  (полномочий)  федерального  органа  </w:t>
      </w:r>
      <w:proofErr w:type="gramStart"/>
      <w:r w:rsidRPr="00E55BE8">
        <w:rPr>
          <w:rFonts w:ascii="Georgia" w:hAnsi="Georgia"/>
          <w:sz w:val="22"/>
          <w:szCs w:val="22"/>
        </w:rPr>
        <w:t>исполнительной</w:t>
      </w:r>
      <w:proofErr w:type="gramEnd"/>
    </w:p>
    <w:p w:rsidR="00E55BE8" w:rsidRPr="00E55BE8" w:rsidRDefault="00E55BE8" w:rsidP="00E55BE8">
      <w:pPr>
        <w:pStyle w:val="HTML0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власти,  источником  финансового  </w:t>
      </w:r>
      <w:proofErr w:type="gramStart"/>
      <w:r w:rsidRPr="00E55BE8">
        <w:rPr>
          <w:rFonts w:ascii="Georgia" w:hAnsi="Georgia"/>
          <w:sz w:val="22"/>
          <w:szCs w:val="22"/>
        </w:rPr>
        <w:t>обеспечения</w:t>
      </w:r>
      <w:proofErr w:type="gramEnd"/>
      <w:r w:rsidRPr="00E55BE8">
        <w:rPr>
          <w:rFonts w:ascii="Georgia" w:hAnsi="Georgia"/>
          <w:sz w:val="22"/>
          <w:szCs w:val="22"/>
        </w:rPr>
        <w:t xml:space="preserve"> оплаты труда которых являются</w:t>
      </w:r>
    </w:p>
    <w:p w:rsidR="00E55BE8" w:rsidRPr="00E55BE8" w:rsidRDefault="00E55BE8" w:rsidP="00E55BE8">
      <w:pPr>
        <w:pStyle w:val="HTML0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средства   федерального   бюджета,  предоставляемые  в  форме  субсидии  </w:t>
      </w:r>
      <w:proofErr w:type="gramStart"/>
      <w:r w:rsidRPr="00E55BE8">
        <w:rPr>
          <w:rFonts w:ascii="Georgia" w:hAnsi="Georgia"/>
          <w:sz w:val="22"/>
          <w:szCs w:val="22"/>
        </w:rPr>
        <w:t>на</w:t>
      </w:r>
      <w:proofErr w:type="gramEnd"/>
    </w:p>
    <w:p w:rsidR="00E55BE8" w:rsidRPr="00E55BE8" w:rsidRDefault="00E55BE8" w:rsidP="00E55BE8">
      <w:pPr>
        <w:pStyle w:val="HTML0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финансовое  обеспечение  выполнения  государственного задания и субсидии </w:t>
      </w:r>
      <w:proofErr w:type="gramStart"/>
      <w:r w:rsidRPr="00E55BE8">
        <w:rPr>
          <w:rFonts w:ascii="Georgia" w:hAnsi="Georgia"/>
          <w:sz w:val="22"/>
          <w:szCs w:val="22"/>
        </w:rPr>
        <w:t>на</w:t>
      </w:r>
      <w:proofErr w:type="gramEnd"/>
    </w:p>
    <w:p w:rsidR="00E55BE8" w:rsidRPr="00E55BE8" w:rsidRDefault="00E55BE8" w:rsidP="00E55BE8">
      <w:pPr>
        <w:pStyle w:val="HTML0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>иные цели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434"/>
        <w:gridCol w:w="632"/>
        <w:gridCol w:w="454"/>
        <w:gridCol w:w="2624"/>
        <w:gridCol w:w="2117"/>
        <w:gridCol w:w="454"/>
        <w:gridCol w:w="2624"/>
        <w:gridCol w:w="2110"/>
      </w:tblGrid>
      <w:tr w:rsidR="00E55BE8" w:rsidRPr="00E55BE8" w:rsidTr="00E55BE8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Категория должностей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Наименование должности &lt;19&gt;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Численность привлекаемых работников, чел.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Фонд оплаты труда в год, руб. </w:t>
            </w:r>
          </w:p>
        </w:tc>
      </w:tr>
      <w:tr w:rsidR="00E55BE8" w:rsidRPr="00E55BE8" w:rsidTr="00E55BE8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в том числе финансовое обеспечение оплаты труда </w:t>
            </w:r>
            <w:proofErr w:type="gramStart"/>
            <w:r w:rsidRPr="00E55BE8">
              <w:rPr>
                <w:rFonts w:ascii="Georgia" w:hAnsi="Georgia"/>
                <w:sz w:val="18"/>
                <w:szCs w:val="18"/>
              </w:rPr>
              <w:t>которых</w:t>
            </w:r>
            <w:proofErr w:type="gramEnd"/>
            <w:r w:rsidRPr="00E55BE8">
              <w:rPr>
                <w:rFonts w:ascii="Georgia" w:hAnsi="Georgia"/>
                <w:sz w:val="18"/>
                <w:szCs w:val="18"/>
              </w:rPr>
              <w:t xml:space="preserve"> осуществляется за счет: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в том числе выплаты на оплату труда, финансовое обеспечение которых осуществляется за счет: </w:t>
            </w:r>
          </w:p>
        </w:tc>
      </w:tr>
      <w:tr w:rsidR="00E55BE8" w:rsidRPr="00E55BE8" w:rsidTr="00E55BE8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средств федерального бюджета, предоставляемых в форме субсидии на финансовое обеспечение выполнения государственного задания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средств федерального бюджета, предоставляемых в форме субсидии на иные цели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средств федерального бюджета, предоставляемых в форме субсидии на финансовое обеспечение выполнения государственного задания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средств федерального бюджета, предоставляемых в форме субсидии на иные цели </w:t>
            </w:r>
          </w:p>
        </w:tc>
      </w:tr>
      <w:tr w:rsidR="00E55BE8" w:rsidRPr="00E55BE8" w:rsidTr="00E55BE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9 </w:t>
            </w:r>
          </w:p>
        </w:tc>
      </w:tr>
      <w:tr w:rsidR="00E55BE8" w:rsidRPr="00E55BE8" w:rsidTr="00E55BE8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0001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E55BE8" w:rsidRPr="00E55BE8" w:rsidTr="00E55BE8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0002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E55BE8" w:rsidRPr="00E55BE8" w:rsidTr="00E55BE8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E55BE8" w:rsidRPr="00E55BE8" w:rsidTr="00E55BE8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BE8" w:rsidRPr="00E55BE8" w:rsidRDefault="00E55BE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E55BE8" w:rsidRPr="00E55BE8" w:rsidTr="00E55BE8">
        <w:tc>
          <w:tcPr>
            <w:tcW w:w="0" w:type="auto"/>
            <w:gridSpan w:val="2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jc w:val="righ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5BE8" w:rsidRPr="00E55BE8" w:rsidRDefault="00E55BE8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55BE8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</w:tbl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p w:rsidR="00E55BE8" w:rsidRPr="00E55BE8" w:rsidRDefault="00E55BE8" w:rsidP="00E55BE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55BE8">
        <w:rPr>
          <w:rFonts w:ascii="Georgia" w:hAnsi="Georgia"/>
          <w:sz w:val="22"/>
          <w:szCs w:val="22"/>
        </w:rPr>
        <w:t xml:space="preserve">  </w:t>
      </w:r>
    </w:p>
    <w:p w:rsidR="00562248" w:rsidRPr="00E55BE8" w:rsidRDefault="00562248" w:rsidP="00A206EB">
      <w:pPr>
        <w:rPr>
          <w:rFonts w:ascii="Georgia" w:hAnsi="Georgia"/>
        </w:rPr>
      </w:pPr>
    </w:p>
    <w:sectPr w:rsidR="00562248" w:rsidRPr="00E55BE8" w:rsidSect="00E55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D1057"/>
    <w:multiLevelType w:val="multilevel"/>
    <w:tmpl w:val="2D9C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4"/>
  </w:num>
  <w:num w:numId="5">
    <w:abstractNumId w:val="10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7"/>
  </w:num>
  <w:num w:numId="19">
    <w:abstractNumId w:val="2"/>
  </w:num>
  <w:num w:numId="20">
    <w:abstractNumId w:val="3"/>
  </w:num>
  <w:num w:numId="21">
    <w:abstractNumId w:val="7"/>
  </w:num>
  <w:num w:numId="22">
    <w:abstractNumId w:val="16"/>
  </w:num>
  <w:num w:numId="23">
    <w:abstractNumId w:val="8"/>
  </w:num>
  <w:num w:numId="24">
    <w:abstractNumId w:val="6"/>
  </w:num>
  <w:num w:numId="25">
    <w:abstractNumId w:val="26"/>
  </w:num>
  <w:num w:numId="26">
    <w:abstractNumId w:val="20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B26E1"/>
    <w:rsid w:val="002F3AEF"/>
    <w:rsid w:val="00304F0C"/>
    <w:rsid w:val="004F62BC"/>
    <w:rsid w:val="00562248"/>
    <w:rsid w:val="005D2372"/>
    <w:rsid w:val="007D1B5D"/>
    <w:rsid w:val="00803799"/>
    <w:rsid w:val="00841738"/>
    <w:rsid w:val="00874795"/>
    <w:rsid w:val="00A206EB"/>
    <w:rsid w:val="00AB5F16"/>
    <w:rsid w:val="00B0752D"/>
    <w:rsid w:val="00C16785"/>
    <w:rsid w:val="00E55BE8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2500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2026-03-28T14:10:00Z</cp:lastPrinted>
  <dcterms:created xsi:type="dcterms:W3CDTF">2026-03-28T14:09:00Z</dcterms:created>
  <dcterms:modified xsi:type="dcterms:W3CDTF">2026-03-28T14:11:00Z</dcterms:modified>
</cp:coreProperties>
</file>