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E1" w:rsidRPr="00A0632E" w:rsidRDefault="000031E1" w:rsidP="00A0632E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0632E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0031E1" w:rsidRPr="00A0632E" w:rsidRDefault="00A0632E" w:rsidP="00A0632E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5" w:history="1">
        <w:r w:rsidR="000031E1" w:rsidRPr="00A0632E">
          <w:rPr>
            <w:rStyle w:val="a4"/>
            <w:rFonts w:ascii="Georgia" w:hAnsi="Georgia" w:cs="Arial"/>
            <w:b/>
            <w:bCs/>
            <w:sz w:val="22"/>
            <w:szCs w:val="22"/>
          </w:rPr>
          <w:t xml:space="preserve">  </w:t>
        </w:r>
        <w:r w:rsidRPr="00A0632E">
          <w:rPr>
            <w:rStyle w:val="a4"/>
            <w:rFonts w:ascii="Georgia" w:hAnsi="Georgia" w:cs="Arial"/>
            <w:b/>
            <w:bCs/>
            <w:sz w:val="22"/>
            <w:szCs w:val="22"/>
          </w:rPr>
          <w:t xml:space="preserve">Постановление </w:t>
        </w:r>
        <w:r w:rsidR="000031E1" w:rsidRPr="00A0632E">
          <w:rPr>
            <w:rStyle w:val="a4"/>
            <w:rFonts w:ascii="Georgia" w:hAnsi="Georgia" w:cs="Arial"/>
            <w:b/>
            <w:bCs/>
            <w:sz w:val="22"/>
            <w:szCs w:val="22"/>
          </w:rPr>
          <w:t>от 27 апреля 2026 г. N 475</w:t>
        </w:r>
      </w:hyperlink>
      <w:bookmarkStart w:id="0" w:name="_GoBack"/>
      <w:bookmarkEnd w:id="0"/>
      <w:r w:rsidR="000031E1" w:rsidRPr="00A0632E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0031E1" w:rsidRPr="00A0632E" w:rsidRDefault="000031E1" w:rsidP="000031E1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0632E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0031E1" w:rsidRPr="00A0632E" w:rsidRDefault="00A0632E" w:rsidP="00A0632E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A0632E">
        <w:rPr>
          <w:rFonts w:ascii="Georgia" w:hAnsi="Georgia" w:cs="Arial"/>
          <w:b/>
          <w:bCs/>
          <w:sz w:val="22"/>
          <w:szCs w:val="22"/>
        </w:rPr>
        <w:t xml:space="preserve">О внесении изменений в Постановление правительства Российской Федерации от 29 декабря 2021 г. N 2571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 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Правительство Российской Федерации постановляет: </w:t>
      </w:r>
    </w:p>
    <w:p w:rsidR="000031E1" w:rsidRPr="00A0632E" w:rsidRDefault="00A0632E" w:rsidP="000031E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A0632E">
        <w:rPr>
          <w:rFonts w:ascii="Georgia" w:hAnsi="Georgia" w:cs="Arial"/>
          <w:color w:val="444444"/>
          <w:sz w:val="22"/>
          <w:szCs w:val="22"/>
          <w:shd w:val="clear" w:color="auto" w:fill="FFFFFF"/>
        </w:rPr>
        <w:t>Утвердить прилагаемые </w:t>
      </w:r>
      <w:hyperlink r:id="rId6" w:anchor="6500IL" w:history="1">
        <w:r w:rsidRPr="00A0632E">
          <w:rPr>
            <w:rStyle w:val="a4"/>
            <w:rFonts w:ascii="Georgia" w:hAnsi="Georgia" w:cs="Arial"/>
            <w:color w:val="2C4B99"/>
            <w:sz w:val="22"/>
            <w:szCs w:val="22"/>
            <w:shd w:val="clear" w:color="auto" w:fill="FFFFFF"/>
          </w:rPr>
          <w:t>изменения</w:t>
        </w:r>
      </w:hyperlink>
      <w:r w:rsidRPr="00A0632E">
        <w:rPr>
          <w:rFonts w:ascii="Georgia" w:hAnsi="Georgia" w:cs="Arial"/>
          <w:color w:val="444444"/>
          <w:sz w:val="22"/>
          <w:szCs w:val="22"/>
          <w:shd w:val="clear" w:color="auto" w:fill="FFFFFF"/>
        </w:rPr>
        <w:t>, которые вносятся в </w:t>
      </w:r>
      <w:hyperlink r:id="rId7" w:anchor="64S0IJ" w:history="1">
        <w:r w:rsidRPr="00A0632E">
          <w:rPr>
            <w:rStyle w:val="a4"/>
            <w:rFonts w:ascii="Georgia" w:hAnsi="Georgia" w:cs="Arial"/>
            <w:color w:val="2C4B99"/>
            <w:sz w:val="22"/>
            <w:szCs w:val="22"/>
            <w:shd w:val="clear" w:color="auto" w:fill="FFFFFF"/>
          </w:rPr>
          <w:t>постановление Правительства Российской Федерации от 29 декабря 2021 г. №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</w:t>
        </w:r>
      </w:hyperlink>
      <w:r w:rsidRPr="00A0632E">
        <w:rPr>
          <w:rFonts w:ascii="Georgia" w:hAnsi="Georgia" w:cs="Arial"/>
          <w:color w:val="444444"/>
          <w:sz w:val="22"/>
          <w:szCs w:val="22"/>
          <w:shd w:val="clear" w:color="auto" w:fill="FFFFFF"/>
        </w:rPr>
        <w:t> (Собрание законодательства Российской Федерации, 2022, № 2, ст.524;</w:t>
      </w:r>
      <w:proofErr w:type="gramEnd"/>
      <w:r w:rsidRPr="00A0632E">
        <w:rPr>
          <w:rFonts w:ascii="Georgia" w:hAnsi="Georgia" w:cs="Arial"/>
          <w:color w:val="444444"/>
          <w:sz w:val="22"/>
          <w:szCs w:val="22"/>
          <w:shd w:val="clear" w:color="auto" w:fill="FFFFFF"/>
        </w:rPr>
        <w:t xml:space="preserve"> № </w:t>
      </w:r>
      <w:proofErr w:type="gramStart"/>
      <w:r w:rsidRPr="00A0632E">
        <w:rPr>
          <w:rFonts w:ascii="Georgia" w:hAnsi="Georgia" w:cs="Arial"/>
          <w:color w:val="444444"/>
          <w:sz w:val="22"/>
          <w:szCs w:val="22"/>
          <w:shd w:val="clear" w:color="auto" w:fill="FFFFFF"/>
        </w:rPr>
        <w:t>22, ст.3683; № 33, ст.5904; № 46, ст.7988; 2024, № 40, ст.5975).</w:t>
      </w:r>
      <w:r w:rsidR="000031E1" w:rsidRPr="00A0632E">
        <w:rPr>
          <w:rFonts w:ascii="Georgia" w:hAnsi="Georgia"/>
          <w:sz w:val="22"/>
          <w:szCs w:val="22"/>
        </w:rPr>
        <w:t xml:space="preserve">  </w:t>
      </w:r>
      <w:proofErr w:type="gramEnd"/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A0632E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A0632E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A0632E">
        <w:rPr>
          <w:rFonts w:ascii="Georgia" w:hAnsi="Georgia"/>
          <w:b/>
          <w:sz w:val="22"/>
          <w:szCs w:val="22"/>
        </w:rPr>
        <w:t>М.</w:t>
      </w:r>
      <w:r w:rsidR="00A0632E" w:rsidRPr="00A0632E">
        <w:rPr>
          <w:rFonts w:ascii="Georgia" w:hAnsi="Georgia"/>
          <w:b/>
          <w:sz w:val="22"/>
          <w:szCs w:val="22"/>
          <w:lang w:val="en-US"/>
        </w:rPr>
        <w:t xml:space="preserve"> </w:t>
      </w:r>
      <w:r w:rsidRPr="00A0632E">
        <w:rPr>
          <w:rFonts w:ascii="Georgia" w:hAnsi="Georgia"/>
          <w:b/>
          <w:sz w:val="22"/>
          <w:szCs w:val="22"/>
        </w:rPr>
        <w:t xml:space="preserve">МИШУСТИН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 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 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 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 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 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Утверждены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постановлением Правительства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Российской Федерации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от 27 апреля 2026 г. N 475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  </w:t>
      </w:r>
    </w:p>
    <w:p w:rsidR="000031E1" w:rsidRPr="00A0632E" w:rsidRDefault="000031E1" w:rsidP="000031E1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1" w:name="p26"/>
      <w:bookmarkEnd w:id="1"/>
      <w:r w:rsidRPr="00A0632E">
        <w:rPr>
          <w:rFonts w:ascii="Georgia" w:hAnsi="Georgia" w:cs="Arial"/>
          <w:b/>
          <w:bCs/>
          <w:sz w:val="22"/>
          <w:szCs w:val="22"/>
        </w:rPr>
        <w:t xml:space="preserve">ИЗМЕНЕНИЯ, </w:t>
      </w:r>
    </w:p>
    <w:p w:rsidR="000031E1" w:rsidRPr="00A0632E" w:rsidRDefault="00A0632E" w:rsidP="00A0632E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A0632E">
        <w:rPr>
          <w:rFonts w:ascii="Georgia" w:hAnsi="Georgia" w:cs="Arial"/>
          <w:b/>
          <w:bCs/>
          <w:sz w:val="22"/>
          <w:szCs w:val="22"/>
        </w:rPr>
        <w:t xml:space="preserve">которые вносятся в </w:t>
      </w:r>
      <w:hyperlink r:id="rId8" w:anchor="64S0IJ" w:history="1">
        <w:r w:rsidRPr="00A0632E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</w:t>
        </w:r>
      </w:hyperlink>
      <w:r w:rsidRPr="00A0632E">
        <w:rPr>
          <w:rFonts w:ascii="Georgia" w:hAnsi="Georgia" w:cs="Arial"/>
          <w:b/>
          <w:bCs/>
          <w:sz w:val="22"/>
          <w:szCs w:val="22"/>
        </w:rPr>
        <w:t xml:space="preserve"> правительства Российской Федерации от 29 декабря 2021 г. N 2571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  </w:t>
      </w:r>
    </w:p>
    <w:p w:rsidR="00A0632E" w:rsidRPr="00A0632E" w:rsidRDefault="00A0632E" w:rsidP="00A0632E">
      <w:pPr>
        <w:pStyle w:val="formattext"/>
        <w:spacing w:before="0" w:beforeAutospacing="0" w:after="0" w:afterAutospacing="0"/>
        <w:ind w:firstLine="480"/>
        <w:textAlignment w:val="baseline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>1. Абзац второй </w:t>
      </w:r>
      <w:hyperlink r:id="rId9" w:anchor="7DI0KA" w:history="1">
        <w:r w:rsidRPr="00A0632E">
          <w:rPr>
            <w:rStyle w:val="a4"/>
            <w:rFonts w:ascii="Georgia" w:hAnsi="Georgia"/>
            <w:color w:val="2C4B99"/>
            <w:sz w:val="22"/>
            <w:szCs w:val="22"/>
          </w:rPr>
          <w:t>подпункта "г" пункта 3</w:t>
        </w:r>
      </w:hyperlink>
      <w:r w:rsidRPr="00A0632E">
        <w:rPr>
          <w:rFonts w:ascii="Georgia" w:hAnsi="Georgia"/>
          <w:sz w:val="22"/>
          <w:szCs w:val="22"/>
        </w:rPr>
        <w:t>:</w:t>
      </w:r>
      <w:r w:rsidRPr="00A0632E">
        <w:rPr>
          <w:rFonts w:ascii="Georgia" w:hAnsi="Georgia"/>
          <w:sz w:val="22"/>
          <w:szCs w:val="22"/>
        </w:rPr>
        <w:br/>
      </w:r>
    </w:p>
    <w:p w:rsidR="00A0632E" w:rsidRPr="00A0632E" w:rsidRDefault="00A0632E" w:rsidP="00A0632E">
      <w:pPr>
        <w:pStyle w:val="formattext"/>
        <w:spacing w:before="0" w:beforeAutospacing="0" w:after="0" w:afterAutospacing="0"/>
        <w:ind w:firstLine="480"/>
        <w:textAlignment w:val="baseline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>после слов "в пункте 1 позиции 6" дополнить словами ", в пункте 1 позиции 6_1";</w:t>
      </w:r>
      <w:r w:rsidRPr="00A0632E">
        <w:rPr>
          <w:rFonts w:ascii="Georgia" w:hAnsi="Georgia"/>
          <w:sz w:val="22"/>
          <w:szCs w:val="22"/>
        </w:rPr>
        <w:br/>
      </w:r>
    </w:p>
    <w:p w:rsidR="00A0632E" w:rsidRPr="00A0632E" w:rsidRDefault="00A0632E" w:rsidP="00A0632E">
      <w:pPr>
        <w:pStyle w:val="formattext"/>
        <w:spacing w:before="0" w:beforeAutospacing="0" w:after="0" w:afterAutospacing="0"/>
        <w:ind w:firstLine="480"/>
        <w:textAlignment w:val="baseline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>после слов "графы "Информация и документы, подтверждающие соответствие участников закупки дополнительным требованиям" позиции 6" дополнить словами ", в пункте 3 графы "Информация и документы, подтверждающие соответствие участников закупки дополнительным требованиям" позиции 6_1".</w:t>
      </w:r>
      <w:r w:rsidRPr="00A0632E">
        <w:rPr>
          <w:rFonts w:ascii="Georgia" w:hAnsi="Georgia"/>
          <w:sz w:val="22"/>
          <w:szCs w:val="22"/>
        </w:rPr>
        <w:br/>
      </w:r>
    </w:p>
    <w:p w:rsidR="00A0632E" w:rsidRPr="00A0632E" w:rsidRDefault="00A0632E" w:rsidP="00A0632E">
      <w:pPr>
        <w:pStyle w:val="formattext"/>
        <w:spacing w:before="0" w:beforeAutospacing="0" w:after="0" w:afterAutospacing="0"/>
        <w:ind w:firstLine="480"/>
        <w:textAlignment w:val="baseline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>2. </w:t>
      </w:r>
      <w:hyperlink r:id="rId10" w:anchor="6500IL" w:history="1">
        <w:r w:rsidRPr="00A0632E">
          <w:rPr>
            <w:rStyle w:val="a4"/>
            <w:rFonts w:ascii="Georgia" w:hAnsi="Georgia"/>
            <w:color w:val="2C4B99"/>
            <w:sz w:val="22"/>
            <w:szCs w:val="22"/>
          </w:rPr>
          <w:t>Приложение к указанному постановлению</w:t>
        </w:r>
      </w:hyperlink>
      <w:r w:rsidRPr="00A0632E">
        <w:rPr>
          <w:rFonts w:ascii="Georgia" w:hAnsi="Georgia"/>
          <w:sz w:val="22"/>
          <w:szCs w:val="22"/>
        </w:rPr>
        <w:t> дополнить позицией 6_1 следующего содержания:</w:t>
      </w:r>
      <w:r w:rsidRPr="00A0632E">
        <w:rPr>
          <w:rFonts w:ascii="Georgia" w:hAnsi="Georgia"/>
          <w:sz w:val="22"/>
          <w:szCs w:val="22"/>
        </w:rPr>
        <w:br/>
      </w:r>
    </w:p>
    <w:p w:rsidR="00A0632E" w:rsidRPr="00A0632E" w:rsidRDefault="00A0632E" w:rsidP="00A0632E">
      <w:pPr>
        <w:pStyle w:val="formattext"/>
        <w:spacing w:before="0" w:beforeAutospacing="0" w:after="0" w:afterAutospacing="0"/>
        <w:ind w:firstLine="480"/>
        <w:textAlignment w:val="baseline"/>
        <w:rPr>
          <w:rFonts w:ascii="Georgia" w:hAnsi="Georgia"/>
        </w:rPr>
      </w:pPr>
      <w:r w:rsidRPr="00A0632E">
        <w:rPr>
          <w:rFonts w:ascii="Georgia" w:hAnsi="Georgia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3775"/>
        <w:gridCol w:w="2744"/>
      </w:tblGrid>
      <w:tr w:rsidR="00A0632E" w:rsidRPr="00A0632E" w:rsidTr="00A0632E">
        <w:trPr>
          <w:trHeight w:val="15"/>
        </w:trPr>
        <w:tc>
          <w:tcPr>
            <w:tcW w:w="3326" w:type="dxa"/>
            <w:shd w:val="clear" w:color="auto" w:fill="auto"/>
            <w:hideMark/>
          </w:tcPr>
          <w:p w:rsidR="00A0632E" w:rsidRPr="00A0632E" w:rsidRDefault="00A0632E">
            <w:pPr>
              <w:rPr>
                <w:rFonts w:ascii="Georgia" w:hAnsi="Georgia"/>
                <w:sz w:val="2"/>
                <w:szCs w:val="24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:rsidR="00A0632E" w:rsidRPr="00A0632E" w:rsidRDefault="00A0632E">
            <w:pPr>
              <w:rPr>
                <w:rFonts w:ascii="Georgia" w:hAnsi="Georgia"/>
                <w:sz w:val="2"/>
                <w:szCs w:val="24"/>
              </w:rPr>
            </w:pPr>
          </w:p>
        </w:tc>
        <w:tc>
          <w:tcPr>
            <w:tcW w:w="3142" w:type="dxa"/>
            <w:shd w:val="clear" w:color="auto" w:fill="auto"/>
            <w:hideMark/>
          </w:tcPr>
          <w:p w:rsidR="00A0632E" w:rsidRPr="00A0632E" w:rsidRDefault="00A0632E">
            <w:pPr>
              <w:rPr>
                <w:rFonts w:ascii="Georgia" w:hAnsi="Georgia"/>
                <w:sz w:val="2"/>
                <w:szCs w:val="24"/>
              </w:rPr>
            </w:pPr>
          </w:p>
        </w:tc>
      </w:tr>
      <w:tr w:rsidR="00A0632E" w:rsidRPr="00A0632E" w:rsidTr="00A0632E">
        <w:tc>
          <w:tcPr>
            <w:tcW w:w="3326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0632E" w:rsidRPr="00A0632E" w:rsidRDefault="00A0632E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A0632E">
              <w:rPr>
                <w:rFonts w:ascii="Georgia" w:hAnsi="Georgia"/>
                <w:sz w:val="22"/>
                <w:szCs w:val="22"/>
              </w:rPr>
              <w:t>6_1. Работы по подготовке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проектной документации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и (или) выполнению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инженерных изысканий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</w:r>
            <w:r w:rsidRPr="00A0632E">
              <w:rPr>
                <w:rFonts w:ascii="Georgia" w:hAnsi="Georgia"/>
                <w:sz w:val="22"/>
                <w:szCs w:val="22"/>
              </w:rPr>
              <w:lastRenderedPageBreak/>
              <w:t>в соответствии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с законодательством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о градостроительной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деятельности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в отношении особо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опасных, технически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сложных, уникальных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объектов капитального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строительства</w:t>
            </w:r>
          </w:p>
        </w:tc>
        <w:tc>
          <w:tcPr>
            <w:tcW w:w="4805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0632E" w:rsidRPr="00A0632E" w:rsidRDefault="00A0632E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A0632E">
              <w:rPr>
                <w:rFonts w:ascii="Georgia" w:hAnsi="Georgia"/>
                <w:sz w:val="22"/>
                <w:szCs w:val="22"/>
              </w:rPr>
              <w:lastRenderedPageBreak/>
              <w:t xml:space="preserve">наличие опыта исполнения участником закупки договора, предусматривающего выполнение работ по подготовке проектной документации и (или) выполнению инженерных </w:t>
            </w:r>
            <w:r w:rsidRPr="00A0632E">
              <w:rPr>
                <w:rFonts w:ascii="Georgia" w:hAnsi="Georgia"/>
                <w:sz w:val="22"/>
                <w:szCs w:val="22"/>
              </w:rPr>
              <w:lastRenderedPageBreak/>
              <w:t>изысканий в соответствии с законодательством о градостроительной деятельности в отношении особо опасных, технически сложных, уникальных объектов капитального строительства.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      </w:r>
          </w:p>
        </w:tc>
        <w:tc>
          <w:tcPr>
            <w:tcW w:w="3142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0632E" w:rsidRPr="00A0632E" w:rsidRDefault="00A0632E">
            <w:pPr>
              <w:pStyle w:val="formattext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A0632E">
              <w:rPr>
                <w:rFonts w:ascii="Georgia" w:hAnsi="Georgia"/>
                <w:sz w:val="22"/>
                <w:szCs w:val="22"/>
              </w:rPr>
              <w:lastRenderedPageBreak/>
              <w:t>1) исполненный договор;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2) акт выполненных работ,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подтверждающий цену выполненных работ;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</w:r>
            <w:r w:rsidRPr="00A0632E">
              <w:rPr>
                <w:rFonts w:ascii="Georgia" w:hAnsi="Georgia"/>
                <w:sz w:val="22"/>
                <w:szCs w:val="22"/>
              </w:rPr>
              <w:lastRenderedPageBreak/>
              <w:t>3) положительное заключение экспертизы проектной документации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и (или) результатов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инженерных изысканий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(за исключением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случаев, при которых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такое заключение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не выдается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в соответствии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с законодательством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о градостроительной</w:t>
            </w:r>
            <w:r w:rsidRPr="00A0632E">
              <w:rPr>
                <w:rFonts w:ascii="Georgia" w:hAnsi="Georgia"/>
                <w:sz w:val="22"/>
                <w:szCs w:val="22"/>
              </w:rPr>
              <w:br/>
              <w:t>деятельности)</w:t>
            </w:r>
          </w:p>
        </w:tc>
      </w:tr>
    </w:tbl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lastRenderedPageBreak/>
        <w:t xml:space="preserve">  </w:t>
      </w:r>
    </w:p>
    <w:p w:rsidR="000031E1" w:rsidRPr="00A0632E" w:rsidRDefault="000031E1" w:rsidP="000031E1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A0632E">
        <w:rPr>
          <w:rFonts w:ascii="Georgia" w:hAnsi="Georgia"/>
          <w:sz w:val="22"/>
          <w:szCs w:val="22"/>
        </w:rPr>
        <w:t xml:space="preserve">------------------------------------------------------------------ </w:t>
      </w:r>
    </w:p>
    <w:p w:rsidR="00587BCD" w:rsidRPr="00A0632E" w:rsidRDefault="00587BCD" w:rsidP="00357E5F">
      <w:pPr>
        <w:rPr>
          <w:rFonts w:ascii="Georgia" w:hAnsi="Georgia"/>
        </w:rPr>
      </w:pPr>
    </w:p>
    <w:sectPr w:rsidR="00587BCD" w:rsidRPr="00A0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031E1"/>
    <w:rsid w:val="00124FEF"/>
    <w:rsid w:val="002426F7"/>
    <w:rsid w:val="002D7D9A"/>
    <w:rsid w:val="00357E5F"/>
    <w:rsid w:val="005005D7"/>
    <w:rsid w:val="00587BCD"/>
    <w:rsid w:val="00847224"/>
    <w:rsid w:val="008F54BB"/>
    <w:rsid w:val="00A0632E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paragraph" w:customStyle="1" w:styleId="formattext">
    <w:name w:val="formattext"/>
    <w:basedOn w:val="a"/>
    <w:rsid w:val="00A0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paragraph" w:customStyle="1" w:styleId="formattext">
    <w:name w:val="formattext"/>
    <w:basedOn w:val="a"/>
    <w:rsid w:val="00A0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7098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770982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177241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0001202604270051?index=1" TargetMode="External"/><Relationship Id="rId10" Type="http://schemas.openxmlformats.org/officeDocument/2006/relationships/hyperlink" Target="https://docs.cntd.ru/document/727709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27709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2026-04-29T19:56:00Z</dcterms:created>
  <dcterms:modified xsi:type="dcterms:W3CDTF">2026-04-30T04:14:00Z</dcterms:modified>
</cp:coreProperties>
</file>