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98C" w:rsidRPr="0083381E" w:rsidRDefault="0000398C">
      <w:pPr>
        <w:pStyle w:val="ConsPlusNormal"/>
        <w:jc w:val="both"/>
        <w:outlineLvl w:val="0"/>
      </w:pPr>
    </w:p>
    <w:p w:rsidR="0000398C" w:rsidRPr="0083381E" w:rsidRDefault="0000398C" w:rsidP="00F5653C">
      <w:pPr>
        <w:pStyle w:val="ConsPlusTitle"/>
        <w:spacing w:line="360" w:lineRule="auto"/>
        <w:jc w:val="center"/>
      </w:pPr>
      <w:bookmarkStart w:id="0" w:name="_GoBack"/>
      <w:r w:rsidRPr="0083381E">
        <w:t>МИНИСТЕРСТВО СТРОИТЕЛЬСТВА И ЖИЛИЩНО-КОММУНАЛЬНОГО</w:t>
      </w:r>
    </w:p>
    <w:p w:rsidR="0000398C" w:rsidRPr="0083381E" w:rsidRDefault="0000398C" w:rsidP="00F5653C">
      <w:pPr>
        <w:pStyle w:val="ConsPlusTitle"/>
        <w:spacing w:line="360" w:lineRule="auto"/>
        <w:jc w:val="center"/>
      </w:pPr>
      <w:r w:rsidRPr="0083381E">
        <w:t>ХОЗЯЙСТВА РОССИЙСКОЙ ФЕДЕРАЦИИ</w:t>
      </w:r>
    </w:p>
    <w:p w:rsidR="0000398C" w:rsidRPr="0083381E" w:rsidRDefault="00F5653C" w:rsidP="00F5653C">
      <w:pPr>
        <w:pStyle w:val="ConsPlusTitle"/>
        <w:spacing w:line="360" w:lineRule="auto"/>
        <w:jc w:val="center"/>
      </w:pPr>
      <w:r w:rsidRPr="0083381E">
        <w:t>Письмо</w:t>
      </w:r>
      <w:r>
        <w:t xml:space="preserve"> </w:t>
      </w:r>
      <w:r w:rsidRPr="0083381E">
        <w:t xml:space="preserve">от </w:t>
      </w:r>
      <w:r w:rsidR="0000398C" w:rsidRPr="0083381E">
        <w:t>4 мая 2026 г. N 10414-ОГ/00</w:t>
      </w:r>
    </w:p>
    <w:bookmarkEnd w:id="0"/>
    <w:p w:rsidR="0000398C" w:rsidRPr="0083381E" w:rsidRDefault="0000398C">
      <w:pPr>
        <w:pStyle w:val="ConsPlusNormal"/>
        <w:jc w:val="center"/>
      </w:pPr>
    </w:p>
    <w:p w:rsidR="0000398C" w:rsidRPr="0083381E" w:rsidRDefault="0000398C">
      <w:pPr>
        <w:pStyle w:val="ConsPlusNormal"/>
        <w:ind w:firstLine="540"/>
        <w:jc w:val="both"/>
        <w:rPr>
          <w:b/>
        </w:rPr>
      </w:pPr>
      <w:r w:rsidRPr="0083381E">
        <w:rPr>
          <w:b/>
        </w:rPr>
        <w:t>Департамент развития жилищно-коммунального хозяйства Минстроя России рассмотрел обращение и в рамках своей компетенции сообщает следующее.</w:t>
      </w:r>
    </w:p>
    <w:p w:rsidR="0000398C" w:rsidRPr="0083381E" w:rsidRDefault="0000398C">
      <w:pPr>
        <w:pStyle w:val="ConsPlusNormal"/>
        <w:spacing w:before="220"/>
        <w:ind w:firstLine="540"/>
        <w:jc w:val="both"/>
      </w:pPr>
      <w:r w:rsidRPr="0083381E">
        <w:t xml:space="preserve">1. Порядок </w:t>
      </w:r>
      <w:proofErr w:type="gramStart"/>
      <w:r w:rsidRPr="0083381E">
        <w:t>определения состава общего имущества собственников помещений</w:t>
      </w:r>
      <w:proofErr w:type="gramEnd"/>
      <w:r w:rsidRPr="0083381E">
        <w:t xml:space="preserve"> в многоквартирном доме (далее - МКД) осуществляется в соответствии с Правилами содержания общего имущества в МКД, утвержденными постановлением Правительства Российской Федерации от 13.08.2006 N 491 (далее - Правила N 491).</w:t>
      </w:r>
    </w:p>
    <w:p w:rsidR="0000398C" w:rsidRPr="0083381E" w:rsidRDefault="0000398C">
      <w:pPr>
        <w:pStyle w:val="ConsPlusNormal"/>
        <w:spacing w:before="220"/>
        <w:ind w:firstLine="540"/>
        <w:jc w:val="both"/>
      </w:pPr>
      <w:r w:rsidRPr="0083381E">
        <w:t xml:space="preserve">2. Так, в соответствии с частью 1 статьи 36 Жилищного кодекса Российской Федерации (далее - ЖК РФ) и Правилами N 491 в состав общего имущества МКД </w:t>
      </w:r>
      <w:proofErr w:type="gramStart"/>
      <w:r w:rsidRPr="0083381E">
        <w:t>включается</w:t>
      </w:r>
      <w:proofErr w:type="gramEnd"/>
      <w:r w:rsidRPr="0083381E">
        <w:t xml:space="preserve"> в том числе механическое, электрическое, санитарно-техническое и иное оборудование, обслуживающее более одного жилого и (или) нежилого помещения.</w:t>
      </w:r>
    </w:p>
    <w:p w:rsidR="0000398C" w:rsidRPr="0083381E" w:rsidRDefault="0000398C">
      <w:pPr>
        <w:pStyle w:val="ConsPlusNormal"/>
        <w:spacing w:before="220"/>
        <w:ind w:firstLine="540"/>
        <w:jc w:val="both"/>
      </w:pPr>
      <w:r w:rsidRPr="0083381E">
        <w:t>Таким образом, действующим федеральным законодательством установлен критерий для отнесения того или иного помещения (оборудования), находящегося в МКД, к общему имуществу собственников помещений в таком доме, а именно: функциональное назначение, предполагающее использование такого помещения (оборудования) для обслуживания более одного помещения в МКД.</w:t>
      </w:r>
    </w:p>
    <w:p w:rsidR="0000398C" w:rsidRPr="0083381E" w:rsidRDefault="0000398C">
      <w:pPr>
        <w:pStyle w:val="ConsPlusNormal"/>
        <w:spacing w:before="220"/>
        <w:ind w:firstLine="540"/>
        <w:jc w:val="both"/>
      </w:pPr>
      <w:proofErr w:type="gramStart"/>
      <w:r w:rsidRPr="0083381E">
        <w:t>Кроме того, в силу пункта 5 Правил N 491 в состав общего имущества МКД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roofErr w:type="gramEnd"/>
    </w:p>
    <w:p w:rsidR="0000398C" w:rsidRPr="0083381E" w:rsidRDefault="0000398C">
      <w:pPr>
        <w:pStyle w:val="ConsPlusNormal"/>
        <w:spacing w:before="220"/>
        <w:ind w:firstLine="540"/>
        <w:jc w:val="both"/>
      </w:pPr>
      <w:r w:rsidRPr="0083381E">
        <w:t xml:space="preserve">3 - 4. </w:t>
      </w:r>
      <w:proofErr w:type="gramStart"/>
      <w:r w:rsidRPr="0083381E">
        <w:t>Пунктом 8 Правил N 491 установлено, что внешней границей сетей электро-, тепло-, водоснабжения и водоотведения, информационно-телекоммуникационных сетей (в том числе сетей проводного радиовещания, кабельного телевидения, оптоволоконной сети, линий телефонной связи и других подобных сетей), входящих в состав общего имущества, если иное не установлено законодательством Российской Федерации, является внешняя граница стены МКД, а границей эксплуатационной ответственности при наличии коллективного (общедомового) прибора</w:t>
      </w:r>
      <w:proofErr w:type="gramEnd"/>
      <w:r w:rsidRPr="0083381E">
        <w:t xml:space="preserve"> учета соответствующего коммунального ресурса, если иное не установлено соглашением собственников помещений с исполнителем коммунальных услуг или </w:t>
      </w:r>
      <w:proofErr w:type="spellStart"/>
      <w:r w:rsidRPr="0083381E">
        <w:t>ресурсоснабжающей</w:t>
      </w:r>
      <w:proofErr w:type="spellEnd"/>
      <w:r w:rsidRPr="0083381E">
        <w:t xml:space="preserve"> организацией, является место соединения коллективного (общедомового) прибора учета с соответствующей инженерной сетью, входящей в МКД.</w:t>
      </w:r>
    </w:p>
    <w:p w:rsidR="0000398C" w:rsidRPr="0083381E" w:rsidRDefault="0000398C">
      <w:pPr>
        <w:pStyle w:val="ConsPlusNormal"/>
        <w:spacing w:before="220"/>
        <w:ind w:firstLine="540"/>
        <w:jc w:val="both"/>
      </w:pPr>
      <w:r w:rsidRPr="0083381E">
        <w:t xml:space="preserve">Таким образом, определение границы эксплуатационной ответственности осуществляется в соответствии с условиями пункта 8 Правил N 491, при этом соглашением собственников помещений в МКД с исполнителем коммунальных услуг или </w:t>
      </w:r>
      <w:proofErr w:type="spellStart"/>
      <w:r w:rsidRPr="0083381E">
        <w:t>ресурсоснабжающей</w:t>
      </w:r>
      <w:proofErr w:type="spellEnd"/>
      <w:r w:rsidRPr="0083381E">
        <w:t xml:space="preserve"> </w:t>
      </w:r>
      <w:proofErr w:type="gramStart"/>
      <w:r w:rsidRPr="0083381E">
        <w:t>организацией</w:t>
      </w:r>
      <w:proofErr w:type="gramEnd"/>
      <w:r w:rsidRPr="0083381E">
        <w:t xml:space="preserve"> возможно иное определение границы эксплуатационной ответственности, отличное от указанного в Правилах N 491.</w:t>
      </w:r>
    </w:p>
    <w:p w:rsidR="0000398C" w:rsidRPr="0083381E" w:rsidRDefault="0000398C">
      <w:pPr>
        <w:pStyle w:val="ConsPlusNormal"/>
        <w:spacing w:before="220"/>
        <w:ind w:firstLine="540"/>
        <w:jc w:val="both"/>
      </w:pPr>
      <w:r w:rsidRPr="0083381E">
        <w:t xml:space="preserve">5. </w:t>
      </w:r>
      <w:proofErr w:type="gramStart"/>
      <w:r w:rsidRPr="0083381E">
        <w:t>Частью 7 статьи 13 Федерального закона от 7 декабря 2011 г. N 416-ФЗ "О водоснабжении и водоотведении" (далее - Закона N 416-ФЗ) установлено, что местом исполнения обязательств организацией, осуществляющей горячее водоснабжение или холодное водоснабжение, является точка на границе эксплуатационной ответственности абонента и такой организации по водопроводным сетям, если иное не предусмотрено договором водоснабжения.</w:t>
      </w:r>
      <w:proofErr w:type="gramEnd"/>
    </w:p>
    <w:p w:rsidR="0000398C" w:rsidRPr="0083381E" w:rsidRDefault="0000398C">
      <w:pPr>
        <w:pStyle w:val="ConsPlusNormal"/>
        <w:spacing w:before="220"/>
        <w:ind w:firstLine="540"/>
        <w:jc w:val="both"/>
      </w:pPr>
      <w:r w:rsidRPr="0083381E">
        <w:t xml:space="preserve">6. </w:t>
      </w:r>
      <w:proofErr w:type="gramStart"/>
      <w:r w:rsidRPr="0083381E">
        <w:t>На основании части 5 статьи 8 Закона N 416-ФЗ в случае выявления бесхозяйных объектов централизованных систем горячего водоснабжения, холодного водоснабжения и (или) водоотведения, в том числе водопроводных и канализационных сетей, путем эксплуатации которых обеспечиваются водоснабжение и (или) водоотведение, эксплуатация таких объектов осуществляется гарантирующей организацией либо организацией, которая осуществляет горячее водоснабжение, холодное водоснабжение и (или) водоотведение и водопроводные и (или) канализационные</w:t>
      </w:r>
      <w:proofErr w:type="gramEnd"/>
      <w:r w:rsidRPr="0083381E">
        <w:t xml:space="preserve"> </w:t>
      </w:r>
      <w:proofErr w:type="gramStart"/>
      <w:r w:rsidRPr="0083381E">
        <w:t>сети</w:t>
      </w:r>
      <w:proofErr w:type="gramEnd"/>
      <w:r w:rsidRPr="0083381E">
        <w:t xml:space="preserve"> которой непосредственно присоединены к указанным бесхозяйным объектам (в случае выявления бесхозяйных объектов </w:t>
      </w:r>
      <w:r w:rsidRPr="0083381E">
        <w:lastRenderedPageBreak/>
        <w:t>централизованных систем горячего водоснабжения или в случае, если гарантирующая организация не определена в соответствии со статьей 12 Закона N 416-ФЗ), со дня подписания с органом местного самоуправления передаточного акта указанных объектов до признания на такие объекты права собственности или до принятия их во владение, пользование и распоряжение оставившим такие объекты собственником в соответствии с гражданским законодательством.</w:t>
      </w:r>
    </w:p>
    <w:p w:rsidR="0000398C" w:rsidRPr="0083381E" w:rsidRDefault="0000398C">
      <w:pPr>
        <w:pStyle w:val="ConsPlusNormal"/>
        <w:spacing w:before="220"/>
        <w:ind w:firstLine="540"/>
        <w:jc w:val="both"/>
      </w:pPr>
      <w:proofErr w:type="gramStart"/>
      <w:r w:rsidRPr="0083381E">
        <w:t>Из содержания указанных норм следует, что при выявлении на находящейся в его ведении территории поселения или городского округа бесхозяйных сетей водоснабжения орган местного самоуправления обязан принять меры по постановке данных сетей на учет в качестве бесхозяйного объекта водоснабжения, при этом несет обязанность до перехода к нему права собственности на такие объекты в установленном законодательством Российской Федерации порядке обязан организовать управление</w:t>
      </w:r>
      <w:proofErr w:type="gramEnd"/>
      <w:r w:rsidRPr="0083381E">
        <w:t xml:space="preserve"> бесхозяйными объектами.</w:t>
      </w:r>
    </w:p>
    <w:p w:rsidR="0000398C" w:rsidRPr="0083381E" w:rsidRDefault="0000398C">
      <w:pPr>
        <w:pStyle w:val="ConsPlusNormal"/>
        <w:spacing w:before="220"/>
        <w:ind w:firstLine="540"/>
        <w:jc w:val="both"/>
      </w:pPr>
      <w:r w:rsidRPr="0083381E">
        <w:t>7. В соответствии с пунктами 3, 4 Правил N 491 при определении состава общего имущества используются содержащиеся в Едином государственном реестре недвижимости (далее - ЕГРН) сведения о правах на объекты недвижимости, являющиеся общим имуществом, а также сведения, содержащиеся в государственном земельном кадастре.</w:t>
      </w:r>
    </w:p>
    <w:p w:rsidR="0000398C" w:rsidRPr="0083381E" w:rsidRDefault="0000398C">
      <w:pPr>
        <w:pStyle w:val="ConsPlusNormal"/>
        <w:spacing w:before="220"/>
        <w:ind w:firstLine="540"/>
        <w:jc w:val="both"/>
      </w:pPr>
      <w:r w:rsidRPr="0083381E">
        <w:t>В случае расхождения (противоречия) сведений о составе общего имущества, содержащихся в ЕГРН, документации государственного технического учета, бухгалтерского учета управляющих или иных организаций, технической документации на МКД, приоритет имеют сведения, содержащиеся в ЕГРН.</w:t>
      </w:r>
    </w:p>
    <w:p w:rsidR="0000398C" w:rsidRPr="0083381E" w:rsidRDefault="0000398C">
      <w:pPr>
        <w:pStyle w:val="ConsPlusNormal"/>
        <w:spacing w:before="220"/>
        <w:ind w:firstLine="540"/>
        <w:jc w:val="both"/>
      </w:pPr>
      <w:r w:rsidRPr="0083381E">
        <w:t>Обращаем внимание, что в соответствии с пунктом 2 Правил подготовки нормативных правовых актов федеральных органов исполнительной власти и их государственной регистрации, утвержденных постановлением Правительства Российской Федерации от 13.08.1997 N 1009, письма федеральных органов исполнительной власти не являются нормативными правовыми актами.</w:t>
      </w:r>
    </w:p>
    <w:p w:rsidR="0000398C" w:rsidRPr="0083381E" w:rsidRDefault="0000398C">
      <w:pPr>
        <w:pStyle w:val="ConsPlusNormal"/>
        <w:ind w:firstLine="540"/>
        <w:jc w:val="both"/>
      </w:pPr>
    </w:p>
    <w:p w:rsidR="0000398C" w:rsidRPr="0083381E" w:rsidRDefault="0000398C">
      <w:pPr>
        <w:pStyle w:val="ConsPlusNormal"/>
        <w:jc w:val="right"/>
      </w:pPr>
      <w:r w:rsidRPr="0083381E">
        <w:t>Заместитель директора</w:t>
      </w:r>
    </w:p>
    <w:p w:rsidR="0000398C" w:rsidRPr="0083381E" w:rsidRDefault="0000398C">
      <w:pPr>
        <w:pStyle w:val="ConsPlusNormal"/>
        <w:jc w:val="right"/>
      </w:pPr>
      <w:r w:rsidRPr="0083381E">
        <w:t>Департамента развития</w:t>
      </w:r>
    </w:p>
    <w:p w:rsidR="0000398C" w:rsidRPr="0083381E" w:rsidRDefault="0000398C">
      <w:pPr>
        <w:pStyle w:val="ConsPlusNormal"/>
        <w:jc w:val="right"/>
      </w:pPr>
      <w:r w:rsidRPr="0083381E">
        <w:t>жилищно-коммунального хозяйства</w:t>
      </w:r>
    </w:p>
    <w:p w:rsidR="0000398C" w:rsidRPr="0083381E" w:rsidRDefault="0000398C">
      <w:pPr>
        <w:pStyle w:val="ConsPlusNormal"/>
        <w:jc w:val="right"/>
      </w:pPr>
      <w:r w:rsidRPr="0083381E">
        <w:t>Д.Ю.НИФОНТОВ</w:t>
      </w:r>
    </w:p>
    <w:p w:rsidR="0000398C" w:rsidRPr="0083381E" w:rsidRDefault="0000398C">
      <w:pPr>
        <w:pStyle w:val="ConsPlusNormal"/>
        <w:jc w:val="both"/>
      </w:pPr>
    </w:p>
    <w:p w:rsidR="0000398C" w:rsidRPr="0083381E" w:rsidRDefault="0000398C">
      <w:pPr>
        <w:pStyle w:val="ConsPlusNormal"/>
        <w:jc w:val="both"/>
      </w:pPr>
    </w:p>
    <w:p w:rsidR="0000398C" w:rsidRPr="0083381E" w:rsidRDefault="0000398C">
      <w:pPr>
        <w:pStyle w:val="ConsPlusNormal"/>
        <w:pBdr>
          <w:bottom w:val="single" w:sz="6" w:space="0" w:color="auto"/>
        </w:pBdr>
        <w:spacing w:before="100" w:after="100"/>
        <w:jc w:val="both"/>
        <w:rPr>
          <w:sz w:val="2"/>
          <w:szCs w:val="2"/>
        </w:rPr>
      </w:pPr>
    </w:p>
    <w:p w:rsidR="00F879C5" w:rsidRPr="0083381E" w:rsidRDefault="00F879C5"/>
    <w:sectPr w:rsidR="00F879C5" w:rsidRPr="0083381E" w:rsidSect="00A71B64">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98C"/>
    <w:rsid w:val="0000398C"/>
    <w:rsid w:val="001A78C3"/>
    <w:rsid w:val="002426F7"/>
    <w:rsid w:val="002D7D9A"/>
    <w:rsid w:val="00454620"/>
    <w:rsid w:val="00712DB5"/>
    <w:rsid w:val="007D328D"/>
    <w:rsid w:val="0083381E"/>
    <w:rsid w:val="00847224"/>
    <w:rsid w:val="008F54BB"/>
    <w:rsid w:val="00943A03"/>
    <w:rsid w:val="00EF767E"/>
    <w:rsid w:val="00F5653C"/>
    <w:rsid w:val="00F879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620"/>
  </w:style>
  <w:style w:type="paragraph" w:styleId="1">
    <w:name w:val="heading 1"/>
    <w:basedOn w:val="a"/>
    <w:link w:val="10"/>
    <w:uiPriority w:val="9"/>
    <w:qFormat/>
    <w:rsid w:val="004546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5462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62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54620"/>
    <w:rPr>
      <w:rFonts w:ascii="Times New Roman" w:eastAsia="Times New Roman" w:hAnsi="Times New Roman" w:cs="Times New Roman"/>
      <w:b/>
      <w:bCs/>
      <w:sz w:val="36"/>
      <w:szCs w:val="36"/>
      <w:lang w:eastAsia="ru-RU"/>
    </w:rPr>
  </w:style>
  <w:style w:type="character" w:styleId="a3">
    <w:name w:val="Strong"/>
    <w:basedOn w:val="a0"/>
    <w:uiPriority w:val="22"/>
    <w:qFormat/>
    <w:rsid w:val="00454620"/>
    <w:rPr>
      <w:b/>
      <w:bCs/>
    </w:rPr>
  </w:style>
  <w:style w:type="character" w:styleId="a4">
    <w:name w:val="Emphasis"/>
    <w:basedOn w:val="a0"/>
    <w:uiPriority w:val="20"/>
    <w:qFormat/>
    <w:rsid w:val="00454620"/>
    <w:rPr>
      <w:i/>
      <w:iCs/>
    </w:rPr>
  </w:style>
  <w:style w:type="paragraph" w:customStyle="1" w:styleId="ConsPlusNormal">
    <w:name w:val="ConsPlusNormal"/>
    <w:rsid w:val="0000398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0398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0398C"/>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620"/>
  </w:style>
  <w:style w:type="paragraph" w:styleId="1">
    <w:name w:val="heading 1"/>
    <w:basedOn w:val="a"/>
    <w:link w:val="10"/>
    <w:uiPriority w:val="9"/>
    <w:qFormat/>
    <w:rsid w:val="004546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5462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62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54620"/>
    <w:rPr>
      <w:rFonts w:ascii="Times New Roman" w:eastAsia="Times New Roman" w:hAnsi="Times New Roman" w:cs="Times New Roman"/>
      <w:b/>
      <w:bCs/>
      <w:sz w:val="36"/>
      <w:szCs w:val="36"/>
      <w:lang w:eastAsia="ru-RU"/>
    </w:rPr>
  </w:style>
  <w:style w:type="character" w:styleId="a3">
    <w:name w:val="Strong"/>
    <w:basedOn w:val="a0"/>
    <w:uiPriority w:val="22"/>
    <w:qFormat/>
    <w:rsid w:val="00454620"/>
    <w:rPr>
      <w:b/>
      <w:bCs/>
    </w:rPr>
  </w:style>
  <w:style w:type="character" w:styleId="a4">
    <w:name w:val="Emphasis"/>
    <w:basedOn w:val="a0"/>
    <w:uiPriority w:val="20"/>
    <w:qFormat/>
    <w:rsid w:val="00454620"/>
    <w:rPr>
      <w:i/>
      <w:iCs/>
    </w:rPr>
  </w:style>
  <w:style w:type="paragraph" w:customStyle="1" w:styleId="ConsPlusNormal">
    <w:name w:val="ConsPlusNormal"/>
    <w:rsid w:val="0000398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0398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0398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878</Words>
  <Characters>5006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Семериков</dc:creator>
  <cp:lastModifiedBy>user</cp:lastModifiedBy>
  <cp:revision>4</cp:revision>
  <dcterms:created xsi:type="dcterms:W3CDTF">2026-05-28T07:14:00Z</dcterms:created>
  <dcterms:modified xsi:type="dcterms:W3CDTF">2026-05-28T13:43:00Z</dcterms:modified>
</cp:coreProperties>
</file>