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5EE0" w:rsidRPr="007C5EE0" w:rsidRDefault="007C5EE0" w:rsidP="007C5EE0">
      <w:pPr>
        <w:pStyle w:val="ConsPlusTitle"/>
        <w:spacing w:line="360" w:lineRule="auto"/>
        <w:jc w:val="center"/>
        <w:outlineLvl w:val="0"/>
      </w:pPr>
      <w:r w:rsidRPr="007C5EE0">
        <w:t>МИНИСТЕРСТВО СТРОИТЕЛЬСТВА И ЖИЛИЩНО-КОММУНАЛЬНОГО</w:t>
      </w:r>
    </w:p>
    <w:p w:rsidR="007C5EE0" w:rsidRPr="007C5EE0" w:rsidRDefault="007C5EE0" w:rsidP="007C5EE0">
      <w:pPr>
        <w:pStyle w:val="ConsPlusTitle"/>
        <w:spacing w:line="360" w:lineRule="auto"/>
        <w:jc w:val="center"/>
      </w:pPr>
      <w:r w:rsidRPr="007C5EE0">
        <w:t>ХОЗЯЙСТВА РОССИЙСКОЙ ФЕДЕРАЦИИ</w:t>
      </w:r>
    </w:p>
    <w:p w:rsidR="007C5EE0" w:rsidRPr="007C5EE0" w:rsidRDefault="007C5EE0" w:rsidP="007C5EE0">
      <w:pPr>
        <w:pStyle w:val="ConsPlusTitle"/>
        <w:spacing w:line="360" w:lineRule="auto"/>
        <w:jc w:val="center"/>
      </w:pPr>
      <w:r w:rsidRPr="007C5EE0">
        <w:t xml:space="preserve">Письмо </w:t>
      </w:r>
      <w:r w:rsidRPr="007C5EE0">
        <w:t>от 15 апреля 2026 г. N 8828-ОГ/06</w:t>
      </w:r>
    </w:p>
    <w:p w:rsidR="00081E76" w:rsidRPr="007C5EE0" w:rsidRDefault="00081E76">
      <w:pPr>
        <w:pStyle w:val="ConsPlusNormal"/>
        <w:jc w:val="both"/>
        <w:outlineLvl w:val="0"/>
      </w:pPr>
    </w:p>
    <w:p w:rsidR="00081E76" w:rsidRPr="007C5EE0" w:rsidRDefault="007C5EE0">
      <w:pPr>
        <w:pStyle w:val="ConsPlusNormal"/>
        <w:ind w:firstLine="540"/>
        <w:jc w:val="both"/>
        <w:rPr>
          <w:b/>
        </w:rPr>
      </w:pPr>
      <w:r w:rsidRPr="007C5EE0">
        <w:rPr>
          <w:b/>
        </w:rPr>
        <w:t>Департамент стратегических проектов Министерства строительства и жилищно-коммунального хозяйства Российской Федерации рассмотрел обращение и в рамках компетенции сообщает следующее.</w:t>
      </w:r>
    </w:p>
    <w:p w:rsidR="00081E76" w:rsidRPr="007C5EE0" w:rsidRDefault="007C5EE0">
      <w:pPr>
        <w:pStyle w:val="ConsPlusNormal"/>
        <w:spacing w:before="240"/>
        <w:ind w:firstLine="540"/>
        <w:jc w:val="both"/>
      </w:pPr>
      <w:r w:rsidRPr="007C5EE0">
        <w:t>Перечень услуг и (или) работ по капитальному ремонту, оказание и (или) вып</w:t>
      </w:r>
      <w:r w:rsidRPr="007C5EE0">
        <w:t xml:space="preserve">олнение которых финансируются за счет средств фонда капитального ремонта, который сформирован исходя из минимального размера взноса на капитальный ремонт, установлен </w:t>
      </w:r>
      <w:r w:rsidRPr="007C5EE0">
        <w:t>частью 1 статьи 166</w:t>
      </w:r>
      <w:r w:rsidRPr="007C5EE0">
        <w:t xml:space="preserve"> Жилищного кодекса Российской Федерации (далее - Жилищный кодекс) и включает в себя:</w:t>
      </w:r>
    </w:p>
    <w:p w:rsidR="00081E76" w:rsidRPr="007C5EE0" w:rsidRDefault="007C5EE0">
      <w:pPr>
        <w:pStyle w:val="ConsPlusNormal"/>
        <w:spacing w:before="240"/>
        <w:ind w:firstLine="540"/>
        <w:jc w:val="both"/>
      </w:pPr>
      <w:r w:rsidRPr="007C5EE0">
        <w:t>- ремонт внутридом</w:t>
      </w:r>
      <w:r w:rsidRPr="007C5EE0">
        <w:t>овых инженерных систем электро-, тепл</w:t>
      </w:r>
      <w:proofErr w:type="gramStart"/>
      <w:r w:rsidRPr="007C5EE0">
        <w:t>о-</w:t>
      </w:r>
      <w:proofErr w:type="gramEnd"/>
      <w:r w:rsidRPr="007C5EE0">
        <w:t>, газо-, водоснабжения, водоотведения;</w:t>
      </w:r>
    </w:p>
    <w:p w:rsidR="00081E76" w:rsidRPr="007C5EE0" w:rsidRDefault="007C5EE0">
      <w:pPr>
        <w:pStyle w:val="ConsPlusNormal"/>
        <w:spacing w:before="240"/>
        <w:ind w:firstLine="540"/>
        <w:jc w:val="both"/>
      </w:pPr>
      <w:r w:rsidRPr="007C5EE0">
        <w:t>- ремонт, замену, модернизацию лифтов, ремонт лифтовых шахт, машинных и блочных помещений;</w:t>
      </w:r>
    </w:p>
    <w:p w:rsidR="00081E76" w:rsidRPr="007C5EE0" w:rsidRDefault="007C5EE0">
      <w:pPr>
        <w:pStyle w:val="ConsPlusNormal"/>
        <w:spacing w:before="240"/>
        <w:ind w:firstLine="540"/>
        <w:jc w:val="both"/>
      </w:pPr>
      <w:r w:rsidRPr="007C5EE0">
        <w:t>- ремонт крыши;</w:t>
      </w:r>
    </w:p>
    <w:p w:rsidR="00081E76" w:rsidRPr="007C5EE0" w:rsidRDefault="007C5EE0">
      <w:pPr>
        <w:pStyle w:val="ConsPlusNormal"/>
        <w:spacing w:before="240"/>
        <w:ind w:firstLine="540"/>
        <w:jc w:val="both"/>
      </w:pPr>
      <w:r w:rsidRPr="007C5EE0">
        <w:t>- ремонт подвальных помещений, относящихся к общему имуществу в многокв</w:t>
      </w:r>
      <w:r w:rsidRPr="007C5EE0">
        <w:t>артирном доме;</w:t>
      </w:r>
    </w:p>
    <w:p w:rsidR="00081E76" w:rsidRPr="007C5EE0" w:rsidRDefault="007C5EE0">
      <w:pPr>
        <w:pStyle w:val="ConsPlusNormal"/>
        <w:spacing w:before="240"/>
        <w:ind w:firstLine="540"/>
        <w:jc w:val="both"/>
      </w:pPr>
      <w:r w:rsidRPr="007C5EE0">
        <w:t>- ремонт фасада;</w:t>
      </w:r>
    </w:p>
    <w:p w:rsidR="00081E76" w:rsidRPr="007C5EE0" w:rsidRDefault="007C5EE0">
      <w:pPr>
        <w:pStyle w:val="ConsPlusNormal"/>
        <w:spacing w:before="240"/>
        <w:ind w:firstLine="540"/>
        <w:jc w:val="both"/>
      </w:pPr>
      <w:r w:rsidRPr="007C5EE0">
        <w:t>- ремонт фундамента многоквартирного дома.</w:t>
      </w:r>
      <w:bookmarkStart w:id="0" w:name="_GoBack"/>
      <w:bookmarkEnd w:id="0"/>
    </w:p>
    <w:p w:rsidR="00081E76" w:rsidRPr="007C5EE0" w:rsidRDefault="007C5EE0">
      <w:pPr>
        <w:pStyle w:val="ConsPlusNormal"/>
        <w:spacing w:before="240"/>
        <w:ind w:firstLine="540"/>
        <w:jc w:val="both"/>
      </w:pPr>
      <w:proofErr w:type="gramStart"/>
      <w:r w:rsidRPr="007C5EE0">
        <w:t xml:space="preserve">Согласно </w:t>
      </w:r>
      <w:r w:rsidRPr="007C5EE0">
        <w:t>части 2 статьи 166</w:t>
      </w:r>
      <w:r w:rsidRPr="007C5EE0">
        <w:t xml:space="preserve"> Жилищного кодекса, нормативным правовым актом субъекта Российской Федерации перечень услуг и (или) работ по капитальному ремонту общего имущества в многоквартирном доме, финансируемых за с</w:t>
      </w:r>
      <w:r w:rsidRPr="007C5EE0">
        <w:t>чет средств фонда капитального ремонта, размер которых сформирован исходя из минимального размера взноса на капитальный ремонт, установленного нормативным правовым актом субъекта Российской Федерации, может быть дополнен услугами и (или) работами по утепле</w:t>
      </w:r>
      <w:r w:rsidRPr="007C5EE0">
        <w:t>нию</w:t>
      </w:r>
      <w:proofErr w:type="gramEnd"/>
      <w:r w:rsidRPr="007C5EE0">
        <w:t xml:space="preserve"> </w:t>
      </w:r>
      <w:proofErr w:type="gramStart"/>
      <w:r w:rsidRPr="007C5EE0">
        <w:t>фасада, переустройству невентилируемой крыши на вентилируемую крышу, устройству выходов на кровлю, установке автоматизированных информационно-измерительных систем учета потребления коммунальных ресурсов и коммунальных услуг, установке коллективных (общ</w:t>
      </w:r>
      <w:r w:rsidRPr="007C5EE0">
        <w:t>едомовых) приборов учета потребления ресурсов, необходимых для предоставления коммунальных услуг, и узлов управления и регулирования потребления этих ресурсов (тепловой энергии, горячей и холодной воды, газа) и другими видами услуг и (или) работ.</w:t>
      </w:r>
      <w:proofErr w:type="gramEnd"/>
    </w:p>
    <w:p w:rsidR="00081E76" w:rsidRPr="007C5EE0" w:rsidRDefault="007C5EE0">
      <w:pPr>
        <w:pStyle w:val="ConsPlusNormal"/>
        <w:spacing w:before="240"/>
        <w:ind w:firstLine="540"/>
        <w:jc w:val="both"/>
      </w:pPr>
      <w:r w:rsidRPr="007C5EE0">
        <w:t>Требовани</w:t>
      </w:r>
      <w:r w:rsidRPr="007C5EE0">
        <w:t xml:space="preserve">я к проведению работ по капитальному ремонту общего имущества в многоквартирных домах, в том числе формирующих фонд капитального ремонта на специальных счетах, регулируются положениями Жилищного </w:t>
      </w:r>
      <w:r w:rsidRPr="007C5EE0">
        <w:t>кодекса</w:t>
      </w:r>
      <w:r w:rsidRPr="007C5EE0">
        <w:t xml:space="preserve">, Градостроительного </w:t>
      </w:r>
      <w:r w:rsidRPr="007C5EE0">
        <w:t>кодекса</w:t>
      </w:r>
      <w:r w:rsidRPr="007C5EE0">
        <w:t xml:space="preserve"> Российской Федерации.</w:t>
      </w:r>
    </w:p>
    <w:p w:rsidR="00081E76" w:rsidRPr="007C5EE0" w:rsidRDefault="007C5EE0">
      <w:pPr>
        <w:pStyle w:val="ConsPlusNormal"/>
        <w:spacing w:before="240"/>
        <w:ind w:firstLine="540"/>
        <w:jc w:val="both"/>
      </w:pPr>
      <w:proofErr w:type="gramStart"/>
      <w:r w:rsidRPr="007C5EE0">
        <w:t xml:space="preserve">Федеральным </w:t>
      </w:r>
      <w:r w:rsidRPr="007C5EE0">
        <w:t>законом</w:t>
      </w:r>
      <w:r w:rsidRPr="007C5EE0">
        <w:t xml:space="preserve"> "О внесении изменений в Жилищный кодекс Российской Фе</w:t>
      </w:r>
      <w:r w:rsidRPr="007C5EE0">
        <w:t>дерации и статью 53 Градостроительного кодекса Российской Федерации" от 8 августа 2024 г. N 238-ФЗ (далее - Федеральный закон N 238-ФЗ) установлены особенности проведения строительного контроля за работами по капитальному ремонту общего имущества в многокв</w:t>
      </w:r>
      <w:r w:rsidRPr="007C5EE0">
        <w:t xml:space="preserve">артирных домах, </w:t>
      </w:r>
      <w:r w:rsidRPr="007C5EE0">
        <w:lastRenderedPageBreak/>
        <w:t>фонд капитального ремонта которых формируется на специальном счете.</w:t>
      </w:r>
      <w:proofErr w:type="gramEnd"/>
    </w:p>
    <w:p w:rsidR="00081E76" w:rsidRPr="007C5EE0" w:rsidRDefault="007C5EE0">
      <w:pPr>
        <w:pStyle w:val="ConsPlusNormal"/>
        <w:spacing w:before="240"/>
        <w:ind w:firstLine="540"/>
        <w:jc w:val="both"/>
      </w:pPr>
      <w:r w:rsidRPr="007C5EE0">
        <w:t xml:space="preserve">В соответствии с внесенными изменениями субъекты Российской Федерации вправе принять решения о проведении строительного контроля исполнительным органом субъекта Российской </w:t>
      </w:r>
      <w:r w:rsidRPr="007C5EE0">
        <w:t>Федерации или подведомственным ему государственным (бюджетным или автономным) учреждением (далее - уполномоченный орган).</w:t>
      </w:r>
    </w:p>
    <w:p w:rsidR="00081E76" w:rsidRPr="007C5EE0" w:rsidRDefault="007C5EE0">
      <w:pPr>
        <w:pStyle w:val="ConsPlusNormal"/>
        <w:spacing w:before="240"/>
        <w:ind w:firstLine="540"/>
        <w:jc w:val="both"/>
      </w:pPr>
      <w:proofErr w:type="gramStart"/>
      <w:r w:rsidRPr="007C5EE0">
        <w:t>В случае принятия соответствующего решения в субъекте Российской Федерации строительный контроль за выполнением всех работ по капиталь</w:t>
      </w:r>
      <w:r w:rsidRPr="007C5EE0">
        <w:t>ному ремонту общего имущества в многоквартирных домах</w:t>
      </w:r>
      <w:proofErr w:type="gramEnd"/>
      <w:r w:rsidRPr="007C5EE0">
        <w:t xml:space="preserve"> на территории данного субъекта Российской Федерации будет осуществляться уполномоченным органом.</w:t>
      </w:r>
    </w:p>
    <w:p w:rsidR="00081E76" w:rsidRPr="007C5EE0" w:rsidRDefault="007C5EE0">
      <w:pPr>
        <w:pStyle w:val="ConsPlusNormal"/>
        <w:spacing w:before="240"/>
        <w:ind w:firstLine="540"/>
        <w:jc w:val="both"/>
      </w:pPr>
      <w:r w:rsidRPr="007C5EE0">
        <w:t>Если субъект Российской Федерации не примет указанное решение, то строительный контроль в процессе провед</w:t>
      </w:r>
      <w:r w:rsidRPr="007C5EE0">
        <w:t xml:space="preserve">ения капитального ремонта общего имущества в многоквартирном доме проводится в соответствии со </w:t>
      </w:r>
      <w:r w:rsidRPr="007C5EE0">
        <w:t>статьей 53</w:t>
      </w:r>
      <w:r w:rsidRPr="007C5EE0">
        <w:t xml:space="preserve"> Градостроительного кодекса Российской Федерации (далее - Градостроительный кодекс).</w:t>
      </w:r>
    </w:p>
    <w:p w:rsidR="00081E76" w:rsidRPr="007C5EE0" w:rsidRDefault="007C5EE0">
      <w:pPr>
        <w:pStyle w:val="ConsPlusNormal"/>
        <w:spacing w:before="240"/>
        <w:ind w:firstLine="540"/>
        <w:jc w:val="both"/>
      </w:pPr>
      <w:proofErr w:type="gramStart"/>
      <w:r w:rsidRPr="007C5EE0">
        <w:t>К выполнению работ по капитальному ремонту общего имущества в многоквартирном доме, фонд ка</w:t>
      </w:r>
      <w:r w:rsidRPr="007C5EE0">
        <w:t>питального ремонта которого формируется на специальном счете, привлекается подрядная организация (индивидуальный предприниматель или юридическое лицо), определенная решением общего собрания собственников помещений в многоквартирном доме, которая в соответс</w:t>
      </w:r>
      <w:r w:rsidRPr="007C5EE0">
        <w:t xml:space="preserve">твии с </w:t>
      </w:r>
      <w:r w:rsidRPr="007C5EE0">
        <w:t>частью 7 статьи 166</w:t>
      </w:r>
      <w:r w:rsidRPr="007C5EE0">
        <w:t xml:space="preserve"> Жилищно</w:t>
      </w:r>
      <w:r w:rsidRPr="007C5EE0">
        <w:t>го кодекса должна являться членом саморегулируемой организации в области инженерных изысканий, архитектурно-строительного проектирования, строительства, реконструкции, капитального</w:t>
      </w:r>
      <w:proofErr w:type="gramEnd"/>
      <w:r w:rsidRPr="007C5EE0">
        <w:t xml:space="preserve"> ремонта объектов капитального строительства, за исключением лиц, указанных </w:t>
      </w:r>
      <w:r w:rsidRPr="007C5EE0">
        <w:t xml:space="preserve">в </w:t>
      </w:r>
      <w:r w:rsidRPr="007C5EE0">
        <w:t>пункте 1 части 2.2 стат</w:t>
      </w:r>
      <w:r w:rsidRPr="007C5EE0">
        <w:t>ьи 52</w:t>
      </w:r>
      <w:r w:rsidRPr="007C5EE0">
        <w:t xml:space="preserve"> Градостроительного кодекса.</w:t>
      </w:r>
    </w:p>
    <w:p w:rsidR="00081E76" w:rsidRPr="007C5EE0" w:rsidRDefault="007C5EE0">
      <w:pPr>
        <w:pStyle w:val="ConsPlusNormal"/>
        <w:spacing w:before="240"/>
        <w:ind w:firstLine="540"/>
        <w:jc w:val="both"/>
      </w:pPr>
      <w:r w:rsidRPr="007C5EE0">
        <w:t xml:space="preserve">Требования к членству подрядной организации в саморегулируемой организации при выполнении работ по замене лифтового оборудования являются обязательными с учетом </w:t>
      </w:r>
      <w:r w:rsidRPr="007C5EE0">
        <w:t>части 7 статьи 166</w:t>
      </w:r>
      <w:r w:rsidRPr="007C5EE0">
        <w:t xml:space="preserve"> Жилищного кодекса независимо от способа формирования фонда капитального ремо</w:t>
      </w:r>
      <w:r w:rsidRPr="007C5EE0">
        <w:t>нта.</w:t>
      </w:r>
    </w:p>
    <w:p w:rsidR="00081E76" w:rsidRPr="007C5EE0" w:rsidRDefault="007C5EE0">
      <w:pPr>
        <w:pStyle w:val="ConsPlusNormal"/>
        <w:spacing w:before="240"/>
        <w:ind w:firstLine="540"/>
        <w:jc w:val="both"/>
      </w:pPr>
      <w:proofErr w:type="gramStart"/>
      <w:r w:rsidRPr="007C5EE0">
        <w:t xml:space="preserve">Согласно </w:t>
      </w:r>
      <w:r w:rsidRPr="007C5EE0">
        <w:t>пункту 2 части 4 ста</w:t>
      </w:r>
      <w:r w:rsidRPr="007C5EE0">
        <w:t>тьи 177</w:t>
      </w:r>
      <w:r w:rsidRPr="007C5EE0">
        <w:t xml:space="preserve"> Жилищного кодекса подрядная организация несет гарантийные обязательства на оказанные услуги и (или) выполненные работы продолжительностью не менее пяти лет с момента подписания соответствующего акта приемки оказанных услуг и (или) выполненных работ</w:t>
      </w:r>
      <w:r w:rsidRPr="007C5EE0">
        <w:t>, а также обязательства по устранению выявленных нарушений в разумный срок, за свой счет и своими силами.</w:t>
      </w:r>
      <w:proofErr w:type="gramEnd"/>
    </w:p>
    <w:p w:rsidR="00081E76" w:rsidRPr="007C5EE0" w:rsidRDefault="007C5EE0">
      <w:pPr>
        <w:pStyle w:val="ConsPlusNormal"/>
        <w:spacing w:before="240"/>
        <w:ind w:firstLine="540"/>
        <w:jc w:val="both"/>
      </w:pPr>
      <w:r w:rsidRPr="007C5EE0">
        <w:t>Аналогичные требования применимы и в отношении многоквартирных домов, собственники помещений в которых формируют фонд капитального ремонта на счете ре</w:t>
      </w:r>
      <w:r w:rsidRPr="007C5EE0">
        <w:t xml:space="preserve">гионального оператора. </w:t>
      </w:r>
      <w:proofErr w:type="gramStart"/>
      <w:r w:rsidRPr="007C5EE0">
        <w:t xml:space="preserve">Данные требования также предусмотрены </w:t>
      </w:r>
      <w:r w:rsidRPr="007C5EE0">
        <w:t>пунктом 3 части 2 статьи 182</w:t>
      </w:r>
      <w:r w:rsidRPr="007C5EE0">
        <w:t xml:space="preserve"> Жилищно</w:t>
      </w:r>
      <w:r w:rsidRPr="007C5EE0">
        <w:t xml:space="preserve">го кодекса, нормами Градостроительного </w:t>
      </w:r>
      <w:r w:rsidRPr="007C5EE0">
        <w:t>кодек</w:t>
      </w:r>
      <w:r w:rsidRPr="007C5EE0">
        <w:t>са</w:t>
      </w:r>
      <w:r w:rsidRPr="007C5EE0">
        <w:t xml:space="preserve"> и </w:t>
      </w:r>
      <w:r w:rsidRPr="007C5EE0">
        <w:t>постановлением</w:t>
      </w:r>
      <w:r w:rsidRPr="007C5EE0">
        <w:t xml:space="preserve"> Правительства Российской Федерации от 1 июля 2016 г. N 615 "О порядке привлечения подрядных организаций для оказания услуг и (или)</w:t>
      </w:r>
      <w:r w:rsidRPr="007C5EE0">
        <w:t xml:space="preserve"> выполнения работ по капитальному ремонту общего имущества в многоквартирном доме, порядке осуществления закупок товаров, работ, услуг в целях выполнения функций специализированной некоммерческой организации</w:t>
      </w:r>
      <w:proofErr w:type="gramEnd"/>
      <w:r w:rsidRPr="007C5EE0">
        <w:t xml:space="preserve">, </w:t>
      </w:r>
      <w:proofErr w:type="gramStart"/>
      <w:r w:rsidRPr="007C5EE0">
        <w:t>осуществляющей деятельность, направленную на об</w:t>
      </w:r>
      <w:r w:rsidRPr="007C5EE0">
        <w:t>еспечение проведения капитального ремонта общего имущества в многоквартирных домах, о порядке осуществления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</w:t>
      </w:r>
      <w:r w:rsidRPr="007C5EE0">
        <w:t>ества в многоквартирных домах, закупки товаров (материалов и оборудования, в том числе высокотехнологичного оборудования), необходимых для оказания услуг и (или) выполнения работ по капитальному ремонту общего имущества в многоквартирном доме, и реализации</w:t>
      </w:r>
      <w:proofErr w:type="gramEnd"/>
      <w:r w:rsidRPr="007C5EE0">
        <w:t xml:space="preserve"> закупленных </w:t>
      </w:r>
      <w:r w:rsidRPr="007C5EE0">
        <w:lastRenderedPageBreak/>
        <w:t>и не использованных на проведение капитального ремонта общего имущества в многоквартирном доме товаров (материалов и оборудования, в том числе высокотехнологичного оборудования)" (далее - Положение).</w:t>
      </w:r>
    </w:p>
    <w:p w:rsidR="00081E76" w:rsidRPr="007C5EE0" w:rsidRDefault="007C5EE0">
      <w:pPr>
        <w:pStyle w:val="ConsPlusNormal"/>
        <w:spacing w:before="240"/>
        <w:ind w:firstLine="540"/>
        <w:jc w:val="both"/>
      </w:pPr>
      <w:r w:rsidRPr="007C5EE0">
        <w:t>Порядок отбора региональным оператором подрядных организаций для осуществления работ по капитальному ремонту общего имущества многоквартирного дома определен данным Положением. Предварительный отбор подрядных организаций для выполнения работ по капитальном</w:t>
      </w:r>
      <w:r w:rsidRPr="007C5EE0">
        <w:t>у ремонту общего имущества многоквартирных домов проводится в каждом субъекте Российской Федерации, по итогам которого органом по ведению реестра формируется реестр квалифицированных подрядных организаций.</w:t>
      </w:r>
    </w:p>
    <w:p w:rsidR="00081E76" w:rsidRPr="007C5EE0" w:rsidRDefault="007C5EE0">
      <w:pPr>
        <w:pStyle w:val="ConsPlusNormal"/>
        <w:spacing w:before="240"/>
        <w:ind w:firstLine="540"/>
        <w:jc w:val="both"/>
      </w:pPr>
      <w:r w:rsidRPr="007C5EE0">
        <w:t xml:space="preserve">Для получения дополнительной информации </w:t>
      </w:r>
      <w:proofErr w:type="gramStart"/>
      <w:r w:rsidRPr="007C5EE0">
        <w:t>о</w:t>
      </w:r>
      <w:proofErr w:type="gramEnd"/>
      <w:r w:rsidRPr="007C5EE0">
        <w:t xml:space="preserve"> обозначе</w:t>
      </w:r>
      <w:r w:rsidRPr="007C5EE0">
        <w:t xml:space="preserve">нном в обращении рекомендуем обратиться в </w:t>
      </w:r>
      <w:proofErr w:type="spellStart"/>
      <w:r w:rsidRPr="007C5EE0">
        <w:t>Ростехнадзор</w:t>
      </w:r>
      <w:proofErr w:type="spellEnd"/>
      <w:r w:rsidRPr="007C5EE0">
        <w:t>.</w:t>
      </w:r>
    </w:p>
    <w:p w:rsidR="00081E76" w:rsidRPr="007C5EE0" w:rsidRDefault="007C5EE0">
      <w:pPr>
        <w:pStyle w:val="ConsPlusNormal"/>
        <w:spacing w:before="240"/>
        <w:ind w:firstLine="540"/>
        <w:jc w:val="both"/>
      </w:pPr>
      <w:r w:rsidRPr="007C5EE0">
        <w:t xml:space="preserve">Следует отметить, что в соответствии с </w:t>
      </w:r>
      <w:r w:rsidRPr="007C5EE0">
        <w:t>пунктом 2</w:t>
      </w:r>
      <w:r w:rsidRPr="007C5EE0">
        <w:t xml:space="preserve"> Правил подготовки нормативных правовых актов федеральных ор</w:t>
      </w:r>
      <w:r w:rsidRPr="007C5EE0">
        <w:t>ганов исполнительной власти и их государственной регистрации, утвержденных постановлением Правительства Российской Федерации от 13 августа 1997 г. N 1009, письма федеральных органов исполнительной власти не являются нормативными правовыми актами.</w:t>
      </w:r>
    </w:p>
    <w:p w:rsidR="00081E76" w:rsidRPr="007C5EE0" w:rsidRDefault="007C5EE0">
      <w:pPr>
        <w:pStyle w:val="ConsPlusNormal"/>
        <w:spacing w:before="240"/>
        <w:ind w:firstLine="540"/>
        <w:jc w:val="both"/>
      </w:pPr>
      <w:proofErr w:type="gramStart"/>
      <w:r w:rsidRPr="007C5EE0">
        <w:t>В этой св</w:t>
      </w:r>
      <w:r w:rsidRPr="007C5EE0">
        <w:t>язи следует учитывать, что письма Минстроя России и его структурных подразделений, в которых разъясняются вопросы применения нормативных правовых актов, не содержат правовых норм, не направлены на установление, изменение или отмену правовых норм, а содержа</w:t>
      </w:r>
      <w:r w:rsidRPr="007C5EE0">
        <w:t>щиеся в них разъяснения не могут рассматриваться в качестве общеобязательных государственных предписаний постоянного или временного характера.</w:t>
      </w:r>
      <w:proofErr w:type="gramEnd"/>
    </w:p>
    <w:p w:rsidR="00081E76" w:rsidRPr="007C5EE0" w:rsidRDefault="00081E76">
      <w:pPr>
        <w:pStyle w:val="ConsPlusNormal"/>
        <w:jc w:val="both"/>
      </w:pPr>
    </w:p>
    <w:p w:rsidR="00081E76" w:rsidRPr="007C5EE0" w:rsidRDefault="007C5EE0">
      <w:pPr>
        <w:pStyle w:val="ConsPlusNormal"/>
        <w:jc w:val="right"/>
        <w:rPr>
          <w:b/>
        </w:rPr>
      </w:pPr>
      <w:r w:rsidRPr="007C5EE0">
        <w:rPr>
          <w:b/>
        </w:rPr>
        <w:t>Директор</w:t>
      </w:r>
    </w:p>
    <w:p w:rsidR="00081E76" w:rsidRPr="007C5EE0" w:rsidRDefault="007C5EE0">
      <w:pPr>
        <w:pStyle w:val="ConsPlusNormal"/>
        <w:jc w:val="right"/>
        <w:rPr>
          <w:b/>
        </w:rPr>
      </w:pPr>
      <w:r w:rsidRPr="007C5EE0">
        <w:rPr>
          <w:b/>
        </w:rPr>
        <w:t>Департамента стратегических проектов</w:t>
      </w:r>
    </w:p>
    <w:p w:rsidR="00081E76" w:rsidRPr="007C5EE0" w:rsidRDefault="007C5EE0">
      <w:pPr>
        <w:pStyle w:val="ConsPlusNormal"/>
        <w:jc w:val="right"/>
        <w:rPr>
          <w:b/>
        </w:rPr>
      </w:pPr>
      <w:r w:rsidRPr="007C5EE0">
        <w:rPr>
          <w:b/>
        </w:rPr>
        <w:t>А.И.БОНДАРЕВ</w:t>
      </w:r>
    </w:p>
    <w:p w:rsidR="00081E76" w:rsidRPr="007C5EE0" w:rsidRDefault="00081E76">
      <w:pPr>
        <w:pStyle w:val="ConsPlusNormal"/>
        <w:jc w:val="both"/>
      </w:pPr>
    </w:p>
    <w:p w:rsidR="00081E76" w:rsidRPr="007C5EE0" w:rsidRDefault="00081E76">
      <w:pPr>
        <w:pStyle w:val="ConsPlusNormal"/>
        <w:jc w:val="both"/>
      </w:pPr>
    </w:p>
    <w:sectPr w:rsidR="00081E76" w:rsidRPr="007C5EE0"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7C5EE0">
      <w:r>
        <w:separator/>
      </w:r>
    </w:p>
  </w:endnote>
  <w:endnote w:type="continuationSeparator" w:id="0">
    <w:p w:rsidR="00000000" w:rsidRDefault="007C5E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7C5EE0">
      <w:r>
        <w:separator/>
      </w:r>
    </w:p>
  </w:footnote>
  <w:footnote w:type="continuationSeparator" w:id="0">
    <w:p w:rsidR="00000000" w:rsidRDefault="007C5E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81E76"/>
    <w:rsid w:val="00081E76"/>
    <w:rsid w:val="007C5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7C5EE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5EE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7C5EE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C5EE0"/>
  </w:style>
  <w:style w:type="paragraph" w:styleId="a7">
    <w:name w:val="footer"/>
    <w:basedOn w:val="a"/>
    <w:link w:val="a8"/>
    <w:uiPriority w:val="99"/>
    <w:unhideWhenUsed/>
    <w:rsid w:val="007C5EE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C5EE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1147</Words>
  <Characters>6539</Characters>
  <Application>Microsoft Office Word</Application>
  <DocSecurity>0</DocSecurity>
  <Lines>54</Lines>
  <Paragraphs>15</Paragraphs>
  <ScaleCrop>false</ScaleCrop>
  <Company>КонсультантПлюс Версия 4025.00.50</Company>
  <LinksUpToDate>false</LinksUpToDate>
  <CharactersWithSpaces>7671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&lt;Письмо&gt; Минстроя России от 15.04.2026 N 8828-ОГ/06
&lt;О разъяснении положений ЖК РФ о членстве в саморегулируемых организациях&gt;</dc:title>
  <cp:lastModifiedBy>Сергей Семериков</cp:lastModifiedBy>
  <cp:revision>2</cp:revision>
  <dcterms:created xsi:type="dcterms:W3CDTF">2026-05-13T14:08:00Z</dcterms:created>
  <dcterms:modified xsi:type="dcterms:W3CDTF">2026-05-13T21:59:00Z</dcterms:modified>
</cp:coreProperties>
</file>