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A4" w:rsidRPr="006275A4" w:rsidRDefault="006275A4" w:rsidP="006275A4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r w:rsidRPr="006275A4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6275A4" w:rsidRPr="006275A4" w:rsidRDefault="006275A4" w:rsidP="006275A4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275A4">
        <w:rPr>
          <w:rFonts w:ascii="Georgia" w:hAnsi="Georgia" w:cs="Arial"/>
          <w:b/>
          <w:bCs/>
          <w:sz w:val="22"/>
          <w:szCs w:val="22"/>
        </w:rPr>
        <w:t xml:space="preserve">Постановление </w:t>
      </w:r>
      <w:r w:rsidRPr="006275A4">
        <w:rPr>
          <w:rFonts w:ascii="Georgia" w:hAnsi="Georgia" w:cs="Arial"/>
          <w:b/>
          <w:bCs/>
          <w:sz w:val="22"/>
          <w:szCs w:val="22"/>
        </w:rPr>
        <w:t>от 7 мая 2026 г. N 521</w:t>
      </w:r>
    </w:p>
    <w:bookmarkEnd w:id="0"/>
    <w:p w:rsidR="006275A4" w:rsidRPr="006275A4" w:rsidRDefault="006275A4" w:rsidP="006275A4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6275A4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6275A4">
        <w:rPr>
          <w:rFonts w:ascii="Georgia" w:hAnsi="Georgia" w:cs="Arial"/>
          <w:b/>
          <w:bCs/>
          <w:sz w:val="22"/>
          <w:szCs w:val="22"/>
        </w:rPr>
        <w:t xml:space="preserve">О подготовке экспертного заключения правительства российской федерации  по вопросу установления специальных требований к участникам аукциона на право пользования участками недр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75A4">
        <w:rPr>
          <w:rFonts w:ascii="Georgia" w:hAnsi="Georgia"/>
          <w:sz w:val="22"/>
          <w:szCs w:val="22"/>
        </w:rPr>
        <w:t xml:space="preserve">В соответствии с </w:t>
      </w:r>
      <w:r w:rsidRPr="006275A4">
        <w:rPr>
          <w:rFonts w:ascii="Georgia" w:hAnsi="Georgia"/>
          <w:sz w:val="22"/>
          <w:szCs w:val="22"/>
        </w:rPr>
        <w:t>пунктом 10</w:t>
      </w:r>
      <w:r w:rsidRPr="006275A4">
        <w:rPr>
          <w:rFonts w:ascii="Georgia" w:hAnsi="Georgia"/>
          <w:sz w:val="22"/>
          <w:szCs w:val="22"/>
        </w:rPr>
        <w:t xml:space="preserve"> Положения о порядке подготовки проектов поручений Президента Российской Федерации об установлении специальных требований к участникам аукциона на право пользования участками недр, утвержденного Указом Президента Российской Федерации от 7 апреля 2025 г. N 217 "О подготовке проектов поручений Президента Российской Федерации об установлении специальных требований к участникам аукциона на право пользования участками недр", Правительство Российской Федерации</w:t>
      </w:r>
      <w:proofErr w:type="gramEnd"/>
      <w:r w:rsidRPr="006275A4">
        <w:rPr>
          <w:rFonts w:ascii="Georgia" w:hAnsi="Georgia"/>
          <w:sz w:val="22"/>
          <w:szCs w:val="22"/>
        </w:rPr>
        <w:t xml:space="preserve"> постановляет: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Утвердить прилагаемые: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>Правила</w:t>
      </w:r>
      <w:r w:rsidRPr="006275A4">
        <w:rPr>
          <w:rFonts w:ascii="Georgia" w:hAnsi="Georgia"/>
          <w:sz w:val="22"/>
          <w:szCs w:val="22"/>
        </w:rPr>
        <w:t xml:space="preserve"> подготовки экспертного заключения Правительства Российской Федерации по вопросу установления специальных требований к участникам аукциона на право пользования участками недр;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>форму</w:t>
      </w:r>
      <w:r w:rsidRPr="006275A4">
        <w:rPr>
          <w:rFonts w:ascii="Georgia" w:hAnsi="Georgia"/>
          <w:sz w:val="22"/>
          <w:szCs w:val="22"/>
        </w:rPr>
        <w:t xml:space="preserve"> экспертного заключения Правительства Российской Федерации по вопросу установления специальных требований к участникам аукциона на право пользования участками недр.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275A4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275A4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275A4">
        <w:rPr>
          <w:rFonts w:ascii="Georgia" w:hAnsi="Georgia"/>
          <w:b/>
          <w:sz w:val="22"/>
          <w:szCs w:val="22"/>
        </w:rPr>
        <w:t xml:space="preserve">М.МИШУСТИН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b/>
          <w:sz w:val="22"/>
          <w:szCs w:val="22"/>
        </w:rPr>
      </w:pPr>
      <w:r w:rsidRPr="006275A4">
        <w:rPr>
          <w:rFonts w:ascii="Georgia" w:hAnsi="Georgia"/>
          <w:b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Утверждены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Российской Федерации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от 7 мая 2026 г. N 521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29"/>
      <w:bookmarkEnd w:id="1"/>
      <w:r w:rsidRPr="006275A4">
        <w:rPr>
          <w:rFonts w:ascii="Georgia" w:hAnsi="Georgia" w:cs="Arial"/>
          <w:b/>
          <w:bCs/>
          <w:sz w:val="22"/>
          <w:szCs w:val="22"/>
        </w:rPr>
        <w:t xml:space="preserve">ПРАВИЛА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6275A4">
        <w:rPr>
          <w:rFonts w:ascii="Georgia" w:hAnsi="Georgia" w:cs="Arial"/>
          <w:b/>
          <w:bCs/>
          <w:sz w:val="22"/>
          <w:szCs w:val="22"/>
        </w:rPr>
        <w:t>подготовки</w:t>
      </w:r>
      <w:r w:rsidRPr="006275A4">
        <w:rPr>
          <w:rFonts w:ascii="Georgia" w:hAnsi="Georgia" w:cs="Arial"/>
          <w:b/>
          <w:bCs/>
          <w:sz w:val="22"/>
          <w:szCs w:val="22"/>
        </w:rPr>
        <w:t xml:space="preserve"> экспертного заключения правительства российской федерации  по вопросу установления специальных требований к участникам аукциона на право пользования участками недр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1. </w:t>
      </w:r>
      <w:proofErr w:type="gramStart"/>
      <w:r w:rsidRPr="006275A4">
        <w:rPr>
          <w:rFonts w:ascii="Georgia" w:hAnsi="Georgia"/>
          <w:sz w:val="22"/>
          <w:szCs w:val="22"/>
        </w:rPr>
        <w:t xml:space="preserve">Настоящие Правила устанавливают порядок подготовки экспертного заключения Правительства Российской Федерации по вопросу установления специальных требований к участникам аукциона на право пользования участками недр в случаях, предусмотренных </w:t>
      </w:r>
      <w:r w:rsidRPr="006275A4">
        <w:rPr>
          <w:rFonts w:ascii="Georgia" w:hAnsi="Georgia"/>
          <w:sz w:val="22"/>
          <w:szCs w:val="22"/>
        </w:rPr>
        <w:t>Положением</w:t>
      </w:r>
      <w:r w:rsidRPr="006275A4">
        <w:rPr>
          <w:rFonts w:ascii="Georgia" w:hAnsi="Georgia"/>
          <w:sz w:val="22"/>
          <w:szCs w:val="22"/>
        </w:rPr>
        <w:t xml:space="preserve"> о порядке подготовки проектов поручений Президента Российской Федерации об установлении специальных требований к участникам аукциона на право пользования участками недр, утвержденным Указом Президента Российской Федерации от 7 апреля 2025 г. N 217 "О</w:t>
      </w:r>
      <w:proofErr w:type="gramEnd"/>
      <w:r w:rsidRPr="006275A4">
        <w:rPr>
          <w:rFonts w:ascii="Georgia" w:hAnsi="Georgia"/>
          <w:sz w:val="22"/>
          <w:szCs w:val="22"/>
        </w:rPr>
        <w:t xml:space="preserve"> подготовке проектов поручений Президента </w:t>
      </w:r>
      <w:r w:rsidRPr="006275A4">
        <w:rPr>
          <w:rFonts w:ascii="Georgia" w:hAnsi="Georgia"/>
          <w:sz w:val="22"/>
          <w:szCs w:val="22"/>
        </w:rPr>
        <w:lastRenderedPageBreak/>
        <w:t xml:space="preserve">Российской Федерации об установлении специальных требований к участникам аукциона на право пользования участками недр" (далее соответственно - Положение, специальные требования, экспертное заключение).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2. Подготовка проекта экспертного заключения осуществляется Министерством природных ресурсов и экологии Российской Федерации (далее - уполномоченный орган) на основании: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а) обращения, содержащего предложение об установлении специальных требований и соответствующего требованиям </w:t>
      </w:r>
      <w:r w:rsidRPr="006275A4">
        <w:rPr>
          <w:rFonts w:ascii="Georgia" w:hAnsi="Georgia"/>
          <w:sz w:val="22"/>
          <w:szCs w:val="22"/>
        </w:rPr>
        <w:t>пунктов 4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6</w:t>
      </w:r>
      <w:r w:rsidRPr="006275A4">
        <w:rPr>
          <w:rFonts w:ascii="Georgia" w:hAnsi="Georgia"/>
          <w:sz w:val="22"/>
          <w:szCs w:val="22"/>
        </w:rPr>
        <w:t xml:space="preserve"> Положения, поступившего в уполномоченный орган (далее - обращение в уполномоченный орган);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б) письма Аппарата Правительства Российской Федерации о подготовке проекта экспертного заключения на обращение лица или организации, </w:t>
      </w:r>
      <w:proofErr w:type="gramStart"/>
      <w:r w:rsidRPr="006275A4">
        <w:rPr>
          <w:rFonts w:ascii="Georgia" w:hAnsi="Georgia"/>
          <w:sz w:val="22"/>
          <w:szCs w:val="22"/>
        </w:rPr>
        <w:t>указанных</w:t>
      </w:r>
      <w:proofErr w:type="gramEnd"/>
      <w:r w:rsidRPr="006275A4">
        <w:rPr>
          <w:rFonts w:ascii="Georgia" w:hAnsi="Georgia"/>
          <w:sz w:val="22"/>
          <w:szCs w:val="22"/>
        </w:rPr>
        <w:t xml:space="preserve"> в </w:t>
      </w:r>
      <w:r w:rsidRPr="006275A4">
        <w:rPr>
          <w:rFonts w:ascii="Georgia" w:hAnsi="Georgia"/>
          <w:sz w:val="22"/>
          <w:szCs w:val="22"/>
        </w:rPr>
        <w:t>пункте 4</w:t>
      </w:r>
      <w:r w:rsidRPr="006275A4">
        <w:rPr>
          <w:rFonts w:ascii="Georgia" w:hAnsi="Georgia"/>
          <w:sz w:val="22"/>
          <w:szCs w:val="22"/>
        </w:rPr>
        <w:t xml:space="preserve"> Положения, поступившее в Аппарат Правительства Российской Федерации из Администрации Президента Российской Федерации в соответствии с </w:t>
      </w:r>
      <w:r w:rsidRPr="006275A4">
        <w:rPr>
          <w:rFonts w:ascii="Georgia" w:hAnsi="Georgia"/>
          <w:sz w:val="22"/>
          <w:szCs w:val="22"/>
        </w:rPr>
        <w:t>пунктом 9</w:t>
      </w:r>
      <w:r w:rsidRPr="006275A4">
        <w:rPr>
          <w:rFonts w:ascii="Georgia" w:hAnsi="Georgia"/>
          <w:sz w:val="22"/>
          <w:szCs w:val="22"/>
        </w:rPr>
        <w:t xml:space="preserve"> Положения (далее - поручение Аппарата Правительства Российской Федерации).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3. Обращение в уполномоченный орган, поступившее нарочным, почтовым отправлением, посредством направления на адрес электронной почты или посредством официального сайта уполномоченного органа в информационно-телекоммуникационной сети "Интернет", регистрируется в день его поступления.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" w:name="p40"/>
      <w:bookmarkEnd w:id="2"/>
      <w:r w:rsidRPr="006275A4">
        <w:rPr>
          <w:rFonts w:ascii="Georgia" w:hAnsi="Georgia"/>
          <w:sz w:val="22"/>
          <w:szCs w:val="22"/>
        </w:rPr>
        <w:t xml:space="preserve">4. Уполномоченный орган в срок, не превышающий 15 рабочих дней со дня регистрации обращения в уполномоченный орган, проверяет его содержание на предмет соответствия требованиям, установленным </w:t>
      </w:r>
      <w:r w:rsidRPr="006275A4">
        <w:rPr>
          <w:rFonts w:ascii="Georgia" w:hAnsi="Georgia"/>
          <w:sz w:val="22"/>
          <w:szCs w:val="22"/>
        </w:rPr>
        <w:t>пунктами 4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6</w:t>
      </w:r>
      <w:r w:rsidRPr="006275A4">
        <w:rPr>
          <w:rFonts w:ascii="Georgia" w:hAnsi="Georgia"/>
          <w:sz w:val="22"/>
          <w:szCs w:val="22"/>
        </w:rPr>
        <w:t xml:space="preserve"> Положения.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5. В случае несоответствия обращения </w:t>
      </w:r>
      <w:proofErr w:type="gramStart"/>
      <w:r w:rsidRPr="006275A4">
        <w:rPr>
          <w:rFonts w:ascii="Georgia" w:hAnsi="Georgia"/>
          <w:sz w:val="22"/>
          <w:szCs w:val="22"/>
        </w:rPr>
        <w:t>в</w:t>
      </w:r>
      <w:proofErr w:type="gramEnd"/>
      <w:r w:rsidRPr="006275A4">
        <w:rPr>
          <w:rFonts w:ascii="Georgia" w:hAnsi="Georgia"/>
          <w:sz w:val="22"/>
          <w:szCs w:val="22"/>
        </w:rPr>
        <w:t xml:space="preserve"> </w:t>
      </w:r>
      <w:proofErr w:type="gramStart"/>
      <w:r w:rsidRPr="006275A4">
        <w:rPr>
          <w:rFonts w:ascii="Georgia" w:hAnsi="Georgia"/>
          <w:sz w:val="22"/>
          <w:szCs w:val="22"/>
        </w:rPr>
        <w:t>уполномоченный</w:t>
      </w:r>
      <w:proofErr w:type="gramEnd"/>
      <w:r w:rsidRPr="006275A4">
        <w:rPr>
          <w:rFonts w:ascii="Georgia" w:hAnsi="Georgia"/>
          <w:sz w:val="22"/>
          <w:szCs w:val="22"/>
        </w:rPr>
        <w:t xml:space="preserve"> орган требованиям, установленным </w:t>
      </w:r>
      <w:r w:rsidRPr="006275A4">
        <w:rPr>
          <w:rFonts w:ascii="Georgia" w:hAnsi="Georgia"/>
          <w:sz w:val="22"/>
          <w:szCs w:val="22"/>
        </w:rPr>
        <w:t>пунктами 4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6</w:t>
      </w:r>
      <w:r w:rsidRPr="006275A4">
        <w:rPr>
          <w:rFonts w:ascii="Georgia" w:hAnsi="Georgia"/>
          <w:sz w:val="22"/>
          <w:szCs w:val="22"/>
        </w:rPr>
        <w:t xml:space="preserve"> Положения, уполномоченный орган возвращает его лицу или организации, указанным в </w:t>
      </w:r>
      <w:r w:rsidRPr="006275A4">
        <w:rPr>
          <w:rFonts w:ascii="Georgia" w:hAnsi="Georgia"/>
          <w:sz w:val="22"/>
          <w:szCs w:val="22"/>
        </w:rPr>
        <w:t>пункте 4</w:t>
      </w:r>
      <w:r w:rsidRPr="006275A4">
        <w:rPr>
          <w:rFonts w:ascii="Georgia" w:hAnsi="Georgia"/>
          <w:sz w:val="22"/>
          <w:szCs w:val="22"/>
        </w:rPr>
        <w:t xml:space="preserve"> Положения, без рассмотрения, о чем уведомляет их почтовым отправлением и (или) по адресу электронной почты, указанному в обращении в уполномоченный орган.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6. Подготовка проекта экспертного заключения на основании обращения в уполномоченный орган, а также поручения Аппарата Правительства Российской Федерации осуществляется уполномоченным органом с учетом: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а) заключения уполномоченного органа об экологической и иной целесообразности (нецелесообразности) по вопросам, относящимся к сфере ведения уполномоченного органа, установления специальных требований, </w:t>
      </w:r>
      <w:proofErr w:type="gramStart"/>
      <w:r w:rsidRPr="006275A4">
        <w:rPr>
          <w:rFonts w:ascii="Georgia" w:hAnsi="Georgia"/>
          <w:sz w:val="22"/>
          <w:szCs w:val="22"/>
        </w:rPr>
        <w:t>предусматривающего</w:t>
      </w:r>
      <w:proofErr w:type="gramEnd"/>
      <w:r w:rsidRPr="006275A4">
        <w:rPr>
          <w:rFonts w:ascii="Georgia" w:hAnsi="Georgia"/>
          <w:sz w:val="22"/>
          <w:szCs w:val="22"/>
        </w:rPr>
        <w:t xml:space="preserve"> в том числе оценку соответствия специальных требований положениям законодательства Российской Федерации о недрах и законодательства в области охраны окружающей среды;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б) заключения уполномоченного органа о финансово-экономической целесообразности (нецелесообразности) установления специальных требований, </w:t>
      </w:r>
      <w:proofErr w:type="gramStart"/>
      <w:r w:rsidRPr="006275A4">
        <w:rPr>
          <w:rFonts w:ascii="Georgia" w:hAnsi="Georgia"/>
          <w:sz w:val="22"/>
          <w:szCs w:val="22"/>
        </w:rPr>
        <w:t>предусматривающего</w:t>
      </w:r>
      <w:proofErr w:type="gramEnd"/>
      <w:r w:rsidRPr="006275A4">
        <w:rPr>
          <w:rFonts w:ascii="Georgia" w:hAnsi="Georgia"/>
          <w:sz w:val="22"/>
          <w:szCs w:val="22"/>
        </w:rPr>
        <w:t xml:space="preserve"> в том числе оценку объема выпадающих доходов бюджетов бюджетной системы Российской Федерации и объема предполагаемых поступлений в них, а также механизма обеспечения таких поступлений, согласованного с Министерством финансов Российской Федерации;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" w:name="p45"/>
      <w:bookmarkEnd w:id="3"/>
      <w:r w:rsidRPr="006275A4">
        <w:rPr>
          <w:rFonts w:ascii="Georgia" w:hAnsi="Georgia"/>
          <w:sz w:val="22"/>
          <w:szCs w:val="22"/>
        </w:rPr>
        <w:t xml:space="preserve">в) заключения Министерства промышленности и торговли Российской Федерации о технологической целесообразности (нецелесообразности) установления специальных требований, об их значении для обеспечения технологического суверенитета Российской </w:t>
      </w:r>
      <w:r w:rsidRPr="006275A4">
        <w:rPr>
          <w:rFonts w:ascii="Georgia" w:hAnsi="Georgia"/>
          <w:sz w:val="22"/>
          <w:szCs w:val="22"/>
        </w:rPr>
        <w:lastRenderedPageBreak/>
        <w:t xml:space="preserve">Федерации, </w:t>
      </w:r>
      <w:proofErr w:type="gramStart"/>
      <w:r w:rsidRPr="006275A4">
        <w:rPr>
          <w:rFonts w:ascii="Georgia" w:hAnsi="Georgia"/>
          <w:sz w:val="22"/>
          <w:szCs w:val="22"/>
        </w:rPr>
        <w:t>предусматривающего</w:t>
      </w:r>
      <w:proofErr w:type="gramEnd"/>
      <w:r w:rsidRPr="006275A4">
        <w:rPr>
          <w:rFonts w:ascii="Georgia" w:hAnsi="Georgia"/>
          <w:sz w:val="22"/>
          <w:szCs w:val="22"/>
        </w:rPr>
        <w:t xml:space="preserve"> в том числе оценку соответствия специальных требований: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целям, задачам и принципам промышленной политики;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необходимости обеспечения прогнозного баланса внутреннего производства, потребления, экспорта и импорта полезного ископаемого, а также производимой из него продукции (за исключением углеводородного сырья и угля);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75A4">
        <w:rPr>
          <w:rFonts w:ascii="Georgia" w:hAnsi="Georgia"/>
          <w:sz w:val="22"/>
          <w:szCs w:val="22"/>
        </w:rPr>
        <w:t xml:space="preserve">требованию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(в случае если участок недр, являющийся объектом аукциона на право пользования участками недр, содержит запасы дефицитных видов твердых полезных ископаемых, предусмотренных </w:t>
      </w:r>
      <w:r w:rsidRPr="006275A4">
        <w:rPr>
          <w:rFonts w:ascii="Georgia" w:hAnsi="Georgia"/>
          <w:sz w:val="22"/>
          <w:szCs w:val="22"/>
        </w:rPr>
        <w:t>перечнем</w:t>
      </w:r>
      <w:r w:rsidRPr="006275A4">
        <w:rPr>
          <w:rFonts w:ascii="Georgia" w:hAnsi="Georgia"/>
          <w:sz w:val="22"/>
          <w:szCs w:val="22"/>
        </w:rPr>
        <w:t xml:space="preserve"> дефицитных видов твердых полезных ископаемых, утвержденным распоряжением Правительства Российской Федерации от 16 апреля 2024 г. N 939-р); </w:t>
      </w:r>
      <w:proofErr w:type="gramEnd"/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г) заключения Министерства энергетики Российской Федерации о целесообразности (нецелесообразности) по вопросам, относящимся к сфере ведения Министерства, установления специальных требований, об их значении для обеспечения энергетического суверенитета Российской Федерации, </w:t>
      </w:r>
      <w:proofErr w:type="gramStart"/>
      <w:r w:rsidRPr="006275A4">
        <w:rPr>
          <w:rFonts w:ascii="Georgia" w:hAnsi="Georgia"/>
          <w:sz w:val="22"/>
          <w:szCs w:val="22"/>
        </w:rPr>
        <w:t>предусматривающего</w:t>
      </w:r>
      <w:proofErr w:type="gramEnd"/>
      <w:r w:rsidRPr="006275A4">
        <w:rPr>
          <w:rFonts w:ascii="Georgia" w:hAnsi="Georgia"/>
          <w:sz w:val="22"/>
          <w:szCs w:val="22"/>
        </w:rPr>
        <w:t xml:space="preserve"> в том числе оценку соответствия специальных требований необходимости обеспечения прогнозного баланса внутреннего производства, потребления, экспорта и импорта полезного ископаемого, а также производимой из него продукции (в случае если участок недр, являющийся объектом аукциона на право пользования участками недр, содержит запасы углеводородного сырья или угля);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д) заключения Министерства экономического развития Российской Федерации о целесообразности (нецелесообразности) по вопросам, относящимся к сфере ведения Министерства, установления специальных требований, а также об их значении для обеспечения социально-экономического развития Российской Федерации, </w:t>
      </w:r>
      <w:proofErr w:type="gramStart"/>
      <w:r w:rsidRPr="006275A4">
        <w:rPr>
          <w:rFonts w:ascii="Georgia" w:hAnsi="Georgia"/>
          <w:sz w:val="22"/>
          <w:szCs w:val="22"/>
        </w:rPr>
        <w:t>предусматривающего</w:t>
      </w:r>
      <w:proofErr w:type="gramEnd"/>
      <w:r w:rsidRPr="006275A4">
        <w:rPr>
          <w:rFonts w:ascii="Georgia" w:hAnsi="Georgia"/>
          <w:sz w:val="22"/>
          <w:szCs w:val="22"/>
        </w:rPr>
        <w:t xml:space="preserve"> в том числе оценку представленных инвестиционных обязательств и механизмов обеспечения их выполнения, а также оценку реализации документов стратегического планирования, включая государственные программы, национальные проекты, федеральные целевые программы, и инвестиционных проектов, в том числе приоритетных инвестиционных проектов;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4" w:name="p51"/>
      <w:bookmarkEnd w:id="4"/>
      <w:r w:rsidRPr="006275A4">
        <w:rPr>
          <w:rFonts w:ascii="Georgia" w:hAnsi="Georgia"/>
          <w:sz w:val="22"/>
          <w:szCs w:val="22"/>
        </w:rPr>
        <w:t xml:space="preserve">е) заключения Министерства обороны Российской Федерации (в случае если такое заключение не было получено ранее), заключения Федеральной службы безопасности Российской Федерации о целесообразности (нецелесообразности) по вопросам, относящимся к сферам ведения соответственно Министерства, Службы, установления специальных требований, а также об их значении для обеспечения обороны страны и безопасности государства.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5" w:name="p52"/>
      <w:bookmarkEnd w:id="5"/>
      <w:r w:rsidRPr="006275A4">
        <w:rPr>
          <w:rFonts w:ascii="Georgia" w:hAnsi="Georgia"/>
          <w:sz w:val="22"/>
          <w:szCs w:val="22"/>
        </w:rPr>
        <w:t xml:space="preserve">7. Заключения федеральных органов исполнительной власти, указанных в </w:t>
      </w:r>
      <w:r w:rsidRPr="006275A4">
        <w:rPr>
          <w:rFonts w:ascii="Georgia" w:hAnsi="Georgia"/>
          <w:sz w:val="22"/>
          <w:szCs w:val="22"/>
        </w:rPr>
        <w:t>подпунктах "в"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"е" пункта 6</w:t>
      </w:r>
      <w:r w:rsidRPr="006275A4">
        <w:rPr>
          <w:rFonts w:ascii="Georgia" w:hAnsi="Georgia"/>
          <w:sz w:val="22"/>
          <w:szCs w:val="22"/>
        </w:rPr>
        <w:t xml:space="preserve"> настоящих Правил, запрашиваются уполномоченным органом в течение 5 рабочих дней со дня окончания проверки, предусмотренной </w:t>
      </w:r>
      <w:r w:rsidRPr="006275A4">
        <w:rPr>
          <w:rFonts w:ascii="Georgia" w:hAnsi="Georgia"/>
          <w:sz w:val="22"/>
          <w:szCs w:val="22"/>
        </w:rPr>
        <w:t>пунктом 4</w:t>
      </w:r>
      <w:r w:rsidRPr="006275A4">
        <w:rPr>
          <w:rFonts w:ascii="Georgia" w:hAnsi="Georgia"/>
          <w:sz w:val="22"/>
          <w:szCs w:val="22"/>
        </w:rPr>
        <w:t xml:space="preserve"> настоящих Правил, либо в течение 5 рабочих дней со дня </w:t>
      </w:r>
      <w:proofErr w:type="gramStart"/>
      <w:r w:rsidRPr="006275A4">
        <w:rPr>
          <w:rFonts w:ascii="Georgia" w:hAnsi="Georgia"/>
          <w:sz w:val="22"/>
          <w:szCs w:val="22"/>
        </w:rPr>
        <w:t>получения поручения Аппарата Правительства Российской Федерации</w:t>
      </w:r>
      <w:proofErr w:type="gramEnd"/>
      <w:r w:rsidRPr="006275A4">
        <w:rPr>
          <w:rFonts w:ascii="Georgia" w:hAnsi="Georgia"/>
          <w:sz w:val="22"/>
          <w:szCs w:val="22"/>
        </w:rPr>
        <w:t xml:space="preserve">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8. Федеральные органы исполнительной власти, указанные в </w:t>
      </w:r>
      <w:r w:rsidRPr="006275A4">
        <w:rPr>
          <w:rFonts w:ascii="Georgia" w:hAnsi="Georgia"/>
          <w:sz w:val="22"/>
          <w:szCs w:val="22"/>
        </w:rPr>
        <w:t>подпунктах "в"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"е" пункта 6</w:t>
      </w:r>
      <w:r w:rsidRPr="006275A4">
        <w:rPr>
          <w:rFonts w:ascii="Georgia" w:hAnsi="Georgia"/>
          <w:sz w:val="22"/>
          <w:szCs w:val="22"/>
        </w:rPr>
        <w:t xml:space="preserve"> настоящих Правил, представляют заключения </w:t>
      </w:r>
      <w:proofErr w:type="gramStart"/>
      <w:r w:rsidRPr="006275A4">
        <w:rPr>
          <w:rFonts w:ascii="Georgia" w:hAnsi="Georgia"/>
          <w:sz w:val="22"/>
          <w:szCs w:val="22"/>
        </w:rPr>
        <w:t>в</w:t>
      </w:r>
      <w:proofErr w:type="gramEnd"/>
      <w:r w:rsidRPr="006275A4">
        <w:rPr>
          <w:rFonts w:ascii="Georgia" w:hAnsi="Georgia"/>
          <w:sz w:val="22"/>
          <w:szCs w:val="22"/>
        </w:rPr>
        <w:t xml:space="preserve"> </w:t>
      </w:r>
      <w:proofErr w:type="gramStart"/>
      <w:r w:rsidRPr="006275A4">
        <w:rPr>
          <w:rFonts w:ascii="Georgia" w:hAnsi="Georgia"/>
          <w:sz w:val="22"/>
          <w:szCs w:val="22"/>
        </w:rPr>
        <w:t>уполномоченный</w:t>
      </w:r>
      <w:proofErr w:type="gramEnd"/>
      <w:r w:rsidRPr="006275A4">
        <w:rPr>
          <w:rFonts w:ascii="Georgia" w:hAnsi="Georgia"/>
          <w:sz w:val="22"/>
          <w:szCs w:val="22"/>
        </w:rPr>
        <w:t xml:space="preserve"> орган в срок, не превышающий 20 рабочих дней со дня поступления запроса, предусмотренного </w:t>
      </w:r>
      <w:r w:rsidRPr="006275A4">
        <w:rPr>
          <w:rFonts w:ascii="Georgia" w:hAnsi="Georgia"/>
          <w:sz w:val="22"/>
          <w:szCs w:val="22"/>
        </w:rPr>
        <w:lastRenderedPageBreak/>
        <w:t>пунктом 7</w:t>
      </w:r>
      <w:r w:rsidRPr="006275A4">
        <w:rPr>
          <w:rFonts w:ascii="Georgia" w:hAnsi="Georgia"/>
          <w:sz w:val="22"/>
          <w:szCs w:val="22"/>
        </w:rPr>
        <w:t xml:space="preserve"> настоящих Правил, если иной срок не установлен поручением Аппарата Правительства Российской Федерации.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9. </w:t>
      </w:r>
      <w:proofErr w:type="gramStart"/>
      <w:r w:rsidRPr="006275A4">
        <w:rPr>
          <w:rFonts w:ascii="Georgia" w:hAnsi="Georgia"/>
          <w:sz w:val="22"/>
          <w:szCs w:val="22"/>
        </w:rPr>
        <w:t xml:space="preserve">Уполномоченный орган не позднее 15 рабочих дней со дня получения заключений федеральных органов исполнительной власти, указанных в </w:t>
      </w:r>
      <w:r w:rsidRPr="006275A4">
        <w:rPr>
          <w:rFonts w:ascii="Georgia" w:hAnsi="Georgia"/>
          <w:sz w:val="22"/>
          <w:szCs w:val="22"/>
        </w:rPr>
        <w:t>подпунктах "в"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"е" пункта 6</w:t>
      </w:r>
      <w:r w:rsidRPr="006275A4">
        <w:rPr>
          <w:rFonts w:ascii="Georgia" w:hAnsi="Georgia"/>
          <w:sz w:val="22"/>
          <w:szCs w:val="22"/>
        </w:rPr>
        <w:t xml:space="preserve"> настоящих Правил, если иной срок не установлен поручением Аппарата Правительства Российской Федерации, подготавливает с учетом указанных заключений проект экспертного заключения в соответствии с </w:t>
      </w:r>
      <w:r w:rsidRPr="006275A4">
        <w:rPr>
          <w:rFonts w:ascii="Georgia" w:hAnsi="Georgia"/>
          <w:sz w:val="22"/>
          <w:szCs w:val="22"/>
        </w:rPr>
        <w:t>формой</w:t>
      </w:r>
      <w:r w:rsidRPr="006275A4">
        <w:rPr>
          <w:rFonts w:ascii="Georgia" w:hAnsi="Georgia"/>
          <w:sz w:val="22"/>
          <w:szCs w:val="22"/>
        </w:rPr>
        <w:t xml:space="preserve"> экспертного заключения Правительства Российской Федерации по вопросу установления специальных требований к участникам аукциона на</w:t>
      </w:r>
      <w:proofErr w:type="gramEnd"/>
      <w:r w:rsidRPr="006275A4">
        <w:rPr>
          <w:rFonts w:ascii="Georgia" w:hAnsi="Georgia"/>
          <w:sz w:val="22"/>
          <w:szCs w:val="22"/>
        </w:rPr>
        <w:t xml:space="preserve"> право пользования участками недр, утвержденной постановлением Правительства Российской Федерации от 7 мая 2026 г. N 521 "О подготовке экспертного заключения Правительства Российской Федерации по вопросу установления специальных требований к участникам аукциона на право пользования участками недр", и направляет проект экспертного заключения на согласование в указанные федеральные органы исполнительной власти.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6" w:name="p55"/>
      <w:bookmarkEnd w:id="6"/>
      <w:r w:rsidRPr="006275A4">
        <w:rPr>
          <w:rFonts w:ascii="Georgia" w:hAnsi="Georgia"/>
          <w:sz w:val="22"/>
          <w:szCs w:val="22"/>
        </w:rPr>
        <w:t xml:space="preserve">10. Федеральные органы исполнительной власти, указанные в </w:t>
      </w:r>
      <w:r w:rsidRPr="006275A4">
        <w:rPr>
          <w:rFonts w:ascii="Georgia" w:hAnsi="Georgia"/>
          <w:sz w:val="22"/>
          <w:szCs w:val="22"/>
        </w:rPr>
        <w:t>подпунктах "в"</w:t>
      </w:r>
      <w:r w:rsidRPr="006275A4">
        <w:rPr>
          <w:rFonts w:ascii="Georgia" w:hAnsi="Georgia"/>
          <w:sz w:val="22"/>
          <w:szCs w:val="22"/>
        </w:rPr>
        <w:t xml:space="preserve"> - </w:t>
      </w:r>
      <w:r w:rsidRPr="006275A4">
        <w:rPr>
          <w:rFonts w:ascii="Georgia" w:hAnsi="Georgia"/>
          <w:sz w:val="22"/>
          <w:szCs w:val="22"/>
        </w:rPr>
        <w:t>"е" пункта 6</w:t>
      </w:r>
      <w:r w:rsidRPr="006275A4">
        <w:rPr>
          <w:rFonts w:ascii="Georgia" w:hAnsi="Georgia"/>
          <w:sz w:val="22"/>
          <w:szCs w:val="22"/>
        </w:rPr>
        <w:t xml:space="preserve"> настоящих Правил, представляют свои позиции в отношении проекта экспертного заключения в срок, не превышающий 10 рабочих дней со дня поступления проекта экспертного заключения, если иной срок не установлен поручением Аппарата Правительства Российской Федерации.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7" w:name="p56"/>
      <w:bookmarkEnd w:id="7"/>
      <w:r w:rsidRPr="006275A4">
        <w:rPr>
          <w:rFonts w:ascii="Georgia" w:hAnsi="Georgia"/>
          <w:sz w:val="22"/>
          <w:szCs w:val="22"/>
        </w:rPr>
        <w:t xml:space="preserve">11. </w:t>
      </w:r>
      <w:proofErr w:type="gramStart"/>
      <w:r w:rsidRPr="006275A4">
        <w:rPr>
          <w:rFonts w:ascii="Georgia" w:hAnsi="Georgia"/>
          <w:sz w:val="22"/>
          <w:szCs w:val="22"/>
        </w:rPr>
        <w:t xml:space="preserve">В случае если согласно позициям, представленным федеральными органами исполнительной власти в соответствии с </w:t>
      </w:r>
      <w:r w:rsidRPr="006275A4">
        <w:rPr>
          <w:rFonts w:ascii="Georgia" w:hAnsi="Georgia"/>
          <w:sz w:val="22"/>
          <w:szCs w:val="22"/>
        </w:rPr>
        <w:t>пунктом 10</w:t>
      </w:r>
      <w:r w:rsidRPr="006275A4">
        <w:rPr>
          <w:rFonts w:ascii="Georgia" w:hAnsi="Georgia"/>
          <w:sz w:val="22"/>
          <w:szCs w:val="22"/>
        </w:rPr>
        <w:t xml:space="preserve"> настоящих Правил, имеются разногласия в отношении проекта экспертного заключения, уполномоченный орган организует и проводит в порядке, установленном </w:t>
      </w:r>
      <w:r w:rsidRPr="006275A4">
        <w:rPr>
          <w:rFonts w:ascii="Georgia" w:hAnsi="Georgia"/>
          <w:sz w:val="22"/>
          <w:szCs w:val="22"/>
        </w:rPr>
        <w:t>пунктом 59</w:t>
      </w:r>
      <w:r w:rsidRPr="006275A4">
        <w:rPr>
          <w:rFonts w:ascii="Georgia" w:hAnsi="Georgia"/>
          <w:sz w:val="22"/>
          <w:szCs w:val="22"/>
        </w:rP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</w:t>
      </w:r>
      <w:proofErr w:type="gramEnd"/>
      <w:r w:rsidRPr="006275A4">
        <w:rPr>
          <w:rFonts w:ascii="Georgia" w:hAnsi="Georgia"/>
          <w:sz w:val="22"/>
          <w:szCs w:val="22"/>
        </w:rPr>
        <w:t xml:space="preserve"> Российской Федерации", согласительные совещания по урегулированию имеющихся разногласий, результаты которых оформляются протоколами согласительных совещаний.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12. </w:t>
      </w:r>
      <w:proofErr w:type="gramStart"/>
      <w:r w:rsidRPr="006275A4">
        <w:rPr>
          <w:rFonts w:ascii="Georgia" w:hAnsi="Georgia"/>
          <w:sz w:val="22"/>
          <w:szCs w:val="22"/>
        </w:rPr>
        <w:t xml:space="preserve">Уполномоченный орган в срок, не превышающий 10 рабочих дней со дня поступления позиций, представленных федеральными органами исполнительной власти в соответствии с </w:t>
      </w:r>
      <w:r w:rsidRPr="006275A4">
        <w:rPr>
          <w:rFonts w:ascii="Georgia" w:hAnsi="Georgia"/>
          <w:sz w:val="22"/>
          <w:szCs w:val="22"/>
        </w:rPr>
        <w:t>пунктом 10</w:t>
      </w:r>
      <w:r w:rsidRPr="006275A4">
        <w:rPr>
          <w:rFonts w:ascii="Georgia" w:hAnsi="Georgia"/>
          <w:sz w:val="22"/>
          <w:szCs w:val="22"/>
        </w:rPr>
        <w:t xml:space="preserve"> настоящих Правил, или со дня оформления протоколов согласительных совещаний, предусмотренных </w:t>
      </w:r>
      <w:r w:rsidRPr="006275A4">
        <w:rPr>
          <w:rFonts w:ascii="Georgia" w:hAnsi="Georgia"/>
          <w:sz w:val="22"/>
          <w:szCs w:val="22"/>
        </w:rPr>
        <w:t>пунктом 11</w:t>
      </w:r>
      <w:r w:rsidRPr="006275A4">
        <w:rPr>
          <w:rFonts w:ascii="Georgia" w:hAnsi="Georgia"/>
          <w:sz w:val="22"/>
          <w:szCs w:val="22"/>
        </w:rPr>
        <w:t xml:space="preserve"> настоящих Правил, если иной срок не установлен поручением Аппарата Правительства Российской Федерации, вносит в Правительство Российской Федерации проект экспертного заключения с приложением таких позиций и</w:t>
      </w:r>
      <w:proofErr w:type="gramEnd"/>
      <w:r w:rsidRPr="006275A4">
        <w:rPr>
          <w:rFonts w:ascii="Georgia" w:hAnsi="Georgia"/>
          <w:sz w:val="22"/>
          <w:szCs w:val="22"/>
        </w:rPr>
        <w:t xml:space="preserve"> протоколов.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13. Проект экспертного заключения рассматривается заместителями Председателя Правительства Российской Федерации (в соответствии с распределением обязанностей) либо по их поручениям - заместителями Руководителя Аппарата Правительства Российской Федерации (в соответствии с распределением обязанностей) или департаментами (управлениями) Правительства Российской Федерации в пределах сфер их ведения.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14. </w:t>
      </w:r>
      <w:proofErr w:type="gramStart"/>
      <w:r w:rsidRPr="006275A4">
        <w:rPr>
          <w:rFonts w:ascii="Georgia" w:hAnsi="Georgia"/>
          <w:sz w:val="22"/>
          <w:szCs w:val="22"/>
        </w:rPr>
        <w:t xml:space="preserve">Неурегулированные разногласия в отношении проекта экспертного заключения рассматриваются заместителями Председателя Правительства Российской Федерации (в соответствии с распределением обязанностей) либо по их поручениям - заместителями Руководителя Аппарата Правительства Российской Федерации (в соответствии с распределением обязанностей) или департаментами (управлениями) Правительства Российской Федерации в пределах сфер их ведения с участием руководителей (их </w:t>
      </w:r>
      <w:r w:rsidRPr="006275A4">
        <w:rPr>
          <w:rFonts w:ascii="Georgia" w:hAnsi="Georgia"/>
          <w:sz w:val="22"/>
          <w:szCs w:val="22"/>
        </w:rPr>
        <w:lastRenderedPageBreak/>
        <w:t xml:space="preserve">заместителей) уполномоченного органа и федеральных органов исполнительной власти, имеющих такие разногласия. </w:t>
      </w:r>
      <w:proofErr w:type="gramEnd"/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В случае рассмотрения разногласий в отношении проекта экспертного заключения в Аппарате Правительства Российской Федерации о результатах такого рассмотрения докладывается заместителям Председателя Правительства Российской Федерации (в соответствии с распределением обязанностей).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8" w:name="p61"/>
      <w:bookmarkEnd w:id="8"/>
      <w:r w:rsidRPr="006275A4">
        <w:rPr>
          <w:rFonts w:ascii="Georgia" w:hAnsi="Georgia"/>
          <w:sz w:val="22"/>
          <w:szCs w:val="22"/>
        </w:rPr>
        <w:t xml:space="preserve">15. По неурегулированным разногласиям решение принимается заместителями Председателя Правительства Российской Федерации (в соответствии с распределением обязанностей).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275A4">
        <w:rPr>
          <w:rFonts w:ascii="Georgia" w:hAnsi="Georgia"/>
          <w:sz w:val="22"/>
          <w:szCs w:val="22"/>
        </w:rPr>
        <w:t xml:space="preserve">В случае если подготовленное в соответствии с </w:t>
      </w:r>
      <w:r w:rsidRPr="006275A4">
        <w:rPr>
          <w:rFonts w:ascii="Georgia" w:hAnsi="Georgia"/>
          <w:sz w:val="22"/>
          <w:szCs w:val="22"/>
        </w:rPr>
        <w:t>абзацем первым</w:t>
      </w:r>
      <w:r w:rsidRPr="006275A4">
        <w:rPr>
          <w:rFonts w:ascii="Georgia" w:hAnsi="Georgia"/>
          <w:sz w:val="22"/>
          <w:szCs w:val="22"/>
        </w:rPr>
        <w:t xml:space="preserve"> настоящего пункта решение не согласовано одним из заместителей Председателя Правительства Российской Федерации (в соответствии с распределением обязанностей), а также в случае, если по проекту экспертного заключения имеются разногласия между двумя или несколькими заместителями Председателя Правительства Российской Федерации (в соответствии с распределением обязанностей), заместитель Руководителя Аппарата Правительства Российской Федерации (в соответствии с</w:t>
      </w:r>
      <w:proofErr w:type="gramEnd"/>
      <w:r w:rsidRPr="006275A4">
        <w:rPr>
          <w:rFonts w:ascii="Georgia" w:hAnsi="Georgia"/>
          <w:sz w:val="22"/>
          <w:szCs w:val="22"/>
        </w:rPr>
        <w:t xml:space="preserve"> распределением обязанностей) докладывает об этом Заместителю Председателя Правительства Российской Федерации - Руководителю Аппарата Правительства Российской Федерации для принятия решения.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Заместитель Председателя Правительства Российской Федерации - Руководитель Аппарата Правительства Российской Федерации вправе доложить о результатах рассмотрения разногласий Председателю Правительства Российской Федерации для принятия соответствующего решения. </w:t>
      </w:r>
    </w:p>
    <w:p w:rsidR="006275A4" w:rsidRPr="006275A4" w:rsidRDefault="006275A4" w:rsidP="006275A4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16. Экспертное заключение подписывается Председателем Правительства Российской Федерации или Заместителем Председателя Правительства Российской Федерации (в соответствии с распределением обязанностей).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Утверждена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Российской Федерации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от 7 мая 2026 г. N 521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bookmarkStart w:id="9" w:name="p75"/>
      <w:bookmarkEnd w:id="9"/>
      <w:r w:rsidRPr="006275A4">
        <w:rPr>
          <w:rFonts w:ascii="Georgia" w:hAnsi="Georgia"/>
          <w:sz w:val="22"/>
          <w:szCs w:val="22"/>
        </w:rPr>
        <w:t xml:space="preserve">ФОРМА ЭКСПЕРТНОГО ЗАКЛЮЧЕНИЯ </w:t>
      </w:r>
    </w:p>
    <w:p w:rsidR="006275A4" w:rsidRPr="006275A4" w:rsidRDefault="006275A4" w:rsidP="006275A4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ПРАВИТЕЛЬСТВА РОССИЙСКОЙ ФЕДЕРАЦИИ ПО ВОПРОСУ УСТАНОВЛЕНИЯ </w:t>
      </w:r>
    </w:p>
    <w:p w:rsidR="006275A4" w:rsidRPr="006275A4" w:rsidRDefault="006275A4" w:rsidP="006275A4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СПЕЦИАЛЬНЫХ ТРЕБОВАНИЙ К УЧАСТНИКАМ АУКЦИОНА НА ПРАВО </w:t>
      </w:r>
    </w:p>
    <w:p w:rsidR="006275A4" w:rsidRPr="006275A4" w:rsidRDefault="006275A4" w:rsidP="006275A4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6275A4">
        <w:rPr>
          <w:rFonts w:ascii="Georgia" w:hAnsi="Georgia"/>
          <w:sz w:val="22"/>
          <w:szCs w:val="22"/>
        </w:rPr>
        <w:t xml:space="preserve">ПОЛЬЗОВАНИЯ УЧАСТКАМИ НЕДР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6275A4">
        <w:rPr>
          <w:rFonts w:ascii="Georgia" w:hAnsi="Georgia"/>
        </w:rPr>
        <w:t xml:space="preserve">  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                       Экспертное заключение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    Правительства Российской Федерации по вопросу установления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       специальных требований к участникам аукциона на право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                    пользования участками недр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 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1. Оценка соответствия предлагаемых специальных требований к участникам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proofErr w:type="gramStart"/>
      <w:r w:rsidRPr="006275A4">
        <w:rPr>
          <w:rFonts w:ascii="Georgia" w:hAnsi="Georgia"/>
        </w:rPr>
        <w:t>аукциона   на   право  пользования  участками  недр  (далее  -  специальные</w:t>
      </w:r>
      <w:proofErr w:type="gramEnd"/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требования):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а)    целям    обеспечения    реализации   документов   стратегического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планирования,  включая  государственные  программы,  национальные  проекты,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lastRenderedPageBreak/>
        <w:t>федеральные целевые программы: ____________________________________________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__________________________________________________________________________;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б)  целям  обеспечения  реализации инвестиционных проектов, в том числе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приоритетных инвестиционных проектов: _____________________________________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__________________________________________________________________________;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в) целям выполнения государственного оборонного заказа: _______________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__________________________________________________________________________.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2. Вывод: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а)  о  финансово-экономической,  экологической,  технологической и иной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целесообразности (нецелесообразности) установления специальных  требований: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___________________________________________________________________________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__________________________________________________________________________;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б)  о значении специальных требований для обеспечения технологического,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энергетического суверенитета и социально-экономического развития </w:t>
      </w:r>
      <w:proofErr w:type="gramStart"/>
      <w:r w:rsidRPr="006275A4">
        <w:rPr>
          <w:rFonts w:ascii="Georgia" w:hAnsi="Georgia"/>
        </w:rPr>
        <w:t>Российской</w:t>
      </w:r>
      <w:proofErr w:type="gramEnd"/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Федерации: ________________________________________________________________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__________________________________________________________________________.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 xml:space="preserve">    3. Перечень   специальных  требований,  рекомендуемых  к  установлению: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___________________________________________________________________________</w:t>
      </w:r>
    </w:p>
    <w:p w:rsidR="006275A4" w:rsidRPr="006275A4" w:rsidRDefault="006275A4" w:rsidP="006275A4">
      <w:pPr>
        <w:pStyle w:val="HTML"/>
        <w:rPr>
          <w:rFonts w:ascii="Georgia" w:hAnsi="Georgia"/>
        </w:rPr>
      </w:pPr>
      <w:r w:rsidRPr="006275A4">
        <w:rPr>
          <w:rFonts w:ascii="Georgia" w:hAnsi="Georgia"/>
        </w:rPr>
        <w:t>__________________________________________________________________________.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0"/>
          <w:szCs w:val="20"/>
        </w:rPr>
      </w:pPr>
      <w:r w:rsidRPr="006275A4">
        <w:rPr>
          <w:rFonts w:ascii="Georgia" w:hAnsi="Georgia"/>
          <w:sz w:val="20"/>
          <w:szCs w:val="20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75"/>
        <w:gridCol w:w="1413"/>
        <w:gridCol w:w="75"/>
        <w:gridCol w:w="5741"/>
      </w:tblGrid>
      <w:tr w:rsidR="006275A4" w:rsidRPr="006275A4" w:rsidTr="006275A4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</w:tr>
      <w:tr w:rsidR="006275A4" w:rsidRPr="006275A4" w:rsidTr="006275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0"/>
                <w:szCs w:val="20"/>
              </w:rPr>
            </w:pPr>
            <w:r w:rsidRPr="006275A4">
              <w:rPr>
                <w:rFonts w:ascii="Georgia" w:hAnsi="Georgi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75A4" w:rsidRPr="006275A4" w:rsidRDefault="006275A4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6275A4">
              <w:rPr>
                <w:rFonts w:ascii="Georgia" w:hAnsi="Georgia"/>
                <w:sz w:val="20"/>
                <w:szCs w:val="20"/>
              </w:rPr>
              <w:t xml:space="preserve">(фамилия, имя, отчество (при наличии) </w:t>
            </w:r>
            <w:proofErr w:type="gramEnd"/>
          </w:p>
        </w:tc>
      </w:tr>
    </w:tbl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0"/>
          <w:szCs w:val="20"/>
        </w:rPr>
      </w:pPr>
      <w:r w:rsidRPr="006275A4">
        <w:rPr>
          <w:rFonts w:ascii="Georgia" w:hAnsi="Georgia"/>
          <w:sz w:val="20"/>
          <w:szCs w:val="20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0"/>
          <w:szCs w:val="20"/>
        </w:rPr>
      </w:pPr>
      <w:r w:rsidRPr="006275A4">
        <w:rPr>
          <w:rFonts w:ascii="Georgia" w:hAnsi="Georgia"/>
          <w:sz w:val="20"/>
          <w:szCs w:val="20"/>
        </w:rPr>
        <w:t xml:space="preserve">  </w:t>
      </w:r>
    </w:p>
    <w:p w:rsidR="006275A4" w:rsidRPr="006275A4" w:rsidRDefault="006275A4" w:rsidP="006275A4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0"/>
          <w:szCs w:val="20"/>
        </w:rPr>
      </w:pPr>
      <w:r w:rsidRPr="006275A4">
        <w:rPr>
          <w:rFonts w:ascii="Georgia" w:hAnsi="Georgia"/>
          <w:sz w:val="20"/>
          <w:szCs w:val="20"/>
        </w:rPr>
        <w:t xml:space="preserve">------------------------------------------------------------------ </w:t>
      </w:r>
    </w:p>
    <w:p w:rsidR="000700B0" w:rsidRPr="006275A4" w:rsidRDefault="000700B0" w:rsidP="00037BAC">
      <w:pPr>
        <w:rPr>
          <w:rFonts w:ascii="Georgia" w:hAnsi="Georgia"/>
          <w:sz w:val="20"/>
          <w:szCs w:val="20"/>
        </w:rPr>
      </w:pPr>
    </w:p>
    <w:sectPr w:rsidR="000700B0" w:rsidRPr="006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2"/>
    <w:rsid w:val="00012CDF"/>
    <w:rsid w:val="00037BAC"/>
    <w:rsid w:val="000700B0"/>
    <w:rsid w:val="00312830"/>
    <w:rsid w:val="00472343"/>
    <w:rsid w:val="00485F55"/>
    <w:rsid w:val="005245BA"/>
    <w:rsid w:val="0054413B"/>
    <w:rsid w:val="006275A4"/>
    <w:rsid w:val="008D7753"/>
    <w:rsid w:val="00A4250E"/>
    <w:rsid w:val="00CB744E"/>
    <w:rsid w:val="00D92B22"/>
    <w:rsid w:val="00D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4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7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5A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4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7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5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2</cp:revision>
  <dcterms:created xsi:type="dcterms:W3CDTF">2026-05-11T23:42:00Z</dcterms:created>
  <dcterms:modified xsi:type="dcterms:W3CDTF">2026-05-11T23:42:00Z</dcterms:modified>
</cp:coreProperties>
</file>