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83" w:rsidRPr="00B32F83" w:rsidRDefault="00B32F83" w:rsidP="00B32F83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ПРАВИТЕЛЬСТВО РОССИЙСКОЙ ФЕДЕРАЦИИ</w:t>
      </w:r>
    </w:p>
    <w:p w:rsidR="00B32F83" w:rsidRPr="00B32F83" w:rsidRDefault="00B32F83" w:rsidP="00B32F83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  </w:t>
      </w:r>
      <w:r w:rsidRPr="00B32F83">
        <w:rPr>
          <w:rFonts w:ascii="Georgia" w:hAnsi="Georgia" w:cs="Arial"/>
          <w:b/>
          <w:bCs/>
          <w:sz w:val="22"/>
          <w:szCs w:val="22"/>
        </w:rPr>
        <w:t xml:space="preserve">Постановление </w:t>
      </w:r>
      <w:r w:rsidRPr="00B32F83">
        <w:rPr>
          <w:rFonts w:ascii="Georgia" w:hAnsi="Georgia" w:cs="Arial"/>
          <w:b/>
          <w:bCs/>
          <w:sz w:val="22"/>
          <w:szCs w:val="22"/>
        </w:rPr>
        <w:t xml:space="preserve">от 30 апреля 2026 г. N 512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_GoBack"/>
      <w:bookmarkEnd w:id="0"/>
      <w:r w:rsidRPr="00B32F83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Об утверждении общих требований  к организации и осуществлению регионального государственного  контроля (надзора) в области технического состояния  и эксплуатации самоходных машин и других видов техники,  запрещению эксплуатации самоходных машин и других  видов техники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 соответствии с </w:t>
      </w:r>
      <w:r w:rsidRPr="00B32F83">
        <w:rPr>
          <w:rFonts w:ascii="Georgia" w:hAnsi="Georgia"/>
          <w:sz w:val="22"/>
          <w:szCs w:val="22"/>
        </w:rPr>
        <w:t>частью 4 статьи 17</w:t>
      </w:r>
      <w:r w:rsidRPr="00B32F83">
        <w:rPr>
          <w:rFonts w:ascii="Georgia" w:hAnsi="Georgia"/>
          <w:sz w:val="22"/>
          <w:szCs w:val="22"/>
        </w:rPr>
        <w:t xml:space="preserve"> Федерального закона "О самоходных машинах и других видах техники" и </w:t>
      </w:r>
      <w:r w:rsidRPr="00B32F83">
        <w:rPr>
          <w:rFonts w:ascii="Georgia" w:hAnsi="Georgia"/>
          <w:sz w:val="22"/>
          <w:szCs w:val="22"/>
        </w:rPr>
        <w:t>частью 3 статьи 3</w:t>
      </w:r>
      <w:r w:rsidRPr="00B32F83">
        <w:rPr>
          <w:rFonts w:ascii="Georgia" w:hAnsi="Georgia"/>
          <w:sz w:val="22"/>
          <w:szCs w:val="22"/>
        </w:rP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1. Утвердить прилагаемые </w:t>
      </w:r>
      <w:r w:rsidRPr="00B32F83">
        <w:rPr>
          <w:rFonts w:ascii="Georgia" w:hAnsi="Georgia"/>
          <w:sz w:val="22"/>
          <w:szCs w:val="22"/>
        </w:rPr>
        <w:t>общие требования</w:t>
      </w:r>
      <w:r w:rsidRPr="00B32F83">
        <w:rPr>
          <w:rFonts w:ascii="Georgia" w:hAnsi="Georgia"/>
          <w:sz w:val="22"/>
          <w:szCs w:val="22"/>
        </w:rPr>
        <w:t xml:space="preserve"> к 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техники, запрещению эксплуатации самоходных машин и других видов техники.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2. Настоящее постановление вступает в силу с 1 сентября 2026 г. и действует до 1 сентября 2032 г.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32F83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32F83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B32F83">
        <w:rPr>
          <w:rFonts w:ascii="Georgia" w:hAnsi="Georgia"/>
          <w:b/>
          <w:sz w:val="22"/>
          <w:szCs w:val="22"/>
        </w:rPr>
        <w:t>М.</w:t>
      </w:r>
      <w:r w:rsidRPr="00B32F83">
        <w:rPr>
          <w:rFonts w:ascii="Georgia" w:hAnsi="Georgia"/>
          <w:b/>
          <w:sz w:val="22"/>
          <w:szCs w:val="22"/>
        </w:rPr>
        <w:t xml:space="preserve"> </w:t>
      </w:r>
      <w:r w:rsidRPr="00B32F83">
        <w:rPr>
          <w:rFonts w:ascii="Georgia" w:hAnsi="Georgia"/>
          <w:b/>
          <w:sz w:val="22"/>
          <w:szCs w:val="22"/>
        </w:rPr>
        <w:t xml:space="preserve">МИШУСТИН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Утверждены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постановлением Правительства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Российской Федерации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от 30 апреля 2026 г. N 512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1" w:name="p30"/>
      <w:bookmarkEnd w:id="1"/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ОБЩИЕ ТРЕБОВАНИЯ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к организации и осуществлению регионального государственного  контроля (надзора) в области технического состояния  и эксплуатации самоходных машин и других видов техники,  запрещению эксплуатации самоходных машин и других  видов техники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I. Общие положения</w:t>
      </w:r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1. Настоящий документ устанавливает общие требования к организации и осуществлению регионального государственного контроля (надзора) в области технического состояния и эксплуатации самоходных машин и других видов техники (далее - региональный государственный надзор), запрещению эксплуатации самоходных машин и других видов техники.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 xml:space="preserve">2. </w:t>
      </w:r>
      <w:proofErr w:type="gramStart"/>
      <w:r w:rsidRPr="00B32F83">
        <w:rPr>
          <w:rFonts w:ascii="Georgia" w:hAnsi="Georgia"/>
          <w:sz w:val="22"/>
          <w:szCs w:val="22"/>
        </w:rPr>
        <w:t xml:space="preserve">Региональный государственный надзор осуществляется исполнительным органом субъекта Российской Федерации, уполномоченным на осуществление регионального государственного надзора (далее - орган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), в порядке, установленном положением о региональном государственном надзоре, утверждаемым высшим исполнительным органом субъекта Российской Федерации в соответствии с Федеральным </w:t>
      </w:r>
      <w:r w:rsidRPr="00B32F83">
        <w:rPr>
          <w:rFonts w:ascii="Georgia" w:hAnsi="Georgia"/>
          <w:sz w:val="22"/>
          <w:szCs w:val="22"/>
        </w:rPr>
        <w:t>законом</w:t>
      </w:r>
      <w:r w:rsidRPr="00B32F83">
        <w:rPr>
          <w:rFonts w:ascii="Georgia" w:hAnsi="Georgia"/>
          <w:sz w:val="22"/>
          <w:szCs w:val="22"/>
        </w:rPr>
        <w:t xml:space="preserve"> "О государственном контроле (надзоре) и муниципальном контроле в Российской Федерации" (далее - положение о региональном государственном надзоре), и настоящим документом. </w:t>
      </w:r>
      <w:proofErr w:type="gramEnd"/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3. Должностные лица, уполномоченные на осуществление регионального государственного надзора, и должностные лица, уполномоченные на принятие решений о проведении контрольных (надзорных) мероприятий, определяются положением о региональном государственном надзоре.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4. </w:t>
      </w:r>
      <w:proofErr w:type="gramStart"/>
      <w:r w:rsidRPr="00B32F83">
        <w:rPr>
          <w:rFonts w:ascii="Georgia" w:hAnsi="Georgia"/>
          <w:sz w:val="22"/>
          <w:szCs w:val="22"/>
        </w:rPr>
        <w:t>Объектами регионального государственного надзора являются самоходные машины и другие виды техники, которыми граждане и организации владеют и (или) пользуются и к которым предъявляются обязательные требования безопасности и требования к техническому состоянию и эксплуатации самоходных машин и других видов техники (далее - обязательные требования), а также деятельность, действия (бездействие) граждан и организаций, владеющих и (или) пользующихся самоходными машинами и другими видами техники</w:t>
      </w:r>
      <w:proofErr w:type="gramEnd"/>
      <w:r w:rsidRPr="00B32F83">
        <w:rPr>
          <w:rFonts w:ascii="Georgia" w:hAnsi="Georgia"/>
          <w:sz w:val="22"/>
          <w:szCs w:val="22"/>
        </w:rPr>
        <w:t xml:space="preserve">, в </w:t>
      </w:r>
      <w:proofErr w:type="gramStart"/>
      <w:r w:rsidRPr="00B32F83">
        <w:rPr>
          <w:rFonts w:ascii="Georgia" w:hAnsi="Georgia"/>
          <w:sz w:val="22"/>
          <w:szCs w:val="22"/>
        </w:rPr>
        <w:t>рамках</w:t>
      </w:r>
      <w:proofErr w:type="gramEnd"/>
      <w:r w:rsidRPr="00B32F83">
        <w:rPr>
          <w:rFonts w:ascii="Georgia" w:hAnsi="Georgia"/>
          <w:sz w:val="22"/>
          <w:szCs w:val="22"/>
        </w:rPr>
        <w:t xml:space="preserve"> которых должны соблюдаться обязательные требования.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5. </w:t>
      </w:r>
      <w:proofErr w:type="gramStart"/>
      <w:r w:rsidRPr="00B32F83">
        <w:rPr>
          <w:rFonts w:ascii="Georgia" w:hAnsi="Georgia"/>
          <w:sz w:val="22"/>
          <w:szCs w:val="22"/>
        </w:rPr>
        <w:t xml:space="preserve">Государственный учет объектов регионального государственного надзора осуществляется с использованием федеральной государственной информационной системы учета и регистрации тракторов, самоходных машин и прицепов к ним в соответствии с </w:t>
      </w:r>
      <w:r w:rsidRPr="00B32F83">
        <w:rPr>
          <w:rFonts w:ascii="Georgia" w:hAnsi="Georgia"/>
          <w:sz w:val="22"/>
          <w:szCs w:val="22"/>
        </w:rPr>
        <w:t>Положением</w:t>
      </w:r>
      <w:r w:rsidRPr="00B32F83">
        <w:rPr>
          <w:rFonts w:ascii="Georgia" w:hAnsi="Georgia"/>
          <w:sz w:val="22"/>
          <w:szCs w:val="22"/>
        </w:rPr>
        <w:t xml:space="preserve"> о федеральной государственной информационной системе учета и регистрации тракторов, самоходных машин и прицепов к ним, утвержденным постановлением Правительства Российской Федерации от 12 мая 2022 г. N 854 "Об утверждении Положения о федеральной государственной</w:t>
      </w:r>
      <w:proofErr w:type="gramEnd"/>
      <w:r w:rsidRPr="00B32F83">
        <w:rPr>
          <w:rFonts w:ascii="Georgia" w:hAnsi="Georgia"/>
          <w:sz w:val="22"/>
          <w:szCs w:val="22"/>
        </w:rPr>
        <w:t xml:space="preserve"> информационной системе учета и регистрации тракторов, самоходных машин и прицепов к ним", посредством сбора, обработки, анализа и учета: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а) информации об объектах регионального государственного надзора;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б) информации, получаемой в рамках межведомственного информационного взаимодействия;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в) общедоступной информации, а также информации, получаемой по итогам проведения профилактических мероприятий и контрольных (надзорных) мероприятий.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6. Предметом регионального государственного надзора являются: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а) соблюдение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(далее - контролируемые лица):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требований, установленных Правительством Российской Федерации, к техническому состоянию и эксплуатации самоходных машин и других видов техники;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 xml:space="preserve">требований, установленных актами, составляющими право Евразийского экономического союза, а также нормативными правовыми актами Правительства Российской Федерации, к порядку выдачи и оформления юридическими лицами и индивидуальными предпринимателями, являющимися изготовителями самоходных </w:t>
      </w:r>
      <w:r w:rsidRPr="00B32F83">
        <w:rPr>
          <w:rFonts w:ascii="Georgia" w:hAnsi="Georgia"/>
          <w:sz w:val="22"/>
          <w:szCs w:val="22"/>
        </w:rPr>
        <w:lastRenderedPageBreak/>
        <w:t xml:space="preserve">машин и других видов техники, паспортов самоходных машин и других видов техники, а также к порядку оформления электронных паспортов самоходных машин и других видов техники; </w:t>
      </w:r>
      <w:proofErr w:type="gramEnd"/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требований, утвержденных актами Президента Российской Федерации, в отношении мобилизационной готовности 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к создаваемым на военное время специальным формированиям в части их наличия и готовности к работе;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 xml:space="preserve">б) соблюдение физическими лицами, не являющимися индивидуальными предпринимателями, требований, установленных Федеральным </w:t>
      </w:r>
      <w:r w:rsidRPr="00B32F83">
        <w:rPr>
          <w:rFonts w:ascii="Georgia" w:hAnsi="Georgia"/>
          <w:sz w:val="22"/>
          <w:szCs w:val="22"/>
        </w:rPr>
        <w:t>законом</w:t>
      </w:r>
      <w:r w:rsidRPr="00B32F83">
        <w:rPr>
          <w:rFonts w:ascii="Georgia" w:hAnsi="Georgia"/>
          <w:sz w:val="22"/>
          <w:szCs w:val="22"/>
        </w:rPr>
        <w:t xml:space="preserve"> "Об обязательном страховании гражданской ответственности владельцев транспортных средств", к страхованию гражданской ответственности владельцев самоходных машин и других видов техники. </w:t>
      </w:r>
      <w:proofErr w:type="gramEnd"/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7. Ключевые показатели регионального государственного надзора и их целевые значения, индикативные показатели для регионального государственного надзора утверждаются высшим исполнительным органом субъекта Российской Федерации.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II. Требования к управлению рисками причинения вреда</w:t>
      </w:r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(ущерба) охраняемым законом ценностям при осуществлении</w:t>
      </w:r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регионального государственного надзора</w:t>
      </w:r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8. При осуществлении регионального государственного надзора применяется система оценки и управления рисками причинения вреда (ущерба) охраняемым законом ценностям (далее - риски причинения вреда).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9. Категории риска причинения вреда определяются в положении о региональном государственном надзоре.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10. Отнесение объектов регионального государственного надзора к одной из категорий риска причинения вреда осуществляется органом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на основании сопоставления их характеристик с критериями отнесения объектов регионального государственного надзора к определенной категории риска причинения вреда согласно </w:t>
      </w:r>
      <w:r w:rsidRPr="00B32F83">
        <w:rPr>
          <w:rFonts w:ascii="Georgia" w:hAnsi="Georgia"/>
          <w:sz w:val="22"/>
          <w:szCs w:val="22"/>
        </w:rPr>
        <w:t>приложению N 1</w:t>
      </w:r>
      <w:r w:rsidRPr="00B32F83">
        <w:rPr>
          <w:rFonts w:ascii="Georgia" w:hAnsi="Georgia"/>
          <w:sz w:val="22"/>
          <w:szCs w:val="22"/>
        </w:rPr>
        <w:t xml:space="preserve">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11. Объект регионального государственного надзора считается отнесенным к одной из категорий риска причинения вреда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12. С целью принятия решений о проведении внеплановых контрольных (надзорных) мероприятий применяются индикаторы риска нарушения обязательных требований, используемые при осуществлении регионального государственного надзора, перечень которых утверждается высшим исполнительным органом субъекта Российской Федерации.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13. Плановые контрольные (надзорные) мероприятия и обязательные профилактические визиты, указанные в </w:t>
      </w:r>
      <w:r w:rsidRPr="00B32F83">
        <w:rPr>
          <w:rFonts w:ascii="Georgia" w:hAnsi="Georgia"/>
          <w:sz w:val="22"/>
          <w:szCs w:val="22"/>
        </w:rPr>
        <w:t>пункте 1 части 1 статьи 52.1</w:t>
      </w:r>
      <w:r w:rsidRPr="00B32F83">
        <w:rPr>
          <w:rFonts w:ascii="Georgia" w:hAnsi="Georgia"/>
          <w:sz w:val="22"/>
          <w:szCs w:val="22"/>
        </w:rPr>
        <w:t xml:space="preserve"> Федерального закона "О государственном контроле (надзоре) и муниципальном контроле в Российской Федерации", в отношении объектов регионального государственного надзора в зависимости от категории риска причинения вреда проводятся со следующей периодичностью: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 xml:space="preserve">а) для категории чрезвычайно высокого риска причинения вреда - одно из следующих контрольных (надзорных) мероприятий: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инспекционный визит - один раз в год;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документарная проверка - один раз в год;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выездная проверка - один раз в год;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б) для категории высокого риска причинения вреда - выездная проверка - один раз в 2 года либо один обязательный профилактический визит в год;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 xml:space="preserve">в) в отношении объектов регионального государственного надзора, отнесенных к категориям значительного, среднего и умеренного риска причинения вреда, - обязательный профилактический визит в соответствии с </w:t>
      </w:r>
      <w:r w:rsidRPr="00B32F83">
        <w:rPr>
          <w:rFonts w:ascii="Georgia" w:hAnsi="Georgia"/>
          <w:sz w:val="22"/>
          <w:szCs w:val="22"/>
        </w:rPr>
        <w:t>периодичностью</w:t>
      </w:r>
      <w:r w:rsidRPr="00B32F83">
        <w:rPr>
          <w:rFonts w:ascii="Georgia" w:hAnsi="Georgia"/>
          <w:sz w:val="22"/>
          <w:szCs w:val="22"/>
        </w:rPr>
        <w:t xml:space="preserve">, установленной постановлением Правительства Российской Федерации от 1 октября 2025 г. N 1511 "О периодичности проведения обязательных профилактических визитов в рамках государственного контроля (надзора), муниципального контроля". </w:t>
      </w:r>
      <w:proofErr w:type="gramEnd"/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III. Требования к организации проведения </w:t>
      </w:r>
      <w:proofErr w:type="gramStart"/>
      <w:r w:rsidRPr="00B32F83">
        <w:rPr>
          <w:rFonts w:ascii="Georgia" w:hAnsi="Georgia" w:cs="Arial"/>
          <w:b/>
          <w:bCs/>
          <w:sz w:val="22"/>
          <w:szCs w:val="22"/>
        </w:rPr>
        <w:t>профилактических</w:t>
      </w:r>
      <w:proofErr w:type="gramEnd"/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мероприятий при осуществлении </w:t>
      </w:r>
      <w:proofErr w:type="gramStart"/>
      <w:r w:rsidRPr="00B32F83">
        <w:rPr>
          <w:rFonts w:ascii="Georgia" w:hAnsi="Georgia" w:cs="Arial"/>
          <w:b/>
          <w:bCs/>
          <w:sz w:val="22"/>
          <w:szCs w:val="22"/>
        </w:rPr>
        <w:t>регионального</w:t>
      </w:r>
      <w:proofErr w:type="gramEnd"/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государственного надзора</w:t>
      </w:r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14. </w:t>
      </w:r>
      <w:proofErr w:type="gramStart"/>
      <w:r w:rsidRPr="00B32F83">
        <w:rPr>
          <w:rFonts w:ascii="Georgia" w:hAnsi="Georgia"/>
          <w:sz w:val="22"/>
          <w:szCs w:val="22"/>
        </w:rPr>
        <w:t>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при осуществлении регионального государственного надзора осуществляются профилактические мероприятия в соответствии с ежегодно утверждаемой программой</w:t>
      </w:r>
      <w:proofErr w:type="gramEnd"/>
      <w:r w:rsidRPr="00B32F83">
        <w:rPr>
          <w:rFonts w:ascii="Georgia" w:hAnsi="Georgia"/>
          <w:sz w:val="22"/>
          <w:szCs w:val="22"/>
        </w:rPr>
        <w:t xml:space="preserve"> профилактики рисков причинения вреда.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15. Орган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проводит профилактические мероприятия, предусмотренные </w:t>
      </w:r>
      <w:r w:rsidRPr="00B32F83">
        <w:rPr>
          <w:rFonts w:ascii="Georgia" w:hAnsi="Georgia"/>
          <w:sz w:val="22"/>
          <w:szCs w:val="22"/>
        </w:rPr>
        <w:t>статьей 45</w:t>
      </w:r>
      <w:r w:rsidRPr="00B32F83">
        <w:rPr>
          <w:rFonts w:ascii="Georgia" w:hAnsi="Georgia"/>
          <w:sz w:val="22"/>
          <w:szCs w:val="22"/>
        </w:rPr>
        <w:t xml:space="preserve"> Федерального закона "О государственном контроле (надзоре) и муниципальном контроле в Российской Федерации".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16. Орган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информирует контролируемых лиц и иных заинтересованных лиц по вопросам соблюдения обязательных требований с учетом требований законодательства Российской Федерации о государственной, коммерческой, служебной и иной охраняемой законом тайне.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17. По итогам обобщения правоприменительной практики органом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не реже одного раза в год готовится проект доклада, содержащего результаты обобщения правоприменительной практики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, который в обязательном порядке проходит публичные обсуждения.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Доклад, содержащий результаты обобщения правоприменительной практики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, утверждается приказом (распоряжением) руководителя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до 10 марта года, следующего за отчетным годом, и размещается на официальном сайте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в информационно-телекоммуникационной сети "Интернет" (далее - сеть "Интернет") до 15 марта года, следующего за отчетным годом.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18. Порядок оценки добросовестности контролируемых лиц, в том числе виды мероприятий, направленных на нематериальное поощрение добросовестных </w:t>
      </w:r>
      <w:r w:rsidRPr="00B32F83">
        <w:rPr>
          <w:rFonts w:ascii="Georgia" w:hAnsi="Georgia"/>
          <w:sz w:val="22"/>
          <w:szCs w:val="22"/>
        </w:rPr>
        <w:lastRenderedPageBreak/>
        <w:t xml:space="preserve">контролируемых лиц, устанавливается положением о региональном государственном надзоре.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Соответствие контролируемого лица критериям добросовестности оценивается за 3-летний период с момента </w:t>
      </w:r>
      <w:proofErr w:type="gramStart"/>
      <w:r w:rsidRPr="00B32F83">
        <w:rPr>
          <w:rFonts w:ascii="Georgia" w:hAnsi="Georgia"/>
          <w:sz w:val="22"/>
          <w:szCs w:val="22"/>
        </w:rPr>
        <w:t>начала проведения оценки добросовестности контролируемого лица</w:t>
      </w:r>
      <w:proofErr w:type="gramEnd"/>
      <w:r w:rsidRPr="00B32F83">
        <w:rPr>
          <w:rFonts w:ascii="Georgia" w:hAnsi="Georgia"/>
          <w:sz w:val="22"/>
          <w:szCs w:val="22"/>
        </w:rPr>
        <w:t xml:space="preserve">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Критериями добросовестности являются реализация контролируемым лицом мероприятий по снижению риска причинения вреда, а также наличие внедренных сертифицированных систем внутреннего контроля.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19. </w:t>
      </w:r>
      <w:proofErr w:type="gramStart"/>
      <w:r w:rsidRPr="00B32F83">
        <w:rPr>
          <w:rFonts w:ascii="Georgia" w:hAnsi="Georgia"/>
          <w:sz w:val="22"/>
          <w:szCs w:val="22"/>
        </w:rPr>
        <w:t xml:space="preserve">В случае наличия у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Pr="00B32F83">
        <w:rPr>
          <w:rFonts w:ascii="Georgia" w:hAnsi="Georgia"/>
          <w:sz w:val="22"/>
          <w:szCs w:val="22"/>
        </w:rPr>
        <w:t xml:space="preserve"> по обеспечению соблюдения обязательных требований.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Порядок подачи и рассмотрения возражения в отношении предостережения о недопустимости нарушения обязательных требований устанавливается положением о региональном государственном надзоре.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20. </w:t>
      </w:r>
      <w:proofErr w:type="gramStart"/>
      <w:r w:rsidRPr="00B32F83">
        <w:rPr>
          <w:rFonts w:ascii="Georgia" w:hAnsi="Georgia"/>
          <w:sz w:val="22"/>
          <w:szCs w:val="22"/>
        </w:rPr>
        <w:t xml:space="preserve">Консультирование может осуществляться должностным лицом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по телефону, посредством видео-конференц-связи, посредством разработанного на базе государственной информационной системы программного обеспечения, применяемого органом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и контролируемыми лицами с использованием компьютерного устройства (мобильного телефона, смартфона или компьютера, включая планшетный компьютер) (далее - мобильное приложение "Инспектор"), на личном приеме либо в ходе проведения профилактического мероприятия, контрольного (надзорного) мероприятия по вопросам: </w:t>
      </w:r>
      <w:proofErr w:type="gramEnd"/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 xml:space="preserve">а) об обязательных требованиях, предъявляемых к деятельности контролируемых лиц, о соответствии объектов регионального государственного надзора критериям риска причинения вреда, основаниях и рекомендуемых способах снижения категории риска причинения вреда, а также о видах, содержании и об интенсивности контрольных (надзорных) мероприятий, проводимых в отношении объектов регионального государственного надзора исходя из их отнесения к соответствующей категории риска причинения вреда; </w:t>
      </w:r>
      <w:proofErr w:type="gramEnd"/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б) об осуществлении регионального государственного надзора;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в) о досудебном обжаловании действий (бездействия) и (или) решений, принятых органом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и его должностными лицами при осуществлении регионального государственного надзора;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г) об административной ответственности за нарушение обязательных требований;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д) о порядке проведения профилактических мероприятий;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е) о предмете регионального государственного надзора.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 xml:space="preserve">21. Контролируемое лицо вправе направить обращение в орган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для консультирования посредством федеральной государственной информационной системы "Единый портал государственных и муниципальных услуг (функций)".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22.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региональном государственном надзоре. Контролируемое лицо вправе направить запрос о предоставлении письменного ответа в сроки, установленные Федеральным </w:t>
      </w:r>
      <w:r w:rsidRPr="00B32F83">
        <w:rPr>
          <w:rFonts w:ascii="Georgia" w:hAnsi="Georgia"/>
          <w:sz w:val="22"/>
          <w:szCs w:val="22"/>
        </w:rPr>
        <w:t>законом</w:t>
      </w:r>
      <w:r w:rsidRPr="00B32F83">
        <w:rPr>
          <w:rFonts w:ascii="Georgia" w:hAnsi="Georgia"/>
          <w:sz w:val="22"/>
          <w:szCs w:val="22"/>
        </w:rPr>
        <w:t xml:space="preserve"> "О порядке рассмотрения обращений граждан Российской Федерации".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23. В случаях, предусмотренных положением о региональном государственном надзоре, консультирование по однотипным обращениям контролируемых лиц и их представителей осуществляется посредством размещения на официальном сайте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в сети "Интернет" письменного разъяснения, подписанного уполномоченным должностным лицом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24. Профилактический визит проводится в форме профилактической беседы должностным лицом, уполномоченным на осуществление регионального государственного надзора, по месту осуществления деятельности контролируемого лица либо путем использования видео-конференц-связи или мобильного приложения "Инспектор".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регионального государственного надзора, их соответствии критериям риска причинения вреда, о рекомендуемых способах снижения категории риска причинения вреда, видах, содержании и об интенсивности мероприятий, проводимых в отношении объекта регионального государственного надзора исходя из его отнесения к соответствующей категории риска причинения вреда, а</w:t>
      </w:r>
      <w:proofErr w:type="gramEnd"/>
      <w:r w:rsidRPr="00B32F83">
        <w:rPr>
          <w:rFonts w:ascii="Georgia" w:hAnsi="Georgia"/>
          <w:sz w:val="22"/>
          <w:szCs w:val="22"/>
        </w:rPr>
        <w:t xml:space="preserve"> должностное лицо, уполномоченное на осуществление регионального государственного надзора, осуществляет ознакомление с объектом регионального государственного надзора, сбор сведений, необходимых для отнесения объектов регионального государственного надзора к категориям риска причинения вреда, и проводит оценку уровня соблюдения контролируемым лицом обязательных требований.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Профилактический визит проводится по инициативе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(обязательный профилактический визит) или по инициативе контролируемого лица.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25. Обязательный профилактический визит проводится в порядке и на основаниях, которые установлены </w:t>
      </w:r>
      <w:r w:rsidRPr="00B32F83">
        <w:rPr>
          <w:rFonts w:ascii="Georgia" w:hAnsi="Georgia"/>
          <w:sz w:val="22"/>
          <w:szCs w:val="22"/>
        </w:rPr>
        <w:t>статьей 52.1</w:t>
      </w:r>
      <w:r w:rsidRPr="00B32F83">
        <w:rPr>
          <w:rFonts w:ascii="Georgia" w:hAnsi="Georgia"/>
          <w:sz w:val="22"/>
          <w:szCs w:val="22"/>
        </w:rPr>
        <w:t xml:space="preserve"> Федерального закона "О государственном контроле (надзоре) и муниципальном контроле в Российской Федерации".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Осмотр в рамках проведения обязательного профилактического визита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"Инспектор".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 xml:space="preserve">26. Профилактический визит по инициативе контролируемого лица проводится в порядке, установленном </w:t>
      </w:r>
      <w:r w:rsidRPr="00B32F83">
        <w:rPr>
          <w:rFonts w:ascii="Georgia" w:hAnsi="Georgia"/>
          <w:sz w:val="22"/>
          <w:szCs w:val="22"/>
        </w:rPr>
        <w:t>статьей 52.2</w:t>
      </w:r>
      <w:r w:rsidRPr="00B32F83">
        <w:rPr>
          <w:rFonts w:ascii="Georgia" w:hAnsi="Georgia"/>
          <w:sz w:val="22"/>
          <w:szCs w:val="22"/>
        </w:rPr>
        <w:t xml:space="preserve"> Федерального закона "О государственном контроле (надзоре) и муниципальном контроле в Российской Федерации".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IV. Требования к организации проведения </w:t>
      </w:r>
      <w:proofErr w:type="gramStart"/>
      <w:r w:rsidRPr="00B32F83">
        <w:rPr>
          <w:rFonts w:ascii="Georgia" w:hAnsi="Georgia" w:cs="Arial"/>
          <w:b/>
          <w:bCs/>
          <w:sz w:val="22"/>
          <w:szCs w:val="22"/>
        </w:rPr>
        <w:t>контрольных</w:t>
      </w:r>
      <w:proofErr w:type="gramEnd"/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(надзорных) мероприятий при осуществлении </w:t>
      </w:r>
      <w:proofErr w:type="gramStart"/>
      <w:r w:rsidRPr="00B32F83">
        <w:rPr>
          <w:rFonts w:ascii="Georgia" w:hAnsi="Georgia" w:cs="Arial"/>
          <w:b/>
          <w:bCs/>
          <w:sz w:val="22"/>
          <w:szCs w:val="22"/>
        </w:rPr>
        <w:t>регионального</w:t>
      </w:r>
      <w:proofErr w:type="gramEnd"/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государственного надзора</w:t>
      </w:r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27. При осуществлении регионального государственного надзора проводятся следующие контрольные (надзорные) мероприятия: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а) </w:t>
      </w:r>
      <w:proofErr w:type="gramStart"/>
      <w:r w:rsidRPr="00B32F83">
        <w:rPr>
          <w:rFonts w:ascii="Georgia" w:hAnsi="Georgia"/>
          <w:sz w:val="22"/>
          <w:szCs w:val="22"/>
        </w:rPr>
        <w:t>предусматривающие</w:t>
      </w:r>
      <w:proofErr w:type="gramEnd"/>
      <w:r w:rsidRPr="00B32F83">
        <w:rPr>
          <w:rFonts w:ascii="Georgia" w:hAnsi="Georgia"/>
          <w:sz w:val="22"/>
          <w:szCs w:val="22"/>
        </w:rPr>
        <w:t xml:space="preserve"> взаимодействие с контролируемым лицом на плановой и внеплановой основе: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инспекционный визит;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документарная проверка;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выездная проверка;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б) без взаимодействия с контролируемым лицом: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наблюдение за соблюдением обязательных требований (мониторинг безопасности);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выездное обследование.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2" w:name="p116"/>
      <w:bookmarkEnd w:id="2"/>
      <w:r w:rsidRPr="00B32F83">
        <w:rPr>
          <w:rFonts w:ascii="Georgia" w:hAnsi="Georgia"/>
          <w:sz w:val="22"/>
          <w:szCs w:val="22"/>
        </w:rPr>
        <w:t xml:space="preserve">28. В ходе инспекционного визита могут совершаться следующие контрольные (надзорные) действия: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3" w:name="p117"/>
      <w:bookmarkEnd w:id="3"/>
      <w:r w:rsidRPr="00B32F83">
        <w:rPr>
          <w:rFonts w:ascii="Georgia" w:hAnsi="Georgia"/>
          <w:sz w:val="22"/>
          <w:szCs w:val="22"/>
        </w:rPr>
        <w:t xml:space="preserve">а) осмотр;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4" w:name="p118"/>
      <w:bookmarkEnd w:id="4"/>
      <w:r w:rsidRPr="00B32F83">
        <w:rPr>
          <w:rFonts w:ascii="Georgia" w:hAnsi="Georgia"/>
          <w:sz w:val="22"/>
          <w:szCs w:val="22"/>
        </w:rPr>
        <w:t xml:space="preserve">б) опрос;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в) получение письменных объяснений;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регионального государственного надзора;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д) инструментальное обследование.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>29. В ходе документарной проверки, если имеющихся в распоряжен</w:t>
      </w:r>
      <w:proofErr w:type="gramStart"/>
      <w:r w:rsidRPr="00B32F83">
        <w:rPr>
          <w:rFonts w:ascii="Georgia" w:hAnsi="Georgia"/>
          <w:sz w:val="22"/>
          <w:szCs w:val="22"/>
        </w:rPr>
        <w:t>ии у о</w:t>
      </w:r>
      <w:proofErr w:type="gramEnd"/>
      <w:r w:rsidRPr="00B32F83">
        <w:rPr>
          <w:rFonts w:ascii="Georgia" w:hAnsi="Georgia"/>
          <w:sz w:val="22"/>
          <w:szCs w:val="22"/>
        </w:rPr>
        <w:t xml:space="preserve">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сведений и документов недостаточно, могут совершаться следующие контрольные (надзорные) действия: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а) получение письменных объяснений;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б) истребование документов.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5" w:name="p125"/>
      <w:bookmarkEnd w:id="5"/>
      <w:r w:rsidRPr="00B32F83">
        <w:rPr>
          <w:rFonts w:ascii="Georgia" w:hAnsi="Georgia"/>
          <w:sz w:val="22"/>
          <w:szCs w:val="22"/>
        </w:rPr>
        <w:t xml:space="preserve">30. В ходе выездной проверки могут совершаться следующие контрольные (надзорные) действия: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а) осмотр;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б) опрос;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в) получение письменных объяснений;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 xml:space="preserve">г) инструментальное обследование;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д) истребование документов.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31. Инспекционный визит и выездная проверка могут быть проведены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Осмотр и опрос, указанные в </w:t>
      </w:r>
      <w:r w:rsidRPr="00B32F83">
        <w:rPr>
          <w:rFonts w:ascii="Georgia" w:hAnsi="Georgia"/>
          <w:sz w:val="22"/>
          <w:szCs w:val="22"/>
        </w:rPr>
        <w:t>подпунктах "а"</w:t>
      </w:r>
      <w:r w:rsidRPr="00B32F83">
        <w:rPr>
          <w:rFonts w:ascii="Georgia" w:hAnsi="Georgia"/>
          <w:sz w:val="22"/>
          <w:szCs w:val="22"/>
        </w:rPr>
        <w:t xml:space="preserve"> и </w:t>
      </w:r>
      <w:r w:rsidRPr="00B32F83">
        <w:rPr>
          <w:rFonts w:ascii="Georgia" w:hAnsi="Georgia"/>
          <w:sz w:val="22"/>
          <w:szCs w:val="22"/>
        </w:rPr>
        <w:t>"б" пунктов 28</w:t>
      </w:r>
      <w:r w:rsidRPr="00B32F83">
        <w:rPr>
          <w:rFonts w:ascii="Georgia" w:hAnsi="Georgia"/>
          <w:sz w:val="22"/>
          <w:szCs w:val="22"/>
        </w:rPr>
        <w:t xml:space="preserve"> и </w:t>
      </w:r>
      <w:r w:rsidRPr="00B32F83">
        <w:rPr>
          <w:rFonts w:ascii="Georgia" w:hAnsi="Georgia"/>
          <w:sz w:val="22"/>
          <w:szCs w:val="22"/>
        </w:rPr>
        <w:t>30</w:t>
      </w:r>
      <w:r w:rsidRPr="00B32F83">
        <w:rPr>
          <w:rFonts w:ascii="Georgia" w:hAnsi="Georgia"/>
          <w:sz w:val="22"/>
          <w:szCs w:val="22"/>
        </w:rPr>
        <w:t xml:space="preserve"> настоящего документа,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 рамках осуществления осмотра при проведении инспекционного визита и выездной проверки фотосъемка и видеозапись осуществляются с использованием мобильного приложения "Инспектор".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Документы в рамках документарной проверки могут представляться контролируемыми лицами с использованием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или мобильного приложения "Инспектор".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32. Формы протокола осмотра, протокола опроса, письменных объяснений, протокола инструментального обследования установлены согласно </w:t>
      </w:r>
      <w:r w:rsidRPr="00B32F83">
        <w:rPr>
          <w:rFonts w:ascii="Georgia" w:hAnsi="Georgia"/>
          <w:sz w:val="22"/>
          <w:szCs w:val="22"/>
        </w:rPr>
        <w:t>приложениям N 2</w:t>
      </w:r>
      <w:r w:rsidRPr="00B32F83">
        <w:rPr>
          <w:rFonts w:ascii="Georgia" w:hAnsi="Georgia"/>
          <w:sz w:val="22"/>
          <w:szCs w:val="22"/>
        </w:rPr>
        <w:t xml:space="preserve"> - </w:t>
      </w:r>
      <w:r w:rsidRPr="00B32F83">
        <w:rPr>
          <w:rFonts w:ascii="Georgia" w:hAnsi="Georgia"/>
          <w:sz w:val="22"/>
          <w:szCs w:val="22"/>
        </w:rPr>
        <w:t>5</w:t>
      </w:r>
      <w:r w:rsidRPr="00B32F83">
        <w:rPr>
          <w:rFonts w:ascii="Georgia" w:hAnsi="Georgia"/>
          <w:sz w:val="22"/>
          <w:szCs w:val="22"/>
        </w:rPr>
        <w:t xml:space="preserve">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33. </w:t>
      </w:r>
      <w:proofErr w:type="gramStart"/>
      <w:r w:rsidRPr="00B32F83">
        <w:rPr>
          <w:rFonts w:ascii="Georgia" w:hAnsi="Georgia"/>
          <w:sz w:val="22"/>
          <w:szCs w:val="22"/>
        </w:rPr>
        <w:t xml:space="preserve">При осуществлении наблюдения за соблюдением обязательных требований (мониторинга безопасности) орган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анализирует поступающую информацию об объектах регионального государственного надзора, имеющуюся у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>, в том числе данные,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данные, содержащиеся в государственных и муниципальных информационных системах, данные из сети "Интернет", иные общедоступные данные, а</w:t>
      </w:r>
      <w:proofErr w:type="gramEnd"/>
      <w:r w:rsidRPr="00B32F83">
        <w:rPr>
          <w:rFonts w:ascii="Georgia" w:hAnsi="Georgia"/>
          <w:sz w:val="22"/>
          <w:szCs w:val="22"/>
        </w:rPr>
        <w:t xml:space="preserve"> также данные, полученные с использованием работающих в автоматическом режиме технических средств фиксации правонарушений, имеющих функции фото- и киносъемки, видеозаписи.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34. В ходе выездного обследования может совершаться контрольное (надзорное) действие - осмотр.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Осмотр проводится методом визуального обследования.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35. При проведении контрольного (надзорного) мероприятия должностные лица, уполномоченные на осуществление регионального государственного надзора, для фиксации доказательств нарушений обязательных требований могут использовать диагностическое оборудование, прошедшее метрологическую поверку, фотосъемку, аудио- и видеозапись, иные способы фиксации доказательств, в том числе мобильное приложение "Инспектор".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Должностные лица, уполномоченные на принятие решений о проведении контрольных (надзорных) мероприятий, могут привлекать экспертов, аттестованных в соответствии с </w:t>
      </w:r>
      <w:r w:rsidRPr="00B32F83">
        <w:rPr>
          <w:rFonts w:ascii="Georgia" w:hAnsi="Georgia"/>
          <w:sz w:val="22"/>
          <w:szCs w:val="22"/>
        </w:rPr>
        <w:t>постановлением</w:t>
      </w:r>
      <w:r w:rsidRPr="00B32F83">
        <w:rPr>
          <w:rFonts w:ascii="Georgia" w:hAnsi="Georgia"/>
          <w:sz w:val="22"/>
          <w:szCs w:val="22"/>
        </w:rPr>
        <w:t xml:space="preserve"> Правительства Российской Федерации от 29 декабря 2020 г. N 2328 "О порядке аттестации экспертов, привлекаемых к осуществлению экспертизы в целях государственного контроля (надзора), муниципального контроля".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 xml:space="preserve">Порядок осуществления фотосъемки, аудио- и видеозаписи, иные способы фиксации доказательств определяются положением о региональном государственном надзоре.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Результаты проведения фотосъемки, аудио- и видеозаписи являются приложением к акту соответствующего контрольного (надзорного) мероприятия.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государственной, коммерческой, служебной или иной охраняемой законом тайне.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36. </w:t>
      </w:r>
      <w:proofErr w:type="gramStart"/>
      <w:r w:rsidRPr="00B32F83">
        <w:rPr>
          <w:rFonts w:ascii="Georgia" w:hAnsi="Georgia"/>
          <w:sz w:val="22"/>
          <w:szCs w:val="22"/>
        </w:rPr>
        <w:t>Решения о проведении профилактического визита, об объявлении предостережения о недопустимости нарушения обязательных требований,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Pr="00B32F83">
        <w:rPr>
          <w:rFonts w:ascii="Georgia" w:hAnsi="Georgia"/>
          <w:sz w:val="22"/>
          <w:szCs w:val="22"/>
        </w:rPr>
        <w:t xml:space="preserve"> Для оформления указанных решений, актов и предписаний отдельное формирование документа не требуется.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V. Требования к запрещению эксплуатации самоходных машин</w:t>
      </w:r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и других видов техники</w:t>
      </w:r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37. Запрещение эксплуатации самоходных машин и других видов техники осуществляется в рамках контрольных (надзорных) мероприятий, указанных в </w:t>
      </w:r>
      <w:r w:rsidRPr="00B32F83">
        <w:rPr>
          <w:rFonts w:ascii="Georgia" w:hAnsi="Georgia"/>
          <w:sz w:val="22"/>
          <w:szCs w:val="22"/>
        </w:rPr>
        <w:t>пунктах 28</w:t>
      </w:r>
      <w:r w:rsidRPr="00B32F83">
        <w:rPr>
          <w:rFonts w:ascii="Georgia" w:hAnsi="Georgia"/>
          <w:sz w:val="22"/>
          <w:szCs w:val="22"/>
        </w:rPr>
        <w:t xml:space="preserve"> и </w:t>
      </w:r>
      <w:r w:rsidRPr="00B32F83">
        <w:rPr>
          <w:rFonts w:ascii="Georgia" w:hAnsi="Georgia"/>
          <w:sz w:val="22"/>
          <w:szCs w:val="22"/>
        </w:rPr>
        <w:t>30</w:t>
      </w:r>
      <w:r w:rsidRPr="00B32F83">
        <w:rPr>
          <w:rFonts w:ascii="Georgia" w:hAnsi="Georgia"/>
          <w:sz w:val="22"/>
          <w:szCs w:val="22"/>
        </w:rPr>
        <w:t xml:space="preserve"> настоящего документа.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38. Запрещается эксплуатация самоходных машин и других видов техники при наличии неисправностей и условий, перечень которых утверждается Правительством Российской Федерации.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Запрещается эксплуатация самоходных машин и других видов техники, владельцами которых не исполнена обязанность по страхованию своей гражданской ответственности в соответствии с законодательством Российской Федерации.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 xml:space="preserve">Запрещается эксплуатация самоходных машин и других видов техники, не поставленных на государственный учет, а также эксплуатация самоходных машин и других видов техники гражданами, не имеющими при себе удостоверения тракториста-машиниста (тракториста), или временного удостоверения на право управления самоходными машинами соответствующей категории, или водительского удостоверения, подтверждающего право на управление транспортными средствами категорий "A", "B", "C", "D" или подкатегории "B1", установленных </w:t>
      </w:r>
      <w:r w:rsidRPr="00B32F83">
        <w:rPr>
          <w:rFonts w:ascii="Georgia" w:hAnsi="Georgia"/>
          <w:sz w:val="22"/>
          <w:szCs w:val="22"/>
        </w:rPr>
        <w:t>абзацами вторым</w:t>
      </w:r>
      <w:proofErr w:type="gramEnd"/>
      <w:r w:rsidRPr="00B32F83">
        <w:rPr>
          <w:rFonts w:ascii="Georgia" w:hAnsi="Georgia"/>
          <w:sz w:val="22"/>
          <w:szCs w:val="22"/>
        </w:rPr>
        <w:t xml:space="preserve"> - </w:t>
      </w:r>
      <w:r w:rsidRPr="00B32F83">
        <w:rPr>
          <w:rFonts w:ascii="Georgia" w:hAnsi="Georgia"/>
          <w:sz w:val="22"/>
          <w:szCs w:val="22"/>
        </w:rPr>
        <w:t>пятым</w:t>
      </w:r>
      <w:r w:rsidRPr="00B32F83">
        <w:rPr>
          <w:rFonts w:ascii="Georgia" w:hAnsi="Georgia"/>
          <w:sz w:val="22"/>
          <w:szCs w:val="22"/>
        </w:rPr>
        <w:t xml:space="preserve"> и </w:t>
      </w:r>
      <w:r w:rsidRPr="00B32F83">
        <w:rPr>
          <w:rFonts w:ascii="Georgia" w:hAnsi="Georgia"/>
          <w:sz w:val="22"/>
          <w:szCs w:val="22"/>
        </w:rPr>
        <w:t>тринадцатым пункта 1 статьи 25</w:t>
      </w:r>
      <w:r w:rsidRPr="00B32F83">
        <w:rPr>
          <w:rFonts w:ascii="Georgia" w:hAnsi="Georgia"/>
          <w:sz w:val="22"/>
          <w:szCs w:val="22"/>
        </w:rPr>
        <w:t xml:space="preserve"> Федерального закона "О безопасности дорожного движения", с особенностями, установленными </w:t>
      </w:r>
      <w:r w:rsidRPr="00B32F83">
        <w:rPr>
          <w:rFonts w:ascii="Georgia" w:hAnsi="Georgia"/>
          <w:sz w:val="22"/>
          <w:szCs w:val="22"/>
        </w:rPr>
        <w:t>частями 2.1</w:t>
      </w:r>
      <w:r w:rsidRPr="00B32F83">
        <w:rPr>
          <w:rFonts w:ascii="Georgia" w:hAnsi="Georgia"/>
          <w:sz w:val="22"/>
          <w:szCs w:val="22"/>
        </w:rPr>
        <w:t xml:space="preserve"> и </w:t>
      </w:r>
      <w:r w:rsidRPr="00B32F83">
        <w:rPr>
          <w:rFonts w:ascii="Georgia" w:hAnsi="Georgia"/>
          <w:sz w:val="22"/>
          <w:szCs w:val="22"/>
        </w:rPr>
        <w:t>2.2 статьи 15</w:t>
      </w:r>
      <w:r w:rsidRPr="00B32F83">
        <w:rPr>
          <w:rFonts w:ascii="Georgia" w:hAnsi="Georgia"/>
          <w:sz w:val="22"/>
          <w:szCs w:val="22"/>
        </w:rPr>
        <w:t xml:space="preserve"> Федерального закона "О самоходных машинах и других видах техники", свидетельства о регистрации самоходной машины и других видов техники, свидетельства о прохождении технического осмотра.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39. Запрещение эксплуатации самоходных машин и других видов техники осуществляется решением должностного лица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, принимаемым по результатам контрольных (надзорных) мероприятий.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 xml:space="preserve">Решение о запрещении эксплуатации самоходных машин и других видов техники направляется владельцам самоходных машин и других видов техники в письменной и (или) электронной форме либо лично в срок не более 2 рабочих дней со дня принятия такого решения.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40. Форма решения о запрещении эксплуатации самоходных машин и других видов техники устанавливается положением о региональном государственном надзоре.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41. </w:t>
      </w:r>
      <w:proofErr w:type="gramStart"/>
      <w:r w:rsidRPr="00B32F83">
        <w:rPr>
          <w:rFonts w:ascii="Georgia" w:hAnsi="Georgia"/>
          <w:sz w:val="22"/>
          <w:szCs w:val="22"/>
        </w:rPr>
        <w:t xml:space="preserve">Владельцы самоходных машин и других видов техники либо трактористы, машинисты, водители самоходных машин обязаны принять исчерпывающие меры по устранению неисправностей, при которых запрещается эксплуатация самоходных машин и других видов техники, и обеспечить перемещение либо транспортировку самоходных машин и других видов техники к месту стоянки или ремонта с соблюдением необходимых мер безопасности. </w:t>
      </w:r>
      <w:proofErr w:type="gramEnd"/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bookmarkStart w:id="6" w:name="p157"/>
      <w:bookmarkEnd w:id="6"/>
      <w:r w:rsidRPr="00B32F83">
        <w:rPr>
          <w:rFonts w:ascii="Georgia" w:hAnsi="Georgia"/>
          <w:sz w:val="22"/>
          <w:szCs w:val="22"/>
        </w:rPr>
        <w:t xml:space="preserve">42. Контролируемое лицо уведомляет в письменной форме должностное лицо, принявшее решение о запрещении эксплуатации самоходных машин и других видов техники, об устранении выявленных нарушений.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43. Решение о снятии запрещения эксплуатации самоходных машин и других видов техники либо отказе в его снятии принимается должностным лицом, принявшим решение о запрещении эксплуатации самоходных машин и других видов техники, не позднее 2 рабочих дней со дня получения указанного в </w:t>
      </w:r>
      <w:r w:rsidRPr="00B32F83">
        <w:rPr>
          <w:rFonts w:ascii="Georgia" w:hAnsi="Georgia"/>
          <w:sz w:val="22"/>
          <w:szCs w:val="22"/>
        </w:rPr>
        <w:t>пункте 42</w:t>
      </w:r>
      <w:r w:rsidRPr="00B32F83">
        <w:rPr>
          <w:rFonts w:ascii="Georgia" w:hAnsi="Georgia"/>
          <w:sz w:val="22"/>
          <w:szCs w:val="22"/>
        </w:rPr>
        <w:t xml:space="preserve"> настоящего документа уведомления.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 случае принятия решения о снятии запрещения эксплуатации самоходных машин и других видов техники должностное лицо, уполномоченное на осуществление регионального государственного надзора, делает соответствующую запись в решении о запрещении эксплуатации самоходных машин и других видов техники.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VI. Требования к досудебному порядку подачи жалобы</w:t>
      </w:r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>при осуществлении регионального государственного надзора</w:t>
      </w:r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44. Действия (бездействие) должностных лиц органа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, решения, принятые органом </w:t>
      </w:r>
      <w:proofErr w:type="spellStart"/>
      <w:r w:rsidRPr="00B32F83">
        <w:rPr>
          <w:rFonts w:ascii="Georgia" w:hAnsi="Georgia"/>
          <w:sz w:val="22"/>
          <w:szCs w:val="22"/>
        </w:rPr>
        <w:t>гостехнадзора</w:t>
      </w:r>
      <w:proofErr w:type="spellEnd"/>
      <w:r w:rsidRPr="00B32F83">
        <w:rPr>
          <w:rFonts w:ascii="Georgia" w:hAnsi="Georgia"/>
          <w:sz w:val="22"/>
          <w:szCs w:val="22"/>
        </w:rPr>
        <w:t xml:space="preserve"> при осуществлении регионального государственного надзора, могут быть обжалованы контролируемым лицом в досудебном порядке в соответствии с положениями </w:t>
      </w:r>
      <w:r w:rsidRPr="00B32F83">
        <w:rPr>
          <w:rFonts w:ascii="Georgia" w:hAnsi="Georgia"/>
          <w:sz w:val="22"/>
          <w:szCs w:val="22"/>
        </w:rPr>
        <w:t>главы 9</w:t>
      </w:r>
      <w:r w:rsidRPr="00B32F83">
        <w:rPr>
          <w:rFonts w:ascii="Georgia" w:hAnsi="Georgia"/>
          <w:sz w:val="22"/>
          <w:szCs w:val="22"/>
        </w:rPr>
        <w:t xml:space="preserve"> Федерального закона "О государственном контроле (надзоре) и муниципальном контроле в Российской Федерации".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Приложение N 1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к общим требованиям к организации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осуществлению </w:t>
      </w:r>
      <w:proofErr w:type="gramStart"/>
      <w:r w:rsidRPr="00B32F83">
        <w:rPr>
          <w:rFonts w:ascii="Georgia" w:hAnsi="Georgia"/>
          <w:sz w:val="22"/>
          <w:szCs w:val="22"/>
        </w:rPr>
        <w:t>регионального</w:t>
      </w:r>
      <w:proofErr w:type="gramEnd"/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государственного контроля (надзора)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 области технического состояния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эксплуатации самоходных машин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других видов техники, запрещению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эксплуатации самоходных машин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других видов техники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7" w:name="p180"/>
      <w:bookmarkEnd w:id="7"/>
      <w:r w:rsidRPr="00B32F83">
        <w:rPr>
          <w:rFonts w:ascii="Georgia" w:hAnsi="Georgia" w:cs="Arial"/>
          <w:b/>
          <w:bCs/>
          <w:sz w:val="22"/>
          <w:szCs w:val="22"/>
        </w:rPr>
        <w:lastRenderedPageBreak/>
        <w:t xml:space="preserve">КРИТЕРИИ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ОТНЕСЕНИЯ ОБЪЕКТОВ РЕГИОНАЛЬНОГО ГОСУДАРСТВЕННОГО КОНТРОЛЯ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(НАДЗОРА) В ОБЛАСТИ ТЕХНИЧЕСКОГО СОСТОЯНИЯ И ЭКСПЛУАТАЦИИ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САМОХОДНЫХ МАШИН И ДРУГИХ ВИДОВ ТЕХНИКИ </w:t>
      </w:r>
      <w:proofErr w:type="gramStart"/>
      <w:r w:rsidRPr="00B32F83">
        <w:rPr>
          <w:rFonts w:ascii="Georgia" w:hAnsi="Georgia" w:cs="Arial"/>
          <w:b/>
          <w:bCs/>
          <w:sz w:val="22"/>
          <w:szCs w:val="22"/>
        </w:rPr>
        <w:t>К</w:t>
      </w:r>
      <w:proofErr w:type="gramEnd"/>
      <w:r w:rsidRPr="00B32F83">
        <w:rPr>
          <w:rFonts w:ascii="Georgia" w:hAnsi="Georgia" w:cs="Arial"/>
          <w:b/>
          <w:bCs/>
          <w:sz w:val="22"/>
          <w:szCs w:val="22"/>
        </w:rPr>
        <w:t xml:space="preserve"> ОПРЕДЕЛЕННОЙ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КАТЕГОРИИ РИСКА ПРИЧИНЕНИЯ ВРЕДА (УЩЕРБА) </w:t>
      </w:r>
      <w:proofErr w:type="gramStart"/>
      <w:r w:rsidRPr="00B32F83">
        <w:rPr>
          <w:rFonts w:ascii="Georgia" w:hAnsi="Georgia" w:cs="Arial"/>
          <w:b/>
          <w:bCs/>
          <w:sz w:val="22"/>
          <w:szCs w:val="22"/>
        </w:rPr>
        <w:t>ОХРАНЯЕМЫМ</w:t>
      </w:r>
      <w:proofErr w:type="gramEnd"/>
      <w:r w:rsidRPr="00B32F83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B32F83">
        <w:rPr>
          <w:rFonts w:ascii="Georgia" w:hAnsi="Georgia" w:cs="Arial"/>
          <w:b/>
          <w:bCs/>
          <w:sz w:val="22"/>
          <w:szCs w:val="22"/>
        </w:rPr>
        <w:t xml:space="preserve">ЗАКОНОМ ЦЕННОСТЯМ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>1. Отнесение объектов регионального государственного контроля (надзора) в области технического состояния и эксплуатации самоходных машин и других видов техники к определенной категории риска причинения вреда (ущерба) охраняемым законом ценностям (далее соответственно - региональный государственный надзор, риск) осуществляется в соответствии со значениями показателя риска (</w:t>
      </w:r>
      <w:proofErr w:type="spellStart"/>
      <w:proofErr w:type="gramStart"/>
      <w:r w:rsidRPr="00B32F83">
        <w:rPr>
          <w:rFonts w:ascii="Georgia" w:hAnsi="Georgia"/>
          <w:sz w:val="22"/>
          <w:szCs w:val="22"/>
        </w:rPr>
        <w:t>K</w:t>
      </w:r>
      <w:r w:rsidRPr="00B32F83">
        <w:rPr>
          <w:rFonts w:ascii="Georgia" w:hAnsi="Georgia"/>
          <w:sz w:val="22"/>
          <w:szCs w:val="22"/>
          <w:vertAlign w:val="subscript"/>
        </w:rPr>
        <w:t>r</w:t>
      </w:r>
      <w:proofErr w:type="gramEnd"/>
      <w:r w:rsidRPr="00B32F83">
        <w:rPr>
          <w:rFonts w:ascii="Georgia" w:hAnsi="Georgia"/>
          <w:sz w:val="22"/>
          <w:szCs w:val="22"/>
          <w:vertAlign w:val="subscript"/>
        </w:rPr>
        <w:t>см</w:t>
      </w:r>
      <w:proofErr w:type="spellEnd"/>
      <w:r w:rsidRPr="00B32F83">
        <w:rPr>
          <w:rFonts w:ascii="Georgia" w:hAnsi="Georgia"/>
          <w:sz w:val="22"/>
          <w:szCs w:val="22"/>
        </w:rPr>
        <w:t xml:space="preserve">).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2. При отнесении объектов регионального государственного надзора к определенной категории риска учитываются: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а) количество зарегистрированных за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(далее - контролируемые лица) объектов регионального государственного надзора на дату установления или пересмотра ранее присвоенной категории риска (далее - количество зарегистрированных машин);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>б) количество постановлений о назначении административных наказаний, вынесенных вследствие нарушений обязательных требований безопасности и требований к техническому состоянию и эксплуатации самоходных машин и других видов техники, предъявляемых к объектам регионального государственного надзора, повлекших причинение тяжкого вреда здоровью или смерть человека, допущенных контролируемым лицом в течение одного года, предшествующего дате установления или пересмотра ранее присвоенной категории риска (далее количество постановлений об</w:t>
      </w:r>
      <w:proofErr w:type="gramEnd"/>
      <w:r w:rsidRPr="00B32F83">
        <w:rPr>
          <w:rFonts w:ascii="Georgia" w:hAnsi="Georgia"/>
          <w:sz w:val="22"/>
          <w:szCs w:val="22"/>
        </w:rPr>
        <w:t xml:space="preserve"> административных </w:t>
      </w:r>
      <w:proofErr w:type="gramStart"/>
      <w:r w:rsidRPr="00B32F83">
        <w:rPr>
          <w:rFonts w:ascii="Georgia" w:hAnsi="Georgia"/>
          <w:sz w:val="22"/>
          <w:szCs w:val="22"/>
        </w:rPr>
        <w:t>правонарушениях</w:t>
      </w:r>
      <w:proofErr w:type="gramEnd"/>
      <w:r w:rsidRPr="00B32F83">
        <w:rPr>
          <w:rFonts w:ascii="Georgia" w:hAnsi="Georgia"/>
          <w:sz w:val="22"/>
          <w:szCs w:val="22"/>
        </w:rPr>
        <w:t xml:space="preserve">);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в) количество зарегистрированных машин (в процентном выражении), принадлежащих контролируемому лицу, прошедших технический осмотр в течение года, предшествующего году установления или пересмотра ранее присвоенной категории риска, от общего количества зарегистрированных машин, принадлежащих контролируемому лицу (далее - количество машин, прошедших технический осмотр).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>3. Показатель риска (</w:t>
      </w:r>
      <w:proofErr w:type="spellStart"/>
      <w:proofErr w:type="gramStart"/>
      <w:r w:rsidRPr="00B32F83">
        <w:rPr>
          <w:rFonts w:ascii="Georgia" w:hAnsi="Georgia"/>
          <w:sz w:val="22"/>
          <w:szCs w:val="22"/>
        </w:rPr>
        <w:t>K</w:t>
      </w:r>
      <w:r w:rsidRPr="00B32F83">
        <w:rPr>
          <w:rFonts w:ascii="Georgia" w:hAnsi="Georgia"/>
          <w:sz w:val="22"/>
          <w:szCs w:val="22"/>
          <w:vertAlign w:val="subscript"/>
        </w:rPr>
        <w:t>r</w:t>
      </w:r>
      <w:proofErr w:type="gramEnd"/>
      <w:r w:rsidRPr="00B32F83">
        <w:rPr>
          <w:rFonts w:ascii="Georgia" w:hAnsi="Georgia"/>
          <w:sz w:val="22"/>
          <w:szCs w:val="22"/>
          <w:vertAlign w:val="subscript"/>
        </w:rPr>
        <w:t>см</w:t>
      </w:r>
      <w:proofErr w:type="spellEnd"/>
      <w:r w:rsidRPr="00B32F83">
        <w:rPr>
          <w:rFonts w:ascii="Georgia" w:hAnsi="Georgia"/>
          <w:sz w:val="22"/>
          <w:szCs w:val="22"/>
        </w:rPr>
        <w:t xml:space="preserve">) при отнесении объектов регионального государственного надзора к определенной категории риска рассчитывается по формуле: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proofErr w:type="spellStart"/>
      <w:proofErr w:type="gramStart"/>
      <w:r w:rsidRPr="00B32F83">
        <w:rPr>
          <w:rFonts w:ascii="Georgia" w:hAnsi="Georgia"/>
          <w:sz w:val="22"/>
          <w:szCs w:val="22"/>
        </w:rPr>
        <w:t>K</w:t>
      </w:r>
      <w:r w:rsidRPr="00B32F83">
        <w:rPr>
          <w:rFonts w:ascii="Georgia" w:hAnsi="Georgia"/>
          <w:sz w:val="22"/>
          <w:szCs w:val="22"/>
          <w:vertAlign w:val="subscript"/>
        </w:rPr>
        <w:t>r</w:t>
      </w:r>
      <w:proofErr w:type="gramEnd"/>
      <w:r w:rsidRPr="00B32F83">
        <w:rPr>
          <w:rFonts w:ascii="Georgia" w:hAnsi="Georgia"/>
          <w:sz w:val="22"/>
          <w:szCs w:val="22"/>
          <w:vertAlign w:val="subscript"/>
        </w:rPr>
        <w:t>см</w:t>
      </w:r>
      <w:proofErr w:type="spellEnd"/>
      <w:r w:rsidRPr="00B32F83">
        <w:rPr>
          <w:rFonts w:ascii="Georgia" w:hAnsi="Georgia"/>
          <w:sz w:val="22"/>
          <w:szCs w:val="22"/>
        </w:rPr>
        <w:t xml:space="preserve"> = </w:t>
      </w:r>
      <w:proofErr w:type="spellStart"/>
      <w:r w:rsidRPr="00B32F83">
        <w:rPr>
          <w:rFonts w:ascii="Georgia" w:hAnsi="Georgia"/>
          <w:sz w:val="22"/>
          <w:szCs w:val="22"/>
        </w:rPr>
        <w:t>Q</w:t>
      </w:r>
      <w:r w:rsidRPr="00B32F83">
        <w:rPr>
          <w:rFonts w:ascii="Georgia" w:hAnsi="Georgia"/>
          <w:sz w:val="22"/>
          <w:szCs w:val="22"/>
          <w:vertAlign w:val="subscript"/>
        </w:rPr>
        <w:t>р</w:t>
      </w:r>
      <w:proofErr w:type="spellEnd"/>
      <w:r w:rsidRPr="00B32F83">
        <w:rPr>
          <w:rFonts w:ascii="Georgia" w:hAnsi="Georgia"/>
          <w:sz w:val="22"/>
          <w:szCs w:val="22"/>
        </w:rPr>
        <w:t xml:space="preserve"> + </w:t>
      </w:r>
      <w:proofErr w:type="spellStart"/>
      <w:r w:rsidRPr="00B32F83">
        <w:rPr>
          <w:rFonts w:ascii="Georgia" w:hAnsi="Georgia"/>
          <w:sz w:val="22"/>
          <w:szCs w:val="22"/>
        </w:rPr>
        <w:t>Q</w:t>
      </w:r>
      <w:r w:rsidRPr="00B32F83">
        <w:rPr>
          <w:rFonts w:ascii="Georgia" w:hAnsi="Georgia"/>
          <w:sz w:val="22"/>
          <w:szCs w:val="22"/>
          <w:vertAlign w:val="subscript"/>
        </w:rPr>
        <w:t>п</w:t>
      </w:r>
      <w:proofErr w:type="spellEnd"/>
      <w:r w:rsidRPr="00B32F83">
        <w:rPr>
          <w:rFonts w:ascii="Georgia" w:hAnsi="Georgia"/>
          <w:sz w:val="22"/>
          <w:szCs w:val="22"/>
        </w:rPr>
        <w:t xml:space="preserve"> + </w:t>
      </w:r>
      <w:proofErr w:type="spellStart"/>
      <w:r w:rsidRPr="00B32F83">
        <w:rPr>
          <w:rFonts w:ascii="Georgia" w:hAnsi="Georgia"/>
          <w:sz w:val="22"/>
          <w:szCs w:val="22"/>
        </w:rPr>
        <w:t>Q</w:t>
      </w:r>
      <w:r w:rsidRPr="00B32F83">
        <w:rPr>
          <w:rFonts w:ascii="Georgia" w:hAnsi="Georgia"/>
          <w:sz w:val="22"/>
          <w:szCs w:val="22"/>
          <w:vertAlign w:val="subscript"/>
        </w:rPr>
        <w:t>то</w:t>
      </w:r>
      <w:proofErr w:type="spellEnd"/>
      <w:r w:rsidRPr="00B32F83">
        <w:rPr>
          <w:rFonts w:ascii="Georgia" w:hAnsi="Georgia"/>
          <w:sz w:val="22"/>
          <w:szCs w:val="22"/>
        </w:rPr>
        <w:t xml:space="preserve">,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где: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proofErr w:type="gramStart"/>
      <w:r w:rsidRPr="00B32F83">
        <w:rPr>
          <w:rFonts w:ascii="Georgia" w:hAnsi="Georgia"/>
          <w:sz w:val="22"/>
          <w:szCs w:val="22"/>
        </w:rPr>
        <w:t>Q</w:t>
      </w:r>
      <w:proofErr w:type="gramEnd"/>
      <w:r w:rsidRPr="00B32F83">
        <w:rPr>
          <w:rFonts w:ascii="Georgia" w:hAnsi="Georgia"/>
          <w:sz w:val="22"/>
          <w:szCs w:val="22"/>
          <w:vertAlign w:val="subscript"/>
        </w:rPr>
        <w:t>р</w:t>
      </w:r>
      <w:proofErr w:type="spellEnd"/>
      <w:r w:rsidRPr="00B32F83">
        <w:rPr>
          <w:rFonts w:ascii="Georgia" w:hAnsi="Georgia"/>
          <w:sz w:val="22"/>
          <w:szCs w:val="22"/>
        </w:rPr>
        <w:t xml:space="preserve"> - показатель количества зарегистрированных машин, единиц;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proofErr w:type="gramStart"/>
      <w:r w:rsidRPr="00B32F83">
        <w:rPr>
          <w:rFonts w:ascii="Georgia" w:hAnsi="Georgia"/>
          <w:sz w:val="22"/>
          <w:szCs w:val="22"/>
        </w:rPr>
        <w:t>Q</w:t>
      </w:r>
      <w:proofErr w:type="gramEnd"/>
      <w:r w:rsidRPr="00B32F83">
        <w:rPr>
          <w:rFonts w:ascii="Georgia" w:hAnsi="Georgia"/>
          <w:sz w:val="22"/>
          <w:szCs w:val="22"/>
          <w:vertAlign w:val="subscript"/>
        </w:rPr>
        <w:t>п</w:t>
      </w:r>
      <w:proofErr w:type="spellEnd"/>
      <w:r w:rsidRPr="00B32F83">
        <w:rPr>
          <w:rFonts w:ascii="Georgia" w:hAnsi="Georgia"/>
          <w:sz w:val="22"/>
          <w:szCs w:val="22"/>
        </w:rPr>
        <w:t xml:space="preserve"> - показатель количества постановлений об административных правонарушениях, штук;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spellStart"/>
      <w:proofErr w:type="gramStart"/>
      <w:r w:rsidRPr="00B32F83">
        <w:rPr>
          <w:rFonts w:ascii="Georgia" w:hAnsi="Georgia"/>
          <w:sz w:val="22"/>
          <w:szCs w:val="22"/>
        </w:rPr>
        <w:t>Q</w:t>
      </w:r>
      <w:proofErr w:type="gramEnd"/>
      <w:r w:rsidRPr="00B32F83">
        <w:rPr>
          <w:rFonts w:ascii="Georgia" w:hAnsi="Georgia"/>
          <w:sz w:val="22"/>
          <w:szCs w:val="22"/>
          <w:vertAlign w:val="subscript"/>
        </w:rPr>
        <w:t>то</w:t>
      </w:r>
      <w:proofErr w:type="spellEnd"/>
      <w:r w:rsidRPr="00B32F83">
        <w:rPr>
          <w:rFonts w:ascii="Georgia" w:hAnsi="Georgia"/>
          <w:sz w:val="22"/>
          <w:szCs w:val="22"/>
        </w:rPr>
        <w:t xml:space="preserve"> - показатель количества машин, прошедших технический осмотр, процентов.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>4. В зависимости от количества зарегистрированных машин устанавливаются следующие значения показателя количества зарегистрированных машин (</w:t>
      </w:r>
      <w:proofErr w:type="spellStart"/>
      <w:proofErr w:type="gramStart"/>
      <w:r w:rsidRPr="00B32F83">
        <w:rPr>
          <w:rFonts w:ascii="Georgia" w:hAnsi="Georgia"/>
          <w:sz w:val="22"/>
          <w:szCs w:val="22"/>
        </w:rPr>
        <w:t>Q</w:t>
      </w:r>
      <w:proofErr w:type="gramEnd"/>
      <w:r w:rsidRPr="00B32F83">
        <w:rPr>
          <w:rFonts w:ascii="Georgia" w:hAnsi="Georgia"/>
          <w:sz w:val="22"/>
          <w:szCs w:val="22"/>
          <w:vertAlign w:val="subscript"/>
        </w:rPr>
        <w:t>р</w:t>
      </w:r>
      <w:proofErr w:type="spellEnd"/>
      <w:r w:rsidRPr="00B32F83">
        <w:rPr>
          <w:rFonts w:ascii="Georgia" w:hAnsi="Georgia"/>
          <w:sz w:val="22"/>
          <w:szCs w:val="22"/>
        </w:rPr>
        <w:t xml:space="preserve">):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0,25 - при количестве зарегистрированных машин менее 10 единиц;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0,5 - при количестве зарегистрированных машин от 10 до 49 единиц;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0,75 - при количестве зарегистрированных машин от 50 до 99 единиц;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1 - при количестве зарегистрированных машин от 100 единиц и более.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>5. В зависимости от количества постановлений об административных правонарушениях устанавливаются следующие значения показателя количества постановлений об административных правонарушениях (</w:t>
      </w:r>
      <w:proofErr w:type="spellStart"/>
      <w:proofErr w:type="gramStart"/>
      <w:r w:rsidRPr="00B32F83">
        <w:rPr>
          <w:rFonts w:ascii="Georgia" w:hAnsi="Georgia"/>
          <w:sz w:val="22"/>
          <w:szCs w:val="22"/>
        </w:rPr>
        <w:t>Q</w:t>
      </w:r>
      <w:proofErr w:type="gramEnd"/>
      <w:r w:rsidRPr="00B32F83">
        <w:rPr>
          <w:rFonts w:ascii="Georgia" w:hAnsi="Georgia"/>
          <w:sz w:val="22"/>
          <w:szCs w:val="22"/>
          <w:vertAlign w:val="subscript"/>
        </w:rPr>
        <w:t>п</w:t>
      </w:r>
      <w:proofErr w:type="spellEnd"/>
      <w:r w:rsidRPr="00B32F83">
        <w:rPr>
          <w:rFonts w:ascii="Georgia" w:hAnsi="Georgia"/>
          <w:sz w:val="22"/>
          <w:szCs w:val="22"/>
        </w:rPr>
        <w:t xml:space="preserve">):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0,25 - при 1 постановлении об административных правонарушениях;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0,5 - при 2 постановлениях об административных правонарушениях;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0,75 - при количестве постановлений об административных правонарушениях от 3 до 4;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1 - при количестве постановлений об административных правонарушениях от 5 и более.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>6. В зависимости от количества машин, прошедших технический осмотр, устанавливаются следующие значения показателя количества машин, прошедших технический осмотр (</w:t>
      </w:r>
      <w:proofErr w:type="spellStart"/>
      <w:proofErr w:type="gramStart"/>
      <w:r w:rsidRPr="00B32F83">
        <w:rPr>
          <w:rFonts w:ascii="Georgia" w:hAnsi="Georgia"/>
          <w:sz w:val="22"/>
          <w:szCs w:val="22"/>
        </w:rPr>
        <w:t>Q</w:t>
      </w:r>
      <w:proofErr w:type="gramEnd"/>
      <w:r w:rsidRPr="00B32F83">
        <w:rPr>
          <w:rFonts w:ascii="Georgia" w:hAnsi="Georgia"/>
          <w:sz w:val="22"/>
          <w:szCs w:val="22"/>
          <w:vertAlign w:val="subscript"/>
        </w:rPr>
        <w:t>то</w:t>
      </w:r>
      <w:proofErr w:type="spellEnd"/>
      <w:r w:rsidRPr="00B32F83">
        <w:rPr>
          <w:rFonts w:ascii="Georgia" w:hAnsi="Georgia"/>
          <w:sz w:val="22"/>
          <w:szCs w:val="22"/>
        </w:rPr>
        <w:t xml:space="preserve">):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0,25 - при количестве машин, прошедших технический осмотр, от 90 до 100 процентов;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0,5 - при количестве машин, прошедших технический осмотр, от 80 до 89 процентов;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0,75 - при количестве машин, прошедших технический осмотр, от 70 до 79 процентов;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1 - при количестве машин, прошедших технический осмотр, от 69 процентов и менее.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>7. При отнесении объекта регионального государственного надзора к определенной категории риска в зависимости от значения показателя риска (</w:t>
      </w:r>
      <w:proofErr w:type="spellStart"/>
      <w:proofErr w:type="gramStart"/>
      <w:r w:rsidRPr="00B32F83">
        <w:rPr>
          <w:rFonts w:ascii="Georgia" w:hAnsi="Georgia"/>
          <w:sz w:val="22"/>
          <w:szCs w:val="22"/>
        </w:rPr>
        <w:t>K</w:t>
      </w:r>
      <w:r w:rsidRPr="00B32F83">
        <w:rPr>
          <w:rFonts w:ascii="Georgia" w:hAnsi="Georgia"/>
          <w:sz w:val="22"/>
          <w:szCs w:val="22"/>
          <w:vertAlign w:val="subscript"/>
        </w:rPr>
        <w:t>r</w:t>
      </w:r>
      <w:proofErr w:type="gramEnd"/>
      <w:r w:rsidRPr="00B32F83">
        <w:rPr>
          <w:rFonts w:ascii="Georgia" w:hAnsi="Georgia"/>
          <w:sz w:val="22"/>
          <w:szCs w:val="22"/>
          <w:vertAlign w:val="subscript"/>
        </w:rPr>
        <w:t>см</w:t>
      </w:r>
      <w:proofErr w:type="spellEnd"/>
      <w:r w:rsidRPr="00B32F83">
        <w:rPr>
          <w:rFonts w:ascii="Georgia" w:hAnsi="Georgia"/>
          <w:sz w:val="22"/>
          <w:szCs w:val="22"/>
        </w:rPr>
        <w:t xml:space="preserve">) выделяют следующие категории риска: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чрезвычайно </w:t>
      </w:r>
      <w:proofErr w:type="gramStart"/>
      <w:r w:rsidRPr="00B32F83">
        <w:rPr>
          <w:rFonts w:ascii="Georgia" w:hAnsi="Georgia"/>
          <w:sz w:val="22"/>
          <w:szCs w:val="22"/>
        </w:rPr>
        <w:t>высокий</w:t>
      </w:r>
      <w:proofErr w:type="gramEnd"/>
      <w:r w:rsidRPr="00B32F83">
        <w:rPr>
          <w:rFonts w:ascii="Georgia" w:hAnsi="Georgia"/>
          <w:sz w:val="22"/>
          <w:szCs w:val="22"/>
        </w:rPr>
        <w:t xml:space="preserve"> - при значении показателя риска 3, а также при любом значении показателя риска при наличии происшествий;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>высокий</w:t>
      </w:r>
      <w:proofErr w:type="gramEnd"/>
      <w:r w:rsidRPr="00B32F83">
        <w:rPr>
          <w:rFonts w:ascii="Georgia" w:hAnsi="Georgia"/>
          <w:sz w:val="22"/>
          <w:szCs w:val="22"/>
        </w:rPr>
        <w:t xml:space="preserve"> - при значении показателя риска от 2,5 до 2,75;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>значительный</w:t>
      </w:r>
      <w:proofErr w:type="gramEnd"/>
      <w:r w:rsidRPr="00B32F83">
        <w:rPr>
          <w:rFonts w:ascii="Georgia" w:hAnsi="Georgia"/>
          <w:sz w:val="22"/>
          <w:szCs w:val="22"/>
        </w:rPr>
        <w:t xml:space="preserve"> - при значении показателя риска от 2 до 2,25;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>средний</w:t>
      </w:r>
      <w:proofErr w:type="gramEnd"/>
      <w:r w:rsidRPr="00B32F83">
        <w:rPr>
          <w:rFonts w:ascii="Georgia" w:hAnsi="Georgia"/>
          <w:sz w:val="22"/>
          <w:szCs w:val="22"/>
        </w:rPr>
        <w:t xml:space="preserve"> - при значении показателя риска от 1,5 до 1,75;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>умеренный</w:t>
      </w:r>
      <w:proofErr w:type="gramEnd"/>
      <w:r w:rsidRPr="00B32F83">
        <w:rPr>
          <w:rFonts w:ascii="Georgia" w:hAnsi="Georgia"/>
          <w:sz w:val="22"/>
          <w:szCs w:val="22"/>
        </w:rPr>
        <w:t xml:space="preserve"> - при значении показателя риска от 0,75 до 1,25;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B32F83">
        <w:rPr>
          <w:rFonts w:ascii="Georgia" w:hAnsi="Georgia"/>
          <w:sz w:val="22"/>
          <w:szCs w:val="22"/>
        </w:rPr>
        <w:t>низкий</w:t>
      </w:r>
      <w:proofErr w:type="gramEnd"/>
      <w:r w:rsidRPr="00B32F83">
        <w:rPr>
          <w:rFonts w:ascii="Georgia" w:hAnsi="Georgia"/>
          <w:sz w:val="22"/>
          <w:szCs w:val="22"/>
        </w:rPr>
        <w:t xml:space="preserve"> - при значении показателя риска менее 0,75. </w:t>
      </w:r>
    </w:p>
    <w:p w:rsidR="00B32F83" w:rsidRPr="00B32F83" w:rsidRDefault="00B32F83" w:rsidP="00B32F83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>8. При отнесении объекта регионального государственного надзора к определенной категории риска значение показателя риска (</w:t>
      </w:r>
      <w:proofErr w:type="spellStart"/>
      <w:proofErr w:type="gramStart"/>
      <w:r w:rsidRPr="00B32F83">
        <w:rPr>
          <w:rFonts w:ascii="Georgia" w:hAnsi="Georgia"/>
          <w:sz w:val="22"/>
          <w:szCs w:val="22"/>
        </w:rPr>
        <w:t>K</w:t>
      </w:r>
      <w:r w:rsidRPr="00B32F83">
        <w:rPr>
          <w:rFonts w:ascii="Georgia" w:hAnsi="Georgia"/>
          <w:sz w:val="22"/>
          <w:szCs w:val="22"/>
          <w:vertAlign w:val="subscript"/>
        </w:rPr>
        <w:t>r</w:t>
      </w:r>
      <w:proofErr w:type="gramEnd"/>
      <w:r w:rsidRPr="00B32F83">
        <w:rPr>
          <w:rFonts w:ascii="Georgia" w:hAnsi="Georgia"/>
          <w:sz w:val="22"/>
          <w:szCs w:val="22"/>
          <w:vertAlign w:val="subscript"/>
        </w:rPr>
        <w:t>см</w:t>
      </w:r>
      <w:proofErr w:type="spellEnd"/>
      <w:r w:rsidRPr="00B32F83">
        <w:rPr>
          <w:rFonts w:ascii="Georgia" w:hAnsi="Georgia"/>
          <w:sz w:val="22"/>
          <w:szCs w:val="22"/>
        </w:rPr>
        <w:t xml:space="preserve">) округляется в большую сторону, если в положении о региональном государственном надзоре, утверждаемом высшим исполнительным органом субъекта Российской Федерации в соответствии с Федеральным </w:t>
      </w:r>
      <w:r w:rsidRPr="00B32F83">
        <w:rPr>
          <w:rFonts w:ascii="Georgia" w:hAnsi="Georgia"/>
          <w:sz w:val="22"/>
          <w:szCs w:val="22"/>
        </w:rPr>
        <w:t>законом</w:t>
      </w:r>
      <w:r w:rsidRPr="00B32F83">
        <w:rPr>
          <w:rFonts w:ascii="Georgia" w:hAnsi="Georgia"/>
          <w:sz w:val="22"/>
          <w:szCs w:val="22"/>
        </w:rPr>
        <w:t xml:space="preserve"> "О государственном контроле (надзоре) и муниципальном контроле в Российской Федерации", установлено меньшее количество категорий риска.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Приложение N 2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к общим требованиям к организации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осуществлению </w:t>
      </w:r>
      <w:proofErr w:type="gramStart"/>
      <w:r w:rsidRPr="00B32F83">
        <w:rPr>
          <w:rFonts w:ascii="Georgia" w:hAnsi="Georgia"/>
          <w:sz w:val="22"/>
          <w:szCs w:val="22"/>
        </w:rPr>
        <w:t>регионального</w:t>
      </w:r>
      <w:proofErr w:type="gramEnd"/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государственного контроля (надзора)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 области технического состояния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эксплуатации самоходных машин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других видов техники, запрещению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эксплуатации самоходных машин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других видов техники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(форма)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8"/>
        <w:gridCol w:w="59"/>
        <w:gridCol w:w="668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(учетный номер единого реестра контрольных (надзорных) мероприятий)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(дата)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номер телефона, электронный адрес)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9"/>
        <w:gridCol w:w="88"/>
        <w:gridCol w:w="1288"/>
      </w:tblGrid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"__" ________________________ 20__ г.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(время)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(место составления)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8" w:name="p260"/>
            <w:bookmarkEnd w:id="8"/>
            <w:r w:rsidRPr="00B32F83">
              <w:rPr>
                <w:rFonts w:ascii="Georgia" w:hAnsi="Georgia"/>
                <w:sz w:val="22"/>
                <w:szCs w:val="22"/>
              </w:rPr>
              <w:t xml:space="preserve">ПРОТОКОЛ ОСМОТРА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9"/>
        <w:gridCol w:w="2711"/>
      </w:tblGrid>
      <w:tr w:rsidR="00B32F83" w:rsidRPr="00B32F83" w:rsidTr="00B32F83">
        <w:tc>
          <w:tcPr>
            <w:tcW w:w="0" w:type="auto"/>
            <w:gridSpan w:val="2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1. Осмотр начат: "__" ___________ 20__ г. </w:t>
            </w: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>в</w:t>
            </w:r>
            <w:proofErr w:type="gramEnd"/>
            <w:r w:rsidRPr="00B32F83">
              <w:rPr>
                <w:rFonts w:ascii="Georgia" w:hAnsi="Georgia"/>
                <w:sz w:val="22"/>
                <w:szCs w:val="22"/>
              </w:rPr>
              <w:t xml:space="preserve"> "__" часов "__" минут. </w:t>
            </w:r>
          </w:p>
        </w:tc>
      </w:tr>
      <w:tr w:rsidR="00B32F83" w:rsidRPr="00B32F83" w:rsidTr="00B32F83">
        <w:tc>
          <w:tcPr>
            <w:tcW w:w="0" w:type="auto"/>
            <w:gridSpan w:val="2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2. Осмотр окончен: "__" ___________ 20__ г. </w:t>
            </w: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>в</w:t>
            </w:r>
            <w:proofErr w:type="gramEnd"/>
            <w:r w:rsidRPr="00B32F83">
              <w:rPr>
                <w:rFonts w:ascii="Georgia" w:hAnsi="Georgia"/>
                <w:sz w:val="22"/>
                <w:szCs w:val="22"/>
              </w:rPr>
              <w:t xml:space="preserve"> "__" часов "__" минут. </w:t>
            </w:r>
          </w:p>
        </w:tc>
      </w:tr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3. Осмотр произведен при проведении: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(указывается вид контрольного (надзорного)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или профилактического мероприятия)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4. Осмотр произведен на основании: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(указываются реквизиты решения о проведении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lastRenderedPageBreak/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контрольного (надзорного) или профилактического мероприятия, задания </w:t>
            </w: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>на</w:t>
            </w:r>
            <w:proofErr w:type="gramEnd"/>
            <w:r w:rsidRPr="00B32F8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проведение контрольного (надзорного) мероприятия без взаимодействия </w:t>
            </w: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>с</w:t>
            </w:r>
            <w:proofErr w:type="gramEnd"/>
            <w:r w:rsidRPr="00B32F83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лицами) </w:t>
            </w:r>
          </w:p>
        </w:tc>
      </w:tr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5. Осмотр произведен в отношении: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(указываются наименование юридического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лица, фамилия, имя, отчество (при наличии) руководителя и иного должностного </w:t>
            </w:r>
          </w:p>
        </w:tc>
      </w:tr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лица, индивидуального предпринимателя, их уполномоченных представителей или физического лица)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6. В соответствии со </w:t>
            </w:r>
            <w:r w:rsidRPr="00B32F83">
              <w:rPr>
                <w:rFonts w:ascii="Georgia" w:hAnsi="Georgia"/>
                <w:sz w:val="22"/>
                <w:szCs w:val="22"/>
              </w:rPr>
              <w:t>статьей 76</w:t>
            </w:r>
            <w:r w:rsidRPr="00B32F83">
              <w:rPr>
                <w:rFonts w:ascii="Georgia" w:hAnsi="Georgia"/>
                <w:sz w:val="22"/>
                <w:szCs w:val="22"/>
              </w:rPr>
              <w:t xml:space="preserve"> Федерального закона "О государственном контроле (надзоре) и муниципальном контроле в Российской Федерации" проведен осмотр следующих самоходных машин и других видов техники, находящихся по адресу _________________________________________________________________________: </w:t>
            </w:r>
          </w:p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(указывается фактический адрес места нахождения самоходных машин и других видов техники)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420"/>
        <w:gridCol w:w="2271"/>
        <w:gridCol w:w="1371"/>
        <w:gridCol w:w="1902"/>
        <w:gridCol w:w="517"/>
      </w:tblGrid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Марка, модель, коммерческое 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Год производства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Заводской номер, идентификационный номер </w:t>
            </w:r>
          </w:p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(VIN или PIN)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Модель, номер двигателя (двигателей)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Государственный регистрационный знак </w:t>
            </w:r>
          </w:p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Цвет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9"/>
        <w:gridCol w:w="2511"/>
      </w:tblGrid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7. Осмотр произведен в присутствии: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(указываются фамилия, имя, отчество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(при наличии) руководителя юридического лица, иного должностного лица, </w:t>
            </w:r>
          </w:p>
        </w:tc>
      </w:tr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индивидуального предпринимателя, их уполномоченных представителей, а также физического лица)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8. Осмотр произведен с использованием фотосъемки, аудио- и видеозаписи: _________________________________________________________________________. </w:t>
            </w:r>
          </w:p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(указываются марка, модель технических средств) </w:t>
            </w:r>
          </w:p>
        </w:tc>
      </w:tr>
      <w:tr w:rsidR="00B32F83" w:rsidRPr="00B32F83" w:rsidTr="00B32F83">
        <w:tc>
          <w:tcPr>
            <w:tcW w:w="0" w:type="auto"/>
            <w:gridSpan w:val="2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9. Осмотром установлены следующие факты нарушения обязательных требований безопасности и требований к техническому состоянию и эксплуатации самоходных машин и других видов техники: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9"/>
        <w:gridCol w:w="1310"/>
        <w:gridCol w:w="2073"/>
        <w:gridCol w:w="1240"/>
        <w:gridCol w:w="1734"/>
        <w:gridCol w:w="479"/>
        <w:gridCol w:w="1121"/>
      </w:tblGrid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>Марка, модель, коммерческое наименован</w:t>
            </w:r>
            <w:r w:rsidRPr="00B32F83">
              <w:rPr>
                <w:rFonts w:ascii="Georgia" w:hAnsi="Georgia"/>
                <w:sz w:val="22"/>
                <w:szCs w:val="22"/>
              </w:rPr>
              <w:lastRenderedPageBreak/>
              <w:t xml:space="preserve">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lastRenderedPageBreak/>
              <w:t xml:space="preserve">Год производства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Заводской номер, идентификационный номер (VIN или PIN)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Модель, номер двигателя (двигателей)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Государственный регистрационный знак </w:t>
            </w:r>
          </w:p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Цвет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Нарушение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701"/>
      </w:tblGrid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10. К протоколу прилагаются: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(фото-, видеоматериалы, заявления, замечания,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>поступившие</w:t>
            </w:r>
            <w:proofErr w:type="gramEnd"/>
            <w:r w:rsidRPr="00B32F83">
              <w:rPr>
                <w:rFonts w:ascii="Georgia" w:hAnsi="Georgia"/>
                <w:sz w:val="22"/>
                <w:szCs w:val="22"/>
              </w:rPr>
              <w:t xml:space="preserve"> от участвующих в осмотре лиц)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5"/>
        <w:gridCol w:w="54"/>
        <w:gridCol w:w="1016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(должность, фамилия, имя, отчество (при наличии) должностного лица,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(подпись)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МП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Приложение N 3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к общим требованиям к организации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осуществлению </w:t>
      </w:r>
      <w:proofErr w:type="gramStart"/>
      <w:r w:rsidRPr="00B32F83">
        <w:rPr>
          <w:rFonts w:ascii="Georgia" w:hAnsi="Georgia"/>
          <w:sz w:val="22"/>
          <w:szCs w:val="22"/>
        </w:rPr>
        <w:t>регионального</w:t>
      </w:r>
      <w:proofErr w:type="gramEnd"/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государственного контроля (надзора)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 области технического состояния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эксплуатации самоходных машин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других видов техники, запрещению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эксплуатации самоходных машин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других видов техники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(форма)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8"/>
        <w:gridCol w:w="59"/>
        <w:gridCol w:w="668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(учетный номер единого реестра контрольных (надзорных) мероприятий)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(дата)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номер телефона, электронный адрес)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(место составления)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ПРОТОКОЛ ОПРОСА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428"/>
        <w:gridCol w:w="427"/>
        <w:gridCol w:w="427"/>
        <w:gridCol w:w="2936"/>
      </w:tblGrid>
      <w:tr w:rsidR="00B32F83" w:rsidRPr="00B32F83" w:rsidTr="00B32F83">
        <w:tc>
          <w:tcPr>
            <w:tcW w:w="0" w:type="auto"/>
            <w:gridSpan w:val="5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1. Опрос начат: "__" ___________ 20__ г. </w:t>
            </w: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>в</w:t>
            </w:r>
            <w:proofErr w:type="gramEnd"/>
            <w:r w:rsidRPr="00B32F83">
              <w:rPr>
                <w:rFonts w:ascii="Georgia" w:hAnsi="Georgia"/>
                <w:sz w:val="22"/>
                <w:szCs w:val="22"/>
              </w:rPr>
              <w:t xml:space="preserve"> "__" часов "__" минут. </w:t>
            </w:r>
          </w:p>
        </w:tc>
      </w:tr>
      <w:tr w:rsidR="00B32F83" w:rsidRPr="00B32F83" w:rsidTr="00B32F83">
        <w:tc>
          <w:tcPr>
            <w:tcW w:w="0" w:type="auto"/>
            <w:gridSpan w:val="5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2. Опрос окончен: "__" ___________ 20__ г. </w:t>
            </w: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>в</w:t>
            </w:r>
            <w:proofErr w:type="gramEnd"/>
            <w:r w:rsidRPr="00B32F83">
              <w:rPr>
                <w:rFonts w:ascii="Georgia" w:hAnsi="Georgia"/>
                <w:sz w:val="22"/>
                <w:szCs w:val="22"/>
              </w:rPr>
              <w:t xml:space="preserve"> "__" часов "__" минут. </w:t>
            </w:r>
          </w:p>
        </w:tc>
      </w:tr>
      <w:tr w:rsidR="00B32F83" w:rsidRPr="00B32F83" w:rsidTr="00B32F83">
        <w:tc>
          <w:tcPr>
            <w:tcW w:w="0" w:type="auto"/>
            <w:gridSpan w:val="3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3. Опрос произведен при проведении: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(указывается вид контрольного </w:t>
            </w:r>
            <w:r w:rsidRPr="00B32F83">
              <w:rPr>
                <w:rFonts w:ascii="Georgia" w:hAnsi="Georgia"/>
                <w:sz w:val="22"/>
                <w:szCs w:val="22"/>
              </w:rPr>
              <w:lastRenderedPageBreak/>
              <w:t xml:space="preserve">(надзорного)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мероприятия)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4. Опрос произведен на основании: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(указываются реквизиты решения о проведении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контрольного (надзорного) мероприятия) </w:t>
            </w:r>
          </w:p>
        </w:tc>
      </w:tr>
      <w:tr w:rsidR="00B32F83" w:rsidRPr="00B32F83" w:rsidTr="00B32F83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5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5. В соответствии со </w:t>
            </w:r>
            <w:r w:rsidRPr="00B32F83">
              <w:rPr>
                <w:rFonts w:ascii="Georgia" w:hAnsi="Georgia"/>
                <w:sz w:val="22"/>
                <w:szCs w:val="22"/>
              </w:rPr>
              <w:t>статьей 78</w:t>
            </w:r>
            <w:r w:rsidRPr="00B32F83">
              <w:rPr>
                <w:rFonts w:ascii="Georgia" w:hAnsi="Georgia"/>
                <w:sz w:val="22"/>
                <w:szCs w:val="22"/>
              </w:rPr>
              <w:t xml:space="preserve"> Федерального закона "О государственном контроле (надзоре) и муниципальном контроле в Российской Федерации" проведен опрос в отношении: _______________________________________________________________ </w:t>
            </w:r>
          </w:p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(указываются фамилия, имя, отчество (при наличии)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руководителя юридического лица или иного должностного лица, </w:t>
            </w:r>
          </w:p>
        </w:tc>
      </w:tr>
      <w:tr w:rsidR="00B32F83" w:rsidRPr="00B32F83" w:rsidTr="00B32F83">
        <w:tc>
          <w:tcPr>
            <w:tcW w:w="0" w:type="auto"/>
            <w:gridSpan w:val="4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индивидуального предпринимателя, их уполномоченных представителей или физического лица)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6. Результаты опроса: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(указываются сведения, полученные в ходе проведения опроса)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54"/>
        <w:gridCol w:w="1016"/>
        <w:gridCol w:w="54"/>
        <w:gridCol w:w="5690"/>
      </w:tblGrid>
      <w:tr w:rsidR="00B32F83" w:rsidRPr="00B32F83" w:rsidTr="00B32F83">
        <w:tc>
          <w:tcPr>
            <w:tcW w:w="0" w:type="auto"/>
            <w:vMerge w:val="restart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Достоверность изложенных сведений подтверждаю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vMerge/>
            <w:vAlign w:val="center"/>
            <w:hideMark/>
          </w:tcPr>
          <w:p w:rsidR="00B32F83" w:rsidRPr="00B32F83" w:rsidRDefault="00B32F83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(фамилия, имя, отчество (при наличии) руководителя юридического лица или иного должностного лица, индивидуального предпринимателя, их уполномоченных представителей или физического лица)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МП (при наличии)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5"/>
        <w:gridCol w:w="54"/>
        <w:gridCol w:w="1016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(должность, фамилия, имя, отчество (при наличии) должностного лица,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(подпись)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МП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Приложение N 4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к общим требованиям к организации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осуществлению </w:t>
      </w:r>
      <w:proofErr w:type="gramStart"/>
      <w:r w:rsidRPr="00B32F83">
        <w:rPr>
          <w:rFonts w:ascii="Georgia" w:hAnsi="Georgia"/>
          <w:sz w:val="22"/>
          <w:szCs w:val="22"/>
        </w:rPr>
        <w:t>регионального</w:t>
      </w:r>
      <w:proofErr w:type="gramEnd"/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государственного контроля (надзора)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 области технического состояния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эксплуатации самоходных машин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 xml:space="preserve">и других видов техники, запрещению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эксплуатации самоходных машин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других видов техники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(форма)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8"/>
        <w:gridCol w:w="59"/>
        <w:gridCol w:w="668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(учетный номер единого реестра контрольных (надзорных) мероприятий)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(дата)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номер телефона, электронный адрес)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ПИСЬМЕННЫЕ ОБЪЯСНЕНИЯ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4672"/>
        <w:gridCol w:w="116"/>
      </w:tblGrid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1. При проведении: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(указывается вид контрольного (надзорного)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мероприятия)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на основании: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(указываются реквизиты решения о проведении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контрольного (надзорного) мероприятия) </w:t>
            </w:r>
          </w:p>
        </w:tc>
      </w:tr>
      <w:tr w:rsidR="00B32F83" w:rsidRPr="00B32F83" w:rsidTr="00B32F83">
        <w:tc>
          <w:tcPr>
            <w:tcW w:w="0" w:type="auto"/>
            <w:gridSpan w:val="3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в соответствии со </w:t>
            </w:r>
            <w:r w:rsidRPr="00B32F83">
              <w:rPr>
                <w:rFonts w:ascii="Georgia" w:hAnsi="Georgia"/>
                <w:sz w:val="22"/>
                <w:szCs w:val="22"/>
              </w:rPr>
              <w:t>статьей 79</w:t>
            </w:r>
            <w:r w:rsidRPr="00B32F83">
              <w:rPr>
                <w:rFonts w:ascii="Georgia" w:hAnsi="Georgia"/>
                <w:sz w:val="22"/>
                <w:szCs w:val="22"/>
              </w:rPr>
              <w:t xml:space="preserve"> Федерального закона "О государственном контроле (надзоре) и муниципальном контроле в Российской Федерации" составлены объяснения в отношении: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(указываются фамилия, имя, отчество (при наличии)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руководителя юридического лица или иного должностного лица, индивидуального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>предпринимателя, их уполномоченных представителей или физического лица, свидетел</w:t>
            </w: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>я(</w:t>
            </w:r>
            <w:proofErr w:type="gramEnd"/>
            <w:r w:rsidRPr="00B32F83">
              <w:rPr>
                <w:rFonts w:ascii="Georgia" w:hAnsi="Georgia"/>
                <w:sz w:val="22"/>
                <w:szCs w:val="22"/>
              </w:rPr>
              <w:t xml:space="preserve">ей)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2. Письменные объяснения прилагаются: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(указать количество листов)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3. Письменные свидетельства: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54"/>
        <w:gridCol w:w="2856"/>
        <w:gridCol w:w="151"/>
        <w:gridCol w:w="3338"/>
      </w:tblGrid>
      <w:tr w:rsidR="00B32F83" w:rsidRPr="00B32F83" w:rsidTr="00B32F83">
        <w:tc>
          <w:tcPr>
            <w:tcW w:w="0" w:type="auto"/>
            <w:vMerge w:val="restart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>С объяснениями ознакомле</w:t>
            </w: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>н(</w:t>
            </w:r>
            <w:proofErr w:type="gramEnd"/>
            <w:r w:rsidRPr="00B32F83">
              <w:rPr>
                <w:rFonts w:ascii="Georgia" w:hAnsi="Georgia"/>
                <w:sz w:val="22"/>
                <w:szCs w:val="22"/>
              </w:rPr>
              <w:t xml:space="preserve">а), со слов записано верно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vMerge/>
            <w:vAlign w:val="center"/>
            <w:hideMark/>
          </w:tcPr>
          <w:p w:rsidR="00B32F83" w:rsidRPr="00B32F83" w:rsidRDefault="00B32F83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(фамилия, имя, отчество (при наличии) лица, дающего письменные свидетельства) </w:t>
            </w:r>
          </w:p>
        </w:tc>
      </w:tr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МП (при наличии)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Дата составления: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"__" ________________ 20__ г.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(заполняется лицом, представившим объяснения)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Место составления: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(заполняется лицом, представившим объяснения)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5"/>
        <w:gridCol w:w="54"/>
        <w:gridCol w:w="1016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(должность, фамилия, имя, отчество (при наличии) должностного лица,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(подпись)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МП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Приложение N 5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к общим требованиям к организации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осуществлению </w:t>
      </w:r>
      <w:proofErr w:type="gramStart"/>
      <w:r w:rsidRPr="00B32F83">
        <w:rPr>
          <w:rFonts w:ascii="Georgia" w:hAnsi="Georgia"/>
          <w:sz w:val="22"/>
          <w:szCs w:val="22"/>
        </w:rPr>
        <w:t>регионального</w:t>
      </w:r>
      <w:proofErr w:type="gramEnd"/>
      <w:r w:rsidRPr="00B32F83">
        <w:rPr>
          <w:rFonts w:ascii="Georgia" w:hAnsi="Georgia"/>
          <w:sz w:val="22"/>
          <w:szCs w:val="22"/>
        </w:rPr>
        <w:t xml:space="preserve">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государственного контроля (надзора)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в области технического состояния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эксплуатации самоходных машин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других видов техники, запрещению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эксплуатации самоходных машин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и других видов техники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(форма)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8"/>
        <w:gridCol w:w="59"/>
        <w:gridCol w:w="668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(учетный номер единого реестра контрольных (надзорных) мероприятий)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(дата)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(наименование исполнительного органа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номер телефона, электронный адрес)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9"/>
        <w:gridCol w:w="88"/>
        <w:gridCol w:w="1288"/>
      </w:tblGrid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"__" ________________________ 20__ г.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(время)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(место составления)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bookmarkStart w:id="9" w:name="p607"/>
            <w:bookmarkEnd w:id="9"/>
            <w:r w:rsidRPr="00B32F83">
              <w:rPr>
                <w:rFonts w:ascii="Georgia" w:hAnsi="Georgia"/>
                <w:sz w:val="22"/>
                <w:szCs w:val="22"/>
              </w:rPr>
              <w:t xml:space="preserve">ПРОТОКОЛ ИНСТРУМЕНТАЛЬНОГО ОБСЛЕДОВАНИЯ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  <w:gridCol w:w="6413"/>
      </w:tblGrid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1. При проведении: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(указывается вид контрольного (надзорного) или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профилактического мероприятия) </w:t>
            </w:r>
          </w:p>
        </w:tc>
      </w:tr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на основании: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righ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(указываются реквизиты решения о проведении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контрольного (надзорного) или профилактического мероприятия, задания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на проведение контрольного (надзорного) мероприятия) </w:t>
            </w:r>
          </w:p>
        </w:tc>
      </w:tr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в отношении: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B32F83">
              <w:rPr>
                <w:rFonts w:ascii="Georgia" w:hAnsi="Georgia"/>
                <w:sz w:val="22"/>
                <w:szCs w:val="22"/>
              </w:rPr>
              <w:t xml:space="preserve">(указываются наименование юридического лица, фамилия, </w:t>
            </w:r>
            <w:proofErr w:type="gramEnd"/>
          </w:p>
        </w:tc>
      </w:tr>
      <w:tr w:rsidR="00B32F83" w:rsidRPr="00B32F83" w:rsidTr="00B32F8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имя, отчество (при наличии) руководителя и иного должностного лица,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индивидуального предпринимателя, их уполномоченных представителей или физического лица) </w:t>
            </w:r>
          </w:p>
        </w:tc>
      </w:tr>
      <w:tr w:rsidR="00B32F83" w:rsidRPr="00B32F83" w:rsidTr="00B32F83">
        <w:tc>
          <w:tcPr>
            <w:tcW w:w="0" w:type="auto"/>
            <w:gridSpan w:val="2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в соответствии со </w:t>
            </w:r>
            <w:r w:rsidRPr="00B32F83">
              <w:rPr>
                <w:rFonts w:ascii="Georgia" w:hAnsi="Georgia"/>
                <w:sz w:val="22"/>
                <w:szCs w:val="22"/>
              </w:rPr>
              <w:t>статьей 82</w:t>
            </w:r>
            <w:r w:rsidRPr="00B32F83">
              <w:rPr>
                <w:rFonts w:ascii="Georgia" w:hAnsi="Georgia"/>
                <w:sz w:val="22"/>
                <w:szCs w:val="22"/>
              </w:rPr>
              <w:t xml:space="preserve"> Федерального закона "О государственном контроле (надзоре) и муниципальном контроле в Российской Федерации" проведено инструментальное обследование следующих самоходных машин и других видов техники: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420"/>
        <w:gridCol w:w="2291"/>
        <w:gridCol w:w="1373"/>
        <w:gridCol w:w="1923"/>
        <w:gridCol w:w="517"/>
      </w:tblGrid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Марка, модель, коммерческое 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Год производства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Заводской номер, идентификационный номер (VIN или PIN)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Модель, номер двигателя (двигателей)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Государственный регистрационный знак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Цвет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9"/>
        <w:gridCol w:w="96"/>
      </w:tblGrid>
      <w:tr w:rsidR="00B32F83" w:rsidRPr="00B32F83" w:rsidTr="00B32F83">
        <w:tc>
          <w:tcPr>
            <w:tcW w:w="0" w:type="auto"/>
            <w:gridSpan w:val="2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2. Используемые специальное оборудование и (или) технические приборы: </w:t>
            </w:r>
          </w:p>
        </w:tc>
      </w:tr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(указать наименование, марку (модель), дату поверки)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3. Методики инструментального обследования: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(указать наименование)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4. Результат инструментального обследования: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8"/>
        <w:gridCol w:w="3753"/>
        <w:gridCol w:w="1359"/>
      </w:tblGrid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Нормируемое значение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Выводы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  <w:gridCol w:w="60"/>
      </w:tblGrid>
      <w:tr w:rsidR="00B32F83" w:rsidRPr="00B32F83" w:rsidTr="00B32F83">
        <w:tc>
          <w:tcPr>
            <w:tcW w:w="0" w:type="auto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5. Иные сведения: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.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(указать сведения, имеющие значение для оценки результатов инструментального обследования)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jc w:val="both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gridSpan w:val="2"/>
            <w:vAlign w:val="center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6. Инструментальное обследование проведено: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5"/>
        <w:gridCol w:w="54"/>
        <w:gridCol w:w="1016"/>
      </w:tblGrid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(должность, фамилия, имя, отчество (при наличии) должностного лица, уполномоченного на осуществление регионального государственного контроля (надзора) в области технического состояния и эксплуатации </w:t>
            </w:r>
            <w:r w:rsidRPr="00B32F83">
              <w:rPr>
                <w:rFonts w:ascii="Georgia" w:hAnsi="Georgia"/>
                <w:sz w:val="22"/>
                <w:szCs w:val="22"/>
              </w:rPr>
              <w:lastRenderedPageBreak/>
              <w:t xml:space="preserve">самоходных машин и других видов техники, или специалиста)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(подпись) </w:t>
            </w:r>
          </w:p>
        </w:tc>
      </w:tr>
      <w:tr w:rsidR="00B32F83" w:rsidRPr="00B32F83" w:rsidTr="00B32F8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B32F83" w:rsidRPr="00B32F83" w:rsidTr="00B32F8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(должность, фамилия, имя, отчество (при наличии) должностного лица,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или специалиста)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(подпись) </w:t>
            </w:r>
          </w:p>
        </w:tc>
      </w:tr>
      <w:tr w:rsidR="00B32F83" w:rsidRPr="00B32F83" w:rsidTr="00B32F83"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МП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hideMark/>
          </w:tcPr>
          <w:p w:rsidR="00B32F83" w:rsidRPr="00B32F83" w:rsidRDefault="00B32F83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B32F83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</w:tbl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  </w:t>
      </w:r>
    </w:p>
    <w:p w:rsidR="00B32F83" w:rsidRPr="00B32F83" w:rsidRDefault="00B32F83" w:rsidP="00B32F83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B32F83">
        <w:rPr>
          <w:rFonts w:ascii="Georgia" w:hAnsi="Georgia"/>
          <w:sz w:val="22"/>
          <w:szCs w:val="22"/>
        </w:rPr>
        <w:t xml:space="preserve">------------------------------------------------------------------ </w:t>
      </w:r>
    </w:p>
    <w:p w:rsidR="004473B2" w:rsidRPr="00B32F83" w:rsidRDefault="004473B2" w:rsidP="007958F0">
      <w:pPr>
        <w:rPr>
          <w:rFonts w:ascii="Georgia" w:hAnsi="Georgia"/>
          <w:sz w:val="22"/>
          <w:szCs w:val="22"/>
        </w:rPr>
      </w:pPr>
    </w:p>
    <w:sectPr w:rsidR="004473B2" w:rsidRPr="00B32F83" w:rsidSect="00AA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3CB"/>
    <w:multiLevelType w:val="multilevel"/>
    <w:tmpl w:val="17CC3A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A0FDA"/>
    <w:multiLevelType w:val="multilevel"/>
    <w:tmpl w:val="84EE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5378A"/>
    <w:multiLevelType w:val="multilevel"/>
    <w:tmpl w:val="E5A6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B18AA"/>
    <w:multiLevelType w:val="multilevel"/>
    <w:tmpl w:val="E81069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15419"/>
    <w:multiLevelType w:val="multilevel"/>
    <w:tmpl w:val="26E2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C0E39"/>
    <w:multiLevelType w:val="multilevel"/>
    <w:tmpl w:val="B94C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C01EF"/>
    <w:multiLevelType w:val="multilevel"/>
    <w:tmpl w:val="DD3E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158B3"/>
    <w:multiLevelType w:val="multilevel"/>
    <w:tmpl w:val="4592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E1BCF"/>
    <w:multiLevelType w:val="multilevel"/>
    <w:tmpl w:val="2154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5A67AB"/>
    <w:multiLevelType w:val="multilevel"/>
    <w:tmpl w:val="B7B0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80956"/>
    <w:multiLevelType w:val="multilevel"/>
    <w:tmpl w:val="94EC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33B66"/>
    <w:multiLevelType w:val="multilevel"/>
    <w:tmpl w:val="BA72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786B4A"/>
    <w:multiLevelType w:val="multilevel"/>
    <w:tmpl w:val="89842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143D00"/>
    <w:rsid w:val="002426F7"/>
    <w:rsid w:val="00294375"/>
    <w:rsid w:val="002D7D9A"/>
    <w:rsid w:val="00304FFA"/>
    <w:rsid w:val="00357E5F"/>
    <w:rsid w:val="003C20ED"/>
    <w:rsid w:val="004473B2"/>
    <w:rsid w:val="004804D6"/>
    <w:rsid w:val="005005D7"/>
    <w:rsid w:val="00561484"/>
    <w:rsid w:val="00587BCD"/>
    <w:rsid w:val="00714D46"/>
    <w:rsid w:val="007958F0"/>
    <w:rsid w:val="00847224"/>
    <w:rsid w:val="008F54BB"/>
    <w:rsid w:val="00966DF6"/>
    <w:rsid w:val="00984FA6"/>
    <w:rsid w:val="00AA325C"/>
    <w:rsid w:val="00B32F83"/>
    <w:rsid w:val="00BA0577"/>
    <w:rsid w:val="00DA0CAF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  <w:style w:type="paragraph" w:customStyle="1" w:styleId="ConsPlusNormal">
    <w:name w:val="ConsPlusNormal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3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3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37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B32F8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804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04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0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804D6"/>
    <w:rPr>
      <w:b/>
      <w:bCs/>
    </w:rPr>
  </w:style>
  <w:style w:type="character" w:customStyle="1" w:styleId="markdown-word">
    <w:name w:val="markdown-word"/>
    <w:basedOn w:val="a0"/>
    <w:rsid w:val="00304FFA"/>
  </w:style>
  <w:style w:type="paragraph" w:styleId="a6">
    <w:name w:val="No Spacing"/>
    <w:uiPriority w:val="1"/>
    <w:qFormat/>
    <w:rsid w:val="00304FFA"/>
    <w:pPr>
      <w:spacing w:after="0" w:line="240" w:lineRule="auto"/>
    </w:pPr>
  </w:style>
  <w:style w:type="paragraph" w:customStyle="1" w:styleId="ConsPlusNormal">
    <w:name w:val="ConsPlusNormal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3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2943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943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94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3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37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B32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6315</Words>
  <Characters>35999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2026-05-07T00:07:00Z</dcterms:created>
  <dcterms:modified xsi:type="dcterms:W3CDTF">2026-05-07T00:10:00Z</dcterms:modified>
</cp:coreProperties>
</file>