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jc w:val="both"/>
      </w:pPr>
      <w:r w:rsidRPr="00296E92">
        <w:t xml:space="preserve">  </w:t>
      </w:r>
    </w:p>
    <w:p w:rsidR="00463B48" w:rsidRPr="00296E92" w:rsidRDefault="00463B48" w:rsidP="00463B48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0" w:name="_GoBack"/>
      <w:bookmarkEnd w:id="0"/>
      <w:r w:rsidRPr="00296E92">
        <w:rPr>
          <w:b/>
          <w:bCs/>
        </w:rPr>
        <w:t xml:space="preserve">МИНИСТЕРСТВО ФИНАНСОВ РОССИЙСКОЙ ФЕДЕРАЦИИ </w:t>
      </w:r>
    </w:p>
    <w:p w:rsidR="00463B48" w:rsidRPr="00296E92" w:rsidRDefault="00463B48" w:rsidP="00463B48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96E92">
        <w:rPr>
          <w:b/>
          <w:bCs/>
        </w:rPr>
        <w:t xml:space="preserve">  ФЕДЕРАЛЬНАЯ НАЛОГОВАЯ СЛУЖБА </w:t>
      </w:r>
    </w:p>
    <w:p w:rsidR="00463B48" w:rsidRPr="00296E92" w:rsidRDefault="00463B48" w:rsidP="00463B48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96E92">
        <w:rPr>
          <w:b/>
          <w:bCs/>
        </w:rPr>
        <w:t xml:space="preserve">  </w:t>
      </w:r>
      <w:hyperlink r:id="rId6" w:history="1">
        <w:r w:rsidRPr="00296E92">
          <w:rPr>
            <w:rStyle w:val="a4"/>
            <w:b/>
            <w:bCs/>
          </w:rPr>
          <w:t>Приказ от 26 февраля 2026 г. N ЕД-1-21/118@</w:t>
        </w:r>
      </w:hyperlink>
      <w:r w:rsidRPr="00296E92">
        <w:rPr>
          <w:b/>
          <w:bCs/>
        </w:rPr>
        <w:t xml:space="preserve"> </w:t>
      </w:r>
    </w:p>
    <w:p w:rsidR="00463B48" w:rsidRPr="00296E92" w:rsidRDefault="00463B48" w:rsidP="00463B48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296E92">
        <w:rPr>
          <w:b/>
          <w:bCs/>
        </w:rPr>
        <w:t xml:space="preserve">  </w:t>
      </w:r>
    </w:p>
    <w:p w:rsidR="00296E92" w:rsidRPr="00296E92" w:rsidRDefault="00296E92" w:rsidP="00296E92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296E92">
        <w:rPr>
          <w:b/>
          <w:bCs/>
        </w:rPr>
        <w:t>О внесении изменений в приложение к приказу Федеральной налоговой службы от 14.06.2023 № ЕА-7-6/396@</w:t>
      </w:r>
    </w:p>
    <w:p w:rsidR="00463B48" w:rsidRPr="00296E92" w:rsidRDefault="00463B48" w:rsidP="00463B48">
      <w:pPr>
        <w:pStyle w:val="a3"/>
        <w:spacing w:before="0" w:beforeAutospacing="0" w:after="0" w:afterAutospacing="0"/>
        <w:jc w:val="center"/>
      </w:pPr>
      <w:r w:rsidRPr="00296E92">
        <w:t xml:space="preserve"> 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296E92">
        <w:t xml:space="preserve">В соответствии с </w:t>
      </w:r>
      <w:hyperlink r:id="rId7" w:anchor=":~:text=%D0%9F%D0%B5%D1%80%D0%B5%D1%87%D0%B5%D0%BD%D1%8C%20%D0%B4%D0%BE%D0%BA%D1%83%D0%BC%D0%B5%D0%BD%D1%82%D0%BE%D0%B2%20(%D1%81%D0%B2%D0%B5%D0%B4%D0%B5%D0%BD%D0%B8%D0%B9,425%2D%D0%A4%D0%97)" w:history="1">
        <w:r w:rsidRPr="00296E92">
          <w:rPr>
            <w:rStyle w:val="a4"/>
          </w:rPr>
          <w:t>абзацем первым пункта 9 статьи 31</w:t>
        </w:r>
      </w:hyperlink>
      <w:r w:rsidRPr="00296E92">
        <w:t xml:space="preserve"> части первой Налогового кодекса Российской Федерации, </w:t>
      </w:r>
      <w:hyperlink r:id="rId8" w:anchor="h102:~:text=%D0%A4%D0%B5%D0%B4%D0%B5%D1%80%D0%B0%D0%BB%D1%8C%D0%BD%D0%B0%D1%8F%20%D0%BD%D0%B0%D0%BB%D0%BE%D0%B3%D0%BE%D0%B2%D0%B0%D1%8F%20%D1%81%D0%BB%D1%83%D0%B6%D0%B1%D0%B0%20(%D0%A4%D0%9D%D0%A1,09.11.2023%20N%201881)" w:history="1">
        <w:r w:rsidRPr="00296E92">
          <w:rPr>
            <w:rStyle w:val="a4"/>
          </w:rPr>
          <w:t>абзацем первым пункта 1</w:t>
        </w:r>
      </w:hyperlink>
      <w:r w:rsidRPr="00296E92">
        <w:t xml:space="preserve"> и </w:t>
      </w:r>
      <w:hyperlink r:id="rId9" w:anchor="h142:~:text=%D1%84%D0%BE%D1%80%D0%BC%D1%8B%20%D0%B8%20%D1%84%D0%BE%D1%80%D0%BC%D0%B0%D1%82%D1%8B,N%20325)" w:history="1">
        <w:r w:rsidRPr="00296E92">
          <w:rPr>
            <w:rStyle w:val="a4"/>
          </w:rPr>
          <w:t>подпунктом 5.9.37 пункта 5</w:t>
        </w:r>
      </w:hyperlink>
      <w:r w:rsidRPr="00296E92">
        <w:t xml:space="preserve"> Положения о Федеральной налоговой службе, утвержденного постановлением Правительства Российской Федерации от 30.09.2004 N 506, в целях обеспечения направления налогоплательщикам - физическим лицам налоговых уведомлений в электронной форме через личный кабинет на едином портале государственных и муниципальных услуг</w:t>
      </w:r>
      <w:proofErr w:type="gramEnd"/>
      <w:r w:rsidRPr="00296E92">
        <w:t xml:space="preserve">, </w:t>
      </w:r>
      <w:proofErr w:type="gramStart"/>
      <w:r w:rsidRPr="00296E92">
        <w:t xml:space="preserve">а также в связи с принятием федеральных законов </w:t>
      </w:r>
      <w:hyperlink r:id="rId10" w:history="1">
        <w:r w:rsidRPr="00296E92">
          <w:rPr>
            <w:rStyle w:val="a4"/>
          </w:rPr>
          <w:t>от 31.07.2025 N 287-ФЗ</w:t>
        </w:r>
      </w:hyperlink>
      <w:r w:rsidRPr="00296E92">
        <w:t xml:space="preserve"> "О внесении изменений в часть первую Налогового кодекса Российской Федерации и Федеральный закон "Об исполнительном производстве", </w:t>
      </w:r>
      <w:hyperlink r:id="rId11" w:history="1">
        <w:r w:rsidRPr="00296E92">
          <w:rPr>
            <w:rStyle w:val="a4"/>
          </w:rPr>
          <w:t>от 28.11.2025 N 425-ФЗ</w:t>
        </w:r>
      </w:hyperlink>
      <w:r w:rsidRPr="00296E92">
        <w:t xml:space="preserve">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</w:t>
      </w:r>
      <w:proofErr w:type="gramEnd"/>
      <w:r w:rsidRPr="00296E92">
        <w:t xml:space="preserve"> Федерации" приказываю: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1. </w:t>
      </w:r>
      <w:proofErr w:type="gramStart"/>
      <w:r w:rsidRPr="00296E92">
        <w:t>Внести в Порядок направления документов (сведений), представляемых налогоплательщиком - физическим лицом в налоговый орган в электронной форме через личный кабинет на едином портале государственных и муниципальных услуг, и документов, используемых налоговым органом при реализации своих полномочий в отношениях, регулируемых законодательством о налогах и сборах, направляемых налогоплательщику - физическому лицу в электронной форме через личный кабинет на едином портале государственных и муниципальных услуг</w:t>
      </w:r>
      <w:proofErr w:type="gramEnd"/>
      <w:r w:rsidRPr="00296E92">
        <w:t xml:space="preserve">, </w:t>
      </w:r>
      <w:proofErr w:type="gramStart"/>
      <w:r w:rsidRPr="00296E92">
        <w:t>утвержденный</w:t>
      </w:r>
      <w:proofErr w:type="gramEnd"/>
      <w:r w:rsidRPr="00296E92">
        <w:t xml:space="preserve"> </w:t>
      </w:r>
      <w:hyperlink r:id="rId12" w:history="1">
        <w:r w:rsidRPr="00296E92">
          <w:rPr>
            <w:rStyle w:val="a4"/>
          </w:rPr>
          <w:t>приказом Федеральной налоговой службы от 14.06.2023 N ЕА-7-6/396@</w:t>
        </w:r>
      </w:hyperlink>
      <w:r w:rsidRPr="00296E92">
        <w:t xml:space="preserve"> (зарегистрирован Министерством юстиции Российской Федерации 14.07.2023, регистрационный N 74288), с изменениями, внесенными </w:t>
      </w:r>
      <w:hyperlink r:id="rId13" w:history="1">
        <w:r w:rsidRPr="00296E92">
          <w:rPr>
            <w:rStyle w:val="a4"/>
          </w:rPr>
          <w:t>приказом Федеральной налоговой службы от 10.12.2024 N ЕД-7-6/1117@</w:t>
        </w:r>
      </w:hyperlink>
      <w:r w:rsidRPr="00296E92">
        <w:t xml:space="preserve"> (зарегистрирован Министерством юстиции Российской Федерации 24.01.2025, регистрационный N 81020), следующие изменения: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1.1. </w:t>
      </w:r>
      <w:proofErr w:type="gramStart"/>
      <w:r w:rsidRPr="00296E92">
        <w:t xml:space="preserve">В пункте 4 слова "(далее - НК РФ)" исключить, слова "от налоговых органов в электронной форме через личный кабинет на ЕПГУ" заменить словами "(сведений), содержащих налоговую тайну, от налоговых органов в электронной форме через личный кабинет на ЕПГУ, за исключением случая, предусмотренного абзацем вторым пункта 4 статьи 52 Налогового кодекса Российской Федерации."; </w:t>
      </w:r>
      <w:proofErr w:type="gramEnd"/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1.2. В пункте 6: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1.2.1. Абзац первый изложить в следующей редакции: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"6. </w:t>
      </w:r>
      <w:proofErr w:type="gramStart"/>
      <w:r w:rsidRPr="00296E92">
        <w:t xml:space="preserve">Налоговое уведомление в составе передаваемых документов направляется налоговым органом налогоплательщику - физическому лицу, в отношении которого Федеральной налоговой службой с использованием единого федерального информационного регистра, содержащего сведения о населении Российской Федерации, в порядке, предусмотренном </w:t>
      </w:r>
      <w:hyperlink r:id="rId14" w:history="1">
        <w:r w:rsidRPr="00296E92">
          <w:rPr>
            <w:rStyle w:val="a4"/>
          </w:rPr>
          <w:t>частью 7 статьи 11</w:t>
        </w:r>
      </w:hyperlink>
      <w:r w:rsidRPr="00296E92">
        <w:t xml:space="preserve"> Федерального закона от 08.06.2020 N 168-ФЗ "О едином федеральном информационном регистре, содержащем сведения о </w:t>
      </w:r>
      <w:r w:rsidRPr="00296E92">
        <w:lastRenderedPageBreak/>
        <w:t>населении Российской Федерации", получены сведения об учетной записи такого</w:t>
      </w:r>
      <w:proofErr w:type="gramEnd"/>
      <w:r w:rsidRPr="00296E92">
        <w:t xml:space="preserve"> физического лица в федеральной государственной информационной системе "Единая система идентификац</w:t>
      </w:r>
      <w:proofErr w:type="gramStart"/>
      <w:r w:rsidRPr="00296E92">
        <w:t>ии и ау</w:t>
      </w:r>
      <w:proofErr w:type="gramEnd"/>
      <w:r w:rsidRPr="00296E92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  <w:proofErr w:type="gramStart"/>
      <w:r w:rsidRPr="00296E92">
        <w:t xml:space="preserve">Для размещения в личном кабинете на ЕПГУ в соответствии с техническим форматом направляются налоговое уведомление и содержащиеся в нем сведения, указанные в подпунктах </w:t>
      </w:r>
      <w:hyperlink r:id="rId15" w:history="1">
        <w:r w:rsidRPr="00296E92">
          <w:rPr>
            <w:rStyle w:val="a4"/>
          </w:rPr>
          <w:t>1.1 - 1.5, 1.7 пункта 1 Перечня документов</w:t>
        </w:r>
      </w:hyperlink>
      <w:r w:rsidRPr="00296E92">
        <w:t xml:space="preserve"> (сведений), которые направляются налоговыми органами при реализации своих полномочий в отношениях, регулируемых законодательством о налогах и сборах, налогоплательщикам - физическим лицам в электронной форме через личный кабинет на едином портале государственных</w:t>
      </w:r>
      <w:proofErr w:type="gramEnd"/>
      <w:r w:rsidRPr="00296E92">
        <w:t xml:space="preserve"> и муниципальных услуг, а также документов (сведений), которые налогоплательщики - физические лица вправе представлять в налоговые органы в электронной форме с использованием единого портала государственных и муниципальных услуг, утвержденного </w:t>
      </w:r>
      <w:hyperlink r:id="rId16" w:anchor="h78" w:history="1">
        <w:r w:rsidRPr="00296E92">
          <w:rPr>
            <w:rStyle w:val="a4"/>
          </w:rPr>
          <w:t>приказом Федеральной налоговой службы от 09.10.2025 N ЕД-7-21/877@</w:t>
        </w:r>
      </w:hyperlink>
      <w:r w:rsidRPr="00296E92">
        <w:t xml:space="preserve"> (зарегистрирован Министерством юстиции Российской Федерации 28.11.2025, регистрационный N 84381).";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1.2.2. В абзаце втором слово "ИНН" заменить словами "идентификационный номер налогоплательщика (далее - ИНН)".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2. Установить, что настоящий приказ вступает в силу по истечении одного месяца со дня его официального опубликования, но не ранее 1 августа 2026 года. </w:t>
      </w:r>
    </w:p>
    <w:p w:rsidR="00463B48" w:rsidRPr="00296E92" w:rsidRDefault="00463B48" w:rsidP="00463B48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296E92">
        <w:t xml:space="preserve">3. </w:t>
      </w:r>
      <w:proofErr w:type="gramStart"/>
      <w:r w:rsidRPr="00296E92">
        <w:t>Контроль за</w:t>
      </w:r>
      <w:proofErr w:type="gramEnd"/>
      <w:r w:rsidRPr="00296E92">
        <w:t xml:space="preserve"> исполнением настоящего приказа возложить на заместителя руководителя Федеральной налоговой службы, координирующего работу по созданию, развитию, сопровождению и эксплуатации автоматизированной информационной системы Федеральной налоговой службы.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ind w:firstLine="540"/>
        <w:jc w:val="both"/>
      </w:pPr>
      <w:r w:rsidRPr="00296E92">
        <w:t xml:space="preserve"> 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jc w:val="right"/>
      </w:pPr>
      <w:r w:rsidRPr="00296E92">
        <w:t xml:space="preserve">Руководитель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jc w:val="right"/>
      </w:pPr>
      <w:r w:rsidRPr="00296E92">
        <w:t xml:space="preserve">Федеральной налоговой службы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jc w:val="right"/>
      </w:pPr>
      <w:r w:rsidRPr="00296E92">
        <w:t xml:space="preserve">Д.В.ЕГОРОВ </w:t>
      </w:r>
    </w:p>
    <w:p w:rsidR="00463B48" w:rsidRPr="00296E92" w:rsidRDefault="00463B48" w:rsidP="00463B48">
      <w:pPr>
        <w:pStyle w:val="a3"/>
        <w:spacing w:before="0" w:beforeAutospacing="0" w:after="0" w:afterAutospacing="0" w:line="288" w:lineRule="atLeast"/>
        <w:jc w:val="both"/>
      </w:pPr>
      <w:r w:rsidRPr="00296E92">
        <w:t xml:space="preserve">  </w:t>
      </w:r>
    </w:p>
    <w:sectPr w:rsidR="00463B48" w:rsidRPr="0029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296E92"/>
    <w:rsid w:val="003F536A"/>
    <w:rsid w:val="0040713E"/>
    <w:rsid w:val="00463B48"/>
    <w:rsid w:val="00471DD6"/>
    <w:rsid w:val="00485F55"/>
    <w:rsid w:val="005245BA"/>
    <w:rsid w:val="0054413B"/>
    <w:rsid w:val="005B071A"/>
    <w:rsid w:val="00622AF8"/>
    <w:rsid w:val="00632AC5"/>
    <w:rsid w:val="007F081A"/>
    <w:rsid w:val="00876DCF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5343" TargetMode="External"/><Relationship Id="rId13" Type="http://schemas.openxmlformats.org/officeDocument/2006/relationships/hyperlink" Target="https://www.nalog.gov.ru/rn77/taxation/transfer_pricing/15630599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6005&amp;pieceId=a31" TargetMode="External"/><Relationship Id="rId12" Type="http://schemas.openxmlformats.org/officeDocument/2006/relationships/hyperlink" Target="https://www.nalog.gov.ru/rn77/about_fts/docs/1413232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5030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6625617/" TargetMode="External"/><Relationship Id="rId11" Type="http://schemas.openxmlformats.org/officeDocument/2006/relationships/hyperlink" Target="http://publication.pravo.gov.ru/document/000120251128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1.1.&#1048;&#1076;&#1077;&#1085;&#1090;&#1080;&#1092;&#1080;&#1082;&#1072;&#1094;&#1080;&#1086;&#1085;&#1085;&#1099;&#1081;%20&#1085;&#1086;&#1084;&#1077;&#1088;%20&#1085;&#1072;&#1083;&#1086;&#1075;&#1086;&#1087;&#1083;&#1072;&#1090;&#1077;&#1083;&#1100;&#1097;&#1080;&#1082;&#1072;;" TargetMode="External"/><Relationship Id="rId10" Type="http://schemas.openxmlformats.org/officeDocument/2006/relationships/hyperlink" Target="http://publication.pravo.gov.ru/document/000120250731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5343" TargetMode="External"/><Relationship Id="rId14" Type="http://schemas.openxmlformats.org/officeDocument/2006/relationships/hyperlink" Target="https://normativ.kontur.ru/document?moduleId=1&amp;documentId=50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5</cp:revision>
  <dcterms:created xsi:type="dcterms:W3CDTF">2026-05-21T01:40:00Z</dcterms:created>
  <dcterms:modified xsi:type="dcterms:W3CDTF">2026-05-21T03:22:00Z</dcterms:modified>
</cp:coreProperties>
</file>