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28C" w:rsidRPr="00D8428C" w:rsidRDefault="00D8428C" w:rsidP="00D8428C">
      <w:pPr>
        <w:pStyle w:val="a3"/>
        <w:spacing w:before="0" w:beforeAutospacing="0" w:after="0" w:afterAutospacing="0" w:line="360" w:lineRule="auto"/>
        <w:jc w:val="center"/>
        <w:rPr>
          <w:rFonts w:ascii="Georgia" w:hAnsi="Georgia" w:cs="Arial"/>
          <w:b/>
          <w:bCs/>
          <w:sz w:val="22"/>
          <w:szCs w:val="22"/>
        </w:rPr>
      </w:pPr>
      <w:bookmarkStart w:id="0" w:name="_GoBack"/>
      <w:r w:rsidRPr="00D8428C">
        <w:rPr>
          <w:rFonts w:ascii="Georgia" w:hAnsi="Georgia" w:cs="Arial"/>
          <w:b/>
          <w:bCs/>
          <w:sz w:val="22"/>
          <w:szCs w:val="22"/>
        </w:rPr>
        <w:t>МИНИСТЕРСТВО ФИНАНСОВ РОССИЙСКОЙ ФЕДЕРАЦИИ</w:t>
      </w:r>
    </w:p>
    <w:p w:rsidR="00D8428C" w:rsidRPr="00D8428C" w:rsidRDefault="00D8428C" w:rsidP="00D8428C">
      <w:pPr>
        <w:pStyle w:val="a3"/>
        <w:spacing w:before="0" w:beforeAutospacing="0" w:after="0" w:afterAutospacing="0" w:line="360" w:lineRule="auto"/>
        <w:jc w:val="center"/>
        <w:rPr>
          <w:rFonts w:ascii="Georgia" w:hAnsi="Georgia" w:cs="Arial"/>
          <w:b/>
          <w:bCs/>
          <w:sz w:val="22"/>
          <w:szCs w:val="22"/>
        </w:rPr>
      </w:pPr>
      <w:r w:rsidRPr="00D8428C">
        <w:rPr>
          <w:rFonts w:ascii="Georgia" w:hAnsi="Georgia" w:cs="Arial"/>
          <w:b/>
          <w:bCs/>
          <w:sz w:val="22"/>
          <w:szCs w:val="22"/>
        </w:rPr>
        <w:t>ФЕДЕРАЛЬНАЯ НАЛОГОВАЯ СЛУЖБА</w:t>
      </w:r>
    </w:p>
    <w:p w:rsidR="00D8428C" w:rsidRPr="00D8428C" w:rsidRDefault="00D8428C" w:rsidP="00D8428C">
      <w:pPr>
        <w:pStyle w:val="a3"/>
        <w:spacing w:before="0" w:beforeAutospacing="0" w:after="0" w:afterAutospacing="0" w:line="360" w:lineRule="auto"/>
        <w:jc w:val="center"/>
        <w:rPr>
          <w:rFonts w:ascii="Georgia" w:hAnsi="Georgia" w:cs="Arial"/>
          <w:b/>
          <w:bCs/>
          <w:sz w:val="22"/>
          <w:szCs w:val="22"/>
        </w:rPr>
      </w:pPr>
      <w:r w:rsidRPr="00D8428C">
        <w:rPr>
          <w:rFonts w:ascii="Georgia" w:hAnsi="Georgia" w:cs="Arial"/>
          <w:b/>
          <w:bCs/>
          <w:sz w:val="22"/>
          <w:szCs w:val="22"/>
        </w:rPr>
        <w:t xml:space="preserve">Приказ </w:t>
      </w:r>
      <w:r w:rsidRPr="00D8428C">
        <w:rPr>
          <w:rFonts w:ascii="Georgia" w:hAnsi="Georgia" w:cs="Arial"/>
          <w:b/>
          <w:bCs/>
          <w:sz w:val="22"/>
          <w:szCs w:val="22"/>
        </w:rPr>
        <w:t>от 30 апреля 2026 г. N ЕД-1-23/288@</w:t>
      </w:r>
    </w:p>
    <w:p w:rsidR="00D8428C" w:rsidRPr="00D8428C" w:rsidRDefault="00D8428C" w:rsidP="00D8428C">
      <w:pPr>
        <w:pStyle w:val="a3"/>
        <w:spacing w:before="0" w:beforeAutospacing="0" w:after="0" w:afterAutospacing="0" w:line="312" w:lineRule="auto"/>
        <w:jc w:val="both"/>
        <w:rPr>
          <w:rFonts w:ascii="Georgia" w:hAnsi="Georgia" w:cs="Arial"/>
          <w:b/>
          <w:bCs/>
          <w:sz w:val="22"/>
          <w:szCs w:val="22"/>
        </w:rPr>
      </w:pPr>
      <w:r w:rsidRPr="00D8428C">
        <w:rPr>
          <w:rFonts w:ascii="Georgia" w:hAnsi="Georgia" w:cs="Arial"/>
          <w:b/>
          <w:bCs/>
          <w:sz w:val="22"/>
          <w:szCs w:val="22"/>
        </w:rPr>
        <w:t xml:space="preserve">  </w:t>
      </w:r>
    </w:p>
    <w:p w:rsidR="00D8428C" w:rsidRPr="00D8428C" w:rsidRDefault="00D8428C" w:rsidP="00D8428C">
      <w:pPr>
        <w:pStyle w:val="a3"/>
        <w:spacing w:before="0" w:beforeAutospacing="0" w:after="0" w:afterAutospacing="0" w:line="312" w:lineRule="auto"/>
        <w:ind w:firstLine="567"/>
        <w:jc w:val="both"/>
        <w:rPr>
          <w:rFonts w:ascii="Georgia" w:hAnsi="Georgia" w:cs="Arial"/>
          <w:b/>
          <w:bCs/>
          <w:sz w:val="22"/>
          <w:szCs w:val="22"/>
        </w:rPr>
      </w:pPr>
      <w:r w:rsidRPr="00D8428C">
        <w:rPr>
          <w:rFonts w:ascii="Georgia" w:hAnsi="Georgia" w:cs="Arial"/>
          <w:b/>
          <w:bCs/>
          <w:sz w:val="22"/>
          <w:szCs w:val="22"/>
        </w:rPr>
        <w:t xml:space="preserve">Об утверждении порядка ведения справочника рисков в целях проведения налогового мониторинга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proofErr w:type="gramStart"/>
      <w:r w:rsidRPr="00D8428C">
        <w:rPr>
          <w:rFonts w:ascii="Georgia" w:hAnsi="Georgia"/>
          <w:sz w:val="22"/>
          <w:szCs w:val="22"/>
        </w:rPr>
        <w:t xml:space="preserve">В соответствии с </w:t>
      </w:r>
      <w:r w:rsidRPr="00D8428C">
        <w:rPr>
          <w:rFonts w:ascii="Georgia" w:hAnsi="Georgia"/>
          <w:sz w:val="22"/>
          <w:szCs w:val="22"/>
        </w:rPr>
        <w:t>пунктами 6</w:t>
      </w:r>
      <w:r w:rsidRPr="00D8428C">
        <w:rPr>
          <w:rFonts w:ascii="Georgia" w:hAnsi="Georgia"/>
          <w:sz w:val="22"/>
          <w:szCs w:val="22"/>
        </w:rPr>
        <w:t xml:space="preserve">, </w:t>
      </w:r>
      <w:r w:rsidRPr="00D8428C">
        <w:rPr>
          <w:rFonts w:ascii="Georgia" w:hAnsi="Georgia"/>
          <w:sz w:val="22"/>
          <w:szCs w:val="22"/>
        </w:rPr>
        <w:t>7 статьи 105.26</w:t>
      </w:r>
      <w:r w:rsidRPr="00D8428C">
        <w:rPr>
          <w:rFonts w:ascii="Georgia" w:hAnsi="Georgia"/>
          <w:sz w:val="22"/>
          <w:szCs w:val="22"/>
        </w:rPr>
        <w:t xml:space="preserve"> части первой Налогового кодекса Российской Федерации, а также в целях обеспечения исполнения положений приказов ФНС России от 11.05.2021 </w:t>
      </w:r>
      <w:r w:rsidRPr="00D8428C">
        <w:rPr>
          <w:rFonts w:ascii="Georgia" w:hAnsi="Georgia"/>
          <w:sz w:val="22"/>
          <w:szCs w:val="22"/>
        </w:rPr>
        <w:t>N ЕД-7-23/476@</w:t>
      </w:r>
      <w:r w:rsidRPr="00D8428C">
        <w:rPr>
          <w:rFonts w:ascii="Georgia" w:hAnsi="Georgia"/>
          <w:sz w:val="22"/>
          <w:szCs w:val="22"/>
        </w:rPr>
        <w:t xml:space="preserve"> "Об утверждении форм и форматов документов, используемых при проведении налогового мониторинга, и требований к ним", от 25.05.2021 </w:t>
      </w:r>
      <w:r w:rsidRPr="00D8428C">
        <w:rPr>
          <w:rFonts w:ascii="Georgia" w:hAnsi="Georgia"/>
          <w:sz w:val="22"/>
          <w:szCs w:val="22"/>
        </w:rPr>
        <w:t>N ЕД-7-23/518@</w:t>
      </w:r>
      <w:r w:rsidRPr="00D8428C">
        <w:rPr>
          <w:rFonts w:ascii="Georgia" w:hAnsi="Georgia"/>
          <w:sz w:val="22"/>
          <w:szCs w:val="22"/>
        </w:rPr>
        <w:t xml:space="preserve"> "Об утверждении Требований к организации системы внутреннего контроля, а также форм</w:t>
      </w:r>
      <w:proofErr w:type="gramEnd"/>
      <w:r w:rsidRPr="00D8428C">
        <w:rPr>
          <w:rFonts w:ascii="Georgia" w:hAnsi="Georgia"/>
          <w:sz w:val="22"/>
          <w:szCs w:val="22"/>
        </w:rPr>
        <w:t xml:space="preserve"> и форматов документов, представляемых организациями при раскрытии информации о системе внутреннего контроля" приказываю: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1. Утвердить </w:t>
      </w:r>
      <w:r w:rsidRPr="00D8428C">
        <w:rPr>
          <w:rFonts w:ascii="Georgia" w:hAnsi="Georgia"/>
          <w:sz w:val="22"/>
          <w:szCs w:val="22"/>
        </w:rPr>
        <w:t>Порядок</w:t>
      </w:r>
      <w:r w:rsidRPr="00D8428C">
        <w:rPr>
          <w:rFonts w:ascii="Georgia" w:hAnsi="Georgia"/>
          <w:sz w:val="22"/>
          <w:szCs w:val="22"/>
        </w:rPr>
        <w:t xml:space="preserve"> ведения справочника рисков в целях проведения налогового мониторинга согласно приложению к настоящему приказу.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2. Признать утратившими силу: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приказ</w:t>
      </w:r>
      <w:r w:rsidRPr="00D8428C">
        <w:rPr>
          <w:rFonts w:ascii="Georgia" w:hAnsi="Georgia"/>
          <w:sz w:val="22"/>
          <w:szCs w:val="22"/>
        </w:rPr>
        <w:t xml:space="preserve"> ФНС России от 27.06.2024 N ЕД-7-23/497@ "Об утверждении Порядка ведения справочника рисков в целях налогового мониторинга";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приказ</w:t>
      </w:r>
      <w:r w:rsidRPr="00D8428C">
        <w:rPr>
          <w:rFonts w:ascii="Georgia" w:hAnsi="Georgia"/>
          <w:sz w:val="22"/>
          <w:szCs w:val="22"/>
        </w:rPr>
        <w:t xml:space="preserve"> ФНС России от 19.12.2024 N ЕД-7-23/1157@ "О внесении изменений в приказ ФНС России от 27.06.2024 N ЕД-7-23/497@".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3. Управлению налогового мониторинга (М.А. Крашенинникова) обеспечить методологическое сопровождение формирования и ведения справочника рисков в целях проведения налогового мониторинга.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4. </w:t>
      </w:r>
      <w:proofErr w:type="gramStart"/>
      <w:r w:rsidRPr="00D8428C">
        <w:rPr>
          <w:rFonts w:ascii="Georgia" w:hAnsi="Georgia"/>
          <w:sz w:val="22"/>
          <w:szCs w:val="22"/>
        </w:rPr>
        <w:t>Контроль за</w:t>
      </w:r>
      <w:proofErr w:type="gramEnd"/>
      <w:r w:rsidRPr="00D8428C">
        <w:rPr>
          <w:rFonts w:ascii="Georgia" w:hAnsi="Georgia"/>
          <w:sz w:val="22"/>
          <w:szCs w:val="22"/>
        </w:rPr>
        <w:t xml:space="preserve"> исполнением настоящего приказа возложить на заместителя руководителя Федеральной налоговой службы, координирующего и контролирующего деятельность Управления налогового мониторинга.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right"/>
        <w:rPr>
          <w:rFonts w:ascii="Georgia" w:hAnsi="Georgia"/>
          <w:b/>
          <w:sz w:val="22"/>
          <w:szCs w:val="22"/>
        </w:rPr>
      </w:pPr>
      <w:r w:rsidRPr="00D8428C">
        <w:rPr>
          <w:rFonts w:ascii="Georgia" w:hAnsi="Georgia"/>
          <w:b/>
          <w:sz w:val="22"/>
          <w:szCs w:val="22"/>
        </w:rPr>
        <w:t xml:space="preserve">Руководитель </w:t>
      </w:r>
    </w:p>
    <w:p w:rsidR="00D8428C" w:rsidRPr="00D8428C" w:rsidRDefault="00D8428C" w:rsidP="00D8428C">
      <w:pPr>
        <w:pStyle w:val="a3"/>
        <w:spacing w:before="0" w:beforeAutospacing="0" w:after="0" w:afterAutospacing="0" w:line="288" w:lineRule="atLeast"/>
        <w:jc w:val="right"/>
        <w:rPr>
          <w:rFonts w:ascii="Georgia" w:hAnsi="Georgia"/>
          <w:b/>
          <w:sz w:val="22"/>
          <w:szCs w:val="22"/>
        </w:rPr>
      </w:pPr>
      <w:r w:rsidRPr="00D8428C">
        <w:rPr>
          <w:rFonts w:ascii="Georgia" w:hAnsi="Georgia"/>
          <w:b/>
          <w:sz w:val="22"/>
          <w:szCs w:val="22"/>
        </w:rPr>
        <w:t xml:space="preserve">Федеральной налоговой службы </w:t>
      </w:r>
    </w:p>
    <w:p w:rsidR="00D8428C" w:rsidRPr="00D8428C" w:rsidRDefault="00D8428C" w:rsidP="00D8428C">
      <w:pPr>
        <w:pStyle w:val="a3"/>
        <w:spacing w:before="0" w:beforeAutospacing="0" w:after="0" w:afterAutospacing="0" w:line="288" w:lineRule="atLeast"/>
        <w:jc w:val="right"/>
        <w:rPr>
          <w:rFonts w:ascii="Georgia" w:hAnsi="Georgia"/>
          <w:b/>
          <w:sz w:val="22"/>
          <w:szCs w:val="22"/>
        </w:rPr>
      </w:pPr>
      <w:r w:rsidRPr="00D8428C">
        <w:rPr>
          <w:rFonts w:ascii="Georgia" w:hAnsi="Georgia"/>
          <w:b/>
          <w:sz w:val="22"/>
          <w:szCs w:val="22"/>
        </w:rPr>
        <w:t xml:space="preserve">Д.В.ЕГОРОВ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right"/>
        <w:rPr>
          <w:rFonts w:ascii="Georgia" w:hAnsi="Georgia"/>
          <w:sz w:val="22"/>
          <w:szCs w:val="22"/>
        </w:rPr>
      </w:pPr>
      <w:r w:rsidRPr="00D8428C">
        <w:rPr>
          <w:rFonts w:ascii="Georgia" w:hAnsi="Georgia"/>
          <w:sz w:val="22"/>
          <w:szCs w:val="22"/>
        </w:rPr>
        <w:t xml:space="preserve">Утвержден </w:t>
      </w:r>
    </w:p>
    <w:p w:rsidR="00D8428C" w:rsidRPr="00D8428C" w:rsidRDefault="00D8428C" w:rsidP="00D8428C">
      <w:pPr>
        <w:pStyle w:val="a3"/>
        <w:spacing w:before="0" w:beforeAutospacing="0" w:after="0" w:afterAutospacing="0" w:line="288" w:lineRule="atLeast"/>
        <w:jc w:val="right"/>
        <w:rPr>
          <w:rFonts w:ascii="Georgia" w:hAnsi="Georgia"/>
          <w:sz w:val="22"/>
          <w:szCs w:val="22"/>
        </w:rPr>
      </w:pPr>
      <w:r w:rsidRPr="00D8428C">
        <w:rPr>
          <w:rFonts w:ascii="Georgia" w:hAnsi="Georgia"/>
          <w:sz w:val="22"/>
          <w:szCs w:val="22"/>
        </w:rPr>
        <w:t xml:space="preserve">приказом ФНС России </w:t>
      </w:r>
    </w:p>
    <w:p w:rsidR="00D8428C" w:rsidRPr="00D8428C" w:rsidRDefault="00D8428C" w:rsidP="00D8428C">
      <w:pPr>
        <w:pStyle w:val="a3"/>
        <w:spacing w:before="0" w:beforeAutospacing="0" w:after="0" w:afterAutospacing="0" w:line="288" w:lineRule="atLeast"/>
        <w:jc w:val="right"/>
        <w:rPr>
          <w:rFonts w:ascii="Georgia" w:hAnsi="Georgia"/>
          <w:sz w:val="22"/>
          <w:szCs w:val="22"/>
        </w:rPr>
      </w:pPr>
      <w:r w:rsidRPr="00D8428C">
        <w:rPr>
          <w:rFonts w:ascii="Georgia" w:hAnsi="Georgia"/>
          <w:sz w:val="22"/>
          <w:szCs w:val="22"/>
        </w:rPr>
        <w:t xml:space="preserve">от 30.04.2026 N ЕД-1-23/288@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Default="00D8428C" w:rsidP="00D8428C">
      <w:pPr>
        <w:pStyle w:val="a3"/>
        <w:spacing w:before="0" w:beforeAutospacing="0" w:after="0" w:afterAutospacing="0" w:line="312" w:lineRule="auto"/>
        <w:jc w:val="center"/>
        <w:rPr>
          <w:rFonts w:ascii="Georgia" w:hAnsi="Georgia" w:cs="Arial"/>
          <w:b/>
          <w:bCs/>
          <w:sz w:val="22"/>
          <w:szCs w:val="22"/>
          <w:lang w:val="en-US"/>
        </w:rPr>
      </w:pPr>
      <w:bookmarkStart w:id="1" w:name="p32"/>
      <w:bookmarkEnd w:id="1"/>
    </w:p>
    <w:p w:rsidR="00D8428C" w:rsidRDefault="00D8428C" w:rsidP="00D8428C">
      <w:pPr>
        <w:pStyle w:val="a3"/>
        <w:spacing w:before="0" w:beforeAutospacing="0" w:after="0" w:afterAutospacing="0" w:line="312" w:lineRule="auto"/>
        <w:jc w:val="center"/>
        <w:rPr>
          <w:rFonts w:ascii="Georgia" w:hAnsi="Georgia" w:cs="Arial"/>
          <w:b/>
          <w:bCs/>
          <w:sz w:val="22"/>
          <w:szCs w:val="22"/>
          <w:lang w:val="en-US"/>
        </w:rPr>
      </w:pPr>
    </w:p>
    <w:p w:rsidR="00D8428C" w:rsidRDefault="00D8428C" w:rsidP="00D8428C">
      <w:pPr>
        <w:pStyle w:val="a3"/>
        <w:spacing w:before="0" w:beforeAutospacing="0" w:after="0" w:afterAutospacing="0" w:line="312" w:lineRule="auto"/>
        <w:jc w:val="center"/>
        <w:rPr>
          <w:rFonts w:ascii="Georgia" w:hAnsi="Georgia" w:cs="Arial"/>
          <w:b/>
          <w:bCs/>
          <w:sz w:val="22"/>
          <w:szCs w:val="22"/>
          <w:lang w:val="en-US"/>
        </w:rPr>
      </w:pPr>
    </w:p>
    <w:p w:rsidR="00D8428C" w:rsidRDefault="00D8428C" w:rsidP="00D8428C">
      <w:pPr>
        <w:pStyle w:val="a3"/>
        <w:spacing w:before="0" w:beforeAutospacing="0" w:after="0" w:afterAutospacing="0" w:line="312" w:lineRule="auto"/>
        <w:jc w:val="center"/>
        <w:rPr>
          <w:rFonts w:ascii="Georgia" w:hAnsi="Georgia" w:cs="Arial"/>
          <w:b/>
          <w:bCs/>
          <w:sz w:val="22"/>
          <w:szCs w:val="22"/>
          <w:lang w:val="en-US"/>
        </w:rPr>
      </w:pPr>
    </w:p>
    <w:p w:rsidR="00D8428C" w:rsidRPr="00D8428C" w:rsidRDefault="00D8428C" w:rsidP="00D8428C">
      <w:pPr>
        <w:pStyle w:val="a3"/>
        <w:spacing w:before="0" w:beforeAutospacing="0" w:after="0" w:afterAutospacing="0" w:line="312" w:lineRule="auto"/>
        <w:jc w:val="center"/>
        <w:rPr>
          <w:rFonts w:ascii="Georgia" w:hAnsi="Georgia" w:cs="Arial"/>
          <w:b/>
          <w:bCs/>
          <w:sz w:val="22"/>
          <w:szCs w:val="22"/>
        </w:rPr>
      </w:pPr>
      <w:r w:rsidRPr="00D8428C">
        <w:rPr>
          <w:rFonts w:ascii="Georgia" w:hAnsi="Georgia" w:cs="Arial"/>
          <w:b/>
          <w:bCs/>
          <w:sz w:val="22"/>
          <w:szCs w:val="22"/>
        </w:rPr>
        <w:lastRenderedPageBreak/>
        <w:t xml:space="preserve">ПОРЯДОК </w:t>
      </w:r>
    </w:p>
    <w:p w:rsidR="00D8428C" w:rsidRPr="00D8428C" w:rsidRDefault="00D8428C" w:rsidP="00D8428C">
      <w:pPr>
        <w:pStyle w:val="a3"/>
        <w:spacing w:before="0" w:beforeAutospacing="0" w:after="0" w:afterAutospacing="0" w:line="312" w:lineRule="auto"/>
        <w:ind w:firstLine="567"/>
        <w:jc w:val="both"/>
        <w:rPr>
          <w:rFonts w:ascii="Georgia" w:hAnsi="Georgia" w:cs="Arial"/>
          <w:b/>
          <w:bCs/>
          <w:sz w:val="22"/>
          <w:szCs w:val="22"/>
        </w:rPr>
      </w:pPr>
      <w:r w:rsidRPr="00D8428C">
        <w:rPr>
          <w:rFonts w:ascii="Georgia" w:hAnsi="Georgia" w:cs="Arial"/>
          <w:b/>
          <w:bCs/>
          <w:sz w:val="22"/>
          <w:szCs w:val="22"/>
        </w:rPr>
        <w:t xml:space="preserve">ведения справочника рисков в целях проведения налогового мониторинга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ВВЕДЕНИЕ</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proofErr w:type="gramStart"/>
      <w:r w:rsidRPr="00D8428C">
        <w:rPr>
          <w:rFonts w:ascii="Georgia" w:hAnsi="Georgia"/>
          <w:sz w:val="22"/>
          <w:szCs w:val="22"/>
        </w:rPr>
        <w:t xml:space="preserve">Ведомственный Справочник рисков в целях проведения налогового мониторинга (далее - СРИСК) является составной частью Системы классификации и кодирования технико-экономической информации и разработан в целях автоматизации проведения налогового мониторинга, стандартизации представляемой организациями при раскрытии информации о системе внутреннего контроля за совершаемыми фактами хозяйственной жизни и правильностью исчисления (удержания), полнотой и своевременностью уплаты (перечисления) налогов, сборов, страховых взносов. </w:t>
      </w:r>
      <w:proofErr w:type="gramEnd"/>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СРИСК предназначен для использования в прикладной подсистеме "Налоговый мониторинг" АИС "Налог-3" и в информационных системах налогоплательщиков, к которым предоставлен доступ налоговому органу.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СРИСК ведется в прикладной подсистеме "Налоговый мониторинг" АИС "Налог-3".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Методологическое сопровождение СРИСК выполняет структурное подразделение ЦА ФНС России, осуществляющее разработку комплексных стандартных процедур проведения налогового мониторинга, регламентов, порядков и программ проведения мероприятий налогового контроля, оформления и реализации их результатов (далее - ответственное структурное подразделение ЦА ФНС).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1. ОБЪЕКТЫ КЛАССИФИКАЦИИ</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Объектами классификации являются риски, связанные с исчислением налогов, сборов, страховых взносов, в соответствии с нормами Налогового </w:t>
      </w:r>
      <w:r w:rsidRPr="00D8428C">
        <w:rPr>
          <w:rFonts w:ascii="Georgia" w:hAnsi="Georgia"/>
          <w:sz w:val="22"/>
          <w:szCs w:val="22"/>
        </w:rPr>
        <w:t>кодекса</w:t>
      </w:r>
      <w:r w:rsidRPr="00D8428C">
        <w:rPr>
          <w:rFonts w:ascii="Georgia" w:hAnsi="Georgia"/>
          <w:sz w:val="22"/>
          <w:szCs w:val="22"/>
        </w:rPr>
        <w:t xml:space="preserve"> Российской Федерации (далее - НК РФ) в целях проведения налогового мониторинга.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 СОСТАВ И СТРУКТУРА СПРАВОЧНИКА</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СРИСК состоит из четырнадцати таблиц: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RSK01 - таблица "Реестр рисков";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RSK02 - таблица "Перечень областей риска";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RSK03 - таблица "Сделки (операции)";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RSK04 - таблица "Перечень направлений выявления риска";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RSK05 - таблица "Риски и направления выявления риска";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RSK06 - таблица "Риски и статьи НК РФ";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RSK07 - таблица "Документы (постановления и решения суда, письма и т.п.), используемые для формирования и разъяснения позиции налогового органа по вопросам применения законодательства Российской Федерации о налогах и сборах";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RSK08 - таблица "Риски, налоги и контроли";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lastRenderedPageBreak/>
        <w:t xml:space="preserve">RSK09 - таблица "Риски и документы, используемые для формирования и разъяснения позиции налогового органа по вопросам применения законодательства Российской Федерации о налогах и сборах";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RSK10 - таблица "Критерии выявления риска";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RSK11 - таблица "Алгоритмы выявления риска";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RSK12 - таблица "Алгоритмы и критерии выявления риска";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RSK13 - таблица "Риски и алгоритмы выявления риска";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RSK14 - таблица "Особые атрибуты рисков".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Описание реквизитов СРИСК представлено в таблицах 1 - 14.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2.1. Таблица "Реестр рисков"</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proofErr w:type="gramStart"/>
      <w:r w:rsidRPr="00D8428C">
        <w:rPr>
          <w:rFonts w:ascii="Georgia" w:hAnsi="Georgia"/>
          <w:sz w:val="22"/>
          <w:szCs w:val="22"/>
        </w:rPr>
        <w:t xml:space="preserve">Каждая строка (запись) таблицы состоит из следующих полей: код риска, наименование риска, код сделки (операции), бизнес-ситуация, категория риска, дата начала действия записи, дата изменения записи, дата окончания действия записи. </w:t>
      </w:r>
      <w:proofErr w:type="gramEnd"/>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KODR (код риска)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RSK01.TXT.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1. Состав и форматы полей таблицы RSK01.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385"/>
        <w:gridCol w:w="805"/>
        <w:gridCol w:w="432"/>
        <w:gridCol w:w="621"/>
        <w:gridCol w:w="1631"/>
        <w:gridCol w:w="1710"/>
        <w:gridCol w:w="3446"/>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KODR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XXXX - последовательная нумерация записей, начиная со значения 0001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NAIM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4000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Наименование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Содержит наименование риска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DEAL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сделки (операции)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сделки (операции)" (DEAL) таблицы "Сделки (операции)" (RSK03)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NAIMB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10000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Бизнес-ситуация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CRSK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Категория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 Общий | </w:t>
            </w:r>
          </w:p>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 Отраслевой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2.2. Таблица "Перечень областей риска"</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lastRenderedPageBreak/>
        <w:t xml:space="preserve">Каждая строка (запись) таблицы состоит из следующих полей: код области риска, наименование области риска,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ORSK (код области риска)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RSK02.TXT.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2. Состав и форматы полей таблицы RSK02.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473"/>
        <w:gridCol w:w="874"/>
        <w:gridCol w:w="432"/>
        <w:gridCol w:w="621"/>
        <w:gridCol w:w="2016"/>
        <w:gridCol w:w="2461"/>
        <w:gridCol w:w="2153"/>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ORSK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области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в структуре XX.Y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NAIM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1000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Наименование области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2.3. Таблица "Сделки (операции)"</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Каждая строка (запись) таблицы состоит из следующих полей: код сделки (операции), наименование сделки (операции),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DEAL (код сделки (операции))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RSK03.TXT.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3. Состав и форматы полей таблицы RSK03.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409"/>
        <w:gridCol w:w="824"/>
        <w:gridCol w:w="432"/>
        <w:gridCol w:w="621"/>
        <w:gridCol w:w="1735"/>
        <w:gridCol w:w="1941"/>
        <w:gridCol w:w="3068"/>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DEAL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сделки (операции)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XX - последовательная нумерация записей, начиная со значения 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NAIM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500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Наименование сделки (операции)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lastRenderedPageBreak/>
        <w:t>2.4. Таблица "Перечень направлений выявления риска"</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Каждая строка (запись) таблицы состоит из следующих полей: код направления выявления риска (НВР), код НВР 1 уровня, направление выявления риска 1 уровня, код НВР 2 уровня, направление выявления риска 2 уровня,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NVR (код направления выявления риска (НВР))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RSK04.TXT.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4. Состав и форматы полей таблицы RSK04.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387"/>
        <w:gridCol w:w="807"/>
        <w:gridCol w:w="432"/>
        <w:gridCol w:w="621"/>
        <w:gridCol w:w="1641"/>
        <w:gridCol w:w="1879"/>
        <w:gridCol w:w="3263"/>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NVR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направления выявления риска (НВР)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jc w:val="both"/>
              <w:rPr>
                <w:rFonts w:ascii="Georgia" w:hAnsi="Georgia"/>
                <w:sz w:val="20"/>
                <w:szCs w:val="20"/>
              </w:rPr>
            </w:pPr>
            <w:r w:rsidRPr="00D8428C">
              <w:rPr>
                <w:rFonts w:ascii="Georgia" w:hAnsi="Georgia"/>
                <w:sz w:val="20"/>
                <w:szCs w:val="20"/>
              </w:rPr>
              <w:t xml:space="preserve">Код направления выявления риска - уникальный идентификатор, состоит из 4 цифровых знаков и имеет структуру: </w:t>
            </w:r>
          </w:p>
          <w:p w:rsidR="00D8428C" w:rsidRPr="00D8428C" w:rsidRDefault="00D8428C">
            <w:pPr>
              <w:pStyle w:val="a3"/>
              <w:spacing w:before="0" w:beforeAutospacing="0" w:after="0" w:afterAutospacing="0" w:line="288" w:lineRule="atLeast"/>
              <w:jc w:val="both"/>
              <w:rPr>
                <w:rFonts w:ascii="Georgia" w:hAnsi="Georgia"/>
                <w:sz w:val="20"/>
                <w:szCs w:val="20"/>
              </w:rPr>
            </w:pPr>
            <w:r w:rsidRPr="00D8428C">
              <w:rPr>
                <w:rFonts w:ascii="Georgia" w:hAnsi="Georgia"/>
                <w:sz w:val="20"/>
                <w:szCs w:val="20"/>
              </w:rPr>
              <w:t xml:space="preserve">XXYY, где XX - код направления выявления риска 1 уровня; YY - код направления выявления риска 2 уровня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NVR1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НВР 1 уровня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NAIM1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500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Направление выявления риска 1 уровня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Наименование направления выявления риска первого уровня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NVR2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НВР 2 уровня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NAIM2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500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Направление выявления риска 2 уровня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Наименование направления выявления риска второго уровня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2.5. Таблица "Риски и направления выявления риска"</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Каждая строка (запись) таблицы состоит из следующих полей: код соответствия риска и НВР, код риска, код направления выявления риска (НВР),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KDNVR (код соответствия риска и НВР)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RSK05.TXT.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lastRenderedPageBreak/>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5. Состав и форматы полей таблицы RSK05.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376"/>
        <w:gridCol w:w="798"/>
        <w:gridCol w:w="432"/>
        <w:gridCol w:w="621"/>
        <w:gridCol w:w="1592"/>
        <w:gridCol w:w="1738"/>
        <w:gridCol w:w="3473"/>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KDNVR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соответствия риска и НВР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XXXXXX - последовательная нумерация записей, начиная со значения 000001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KODR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риска" (KODR) таблицы "Реестр рисков" (RSK01)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NVR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направления выявления риска (НВР)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направления выявления риска (НВР)" (NVR) таблицы "Перечень направлений выявления риска" (RSK04)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2.6. Таблица "Риски и статьи НК РФ"</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Каждая строка (запись) таблицы состоит из следующих полей: код соответствия риска и статьи </w:t>
      </w:r>
      <w:r w:rsidRPr="00D8428C">
        <w:rPr>
          <w:rFonts w:ascii="Georgia" w:hAnsi="Georgia"/>
          <w:sz w:val="22"/>
          <w:szCs w:val="22"/>
        </w:rPr>
        <w:t>НК</w:t>
      </w:r>
      <w:r w:rsidRPr="00D8428C">
        <w:rPr>
          <w:rFonts w:ascii="Georgia" w:hAnsi="Georgia"/>
          <w:sz w:val="22"/>
          <w:szCs w:val="22"/>
        </w:rPr>
        <w:t xml:space="preserve"> РФ, код риска, статья </w:t>
      </w:r>
      <w:r w:rsidRPr="00D8428C">
        <w:rPr>
          <w:rFonts w:ascii="Georgia" w:hAnsi="Georgia"/>
          <w:sz w:val="22"/>
          <w:szCs w:val="22"/>
        </w:rPr>
        <w:t>НК</w:t>
      </w:r>
      <w:r w:rsidRPr="00D8428C">
        <w:rPr>
          <w:rFonts w:ascii="Georgia" w:hAnsi="Georgia"/>
          <w:sz w:val="22"/>
          <w:szCs w:val="22"/>
        </w:rPr>
        <w:t xml:space="preserve"> РФ, пункт статьи </w:t>
      </w:r>
      <w:r w:rsidRPr="00D8428C">
        <w:rPr>
          <w:rFonts w:ascii="Georgia" w:hAnsi="Georgia"/>
          <w:sz w:val="22"/>
          <w:szCs w:val="22"/>
        </w:rPr>
        <w:t>НК</w:t>
      </w:r>
      <w:r w:rsidRPr="00D8428C">
        <w:rPr>
          <w:rFonts w:ascii="Georgia" w:hAnsi="Georgia"/>
          <w:sz w:val="22"/>
          <w:szCs w:val="22"/>
        </w:rPr>
        <w:t xml:space="preserve"> РФ,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KODNK (код соответствия риска и статьи </w:t>
      </w:r>
      <w:r w:rsidRPr="00D8428C">
        <w:rPr>
          <w:rFonts w:ascii="Georgia" w:hAnsi="Georgia"/>
          <w:sz w:val="22"/>
          <w:szCs w:val="22"/>
        </w:rPr>
        <w:t>НК</w:t>
      </w:r>
      <w:r w:rsidRPr="00D8428C">
        <w:rPr>
          <w:rFonts w:ascii="Georgia" w:hAnsi="Georgia"/>
          <w:sz w:val="22"/>
          <w:szCs w:val="22"/>
        </w:rPr>
        <w:t xml:space="preserve"> РФ)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RSK06.TXT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6. Состав и форматы полей таблицы RSK06.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386"/>
        <w:gridCol w:w="806"/>
        <w:gridCol w:w="432"/>
        <w:gridCol w:w="621"/>
        <w:gridCol w:w="1638"/>
        <w:gridCol w:w="1831"/>
        <w:gridCol w:w="3316"/>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KODNK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соответствия риска и статьи </w:t>
            </w:r>
            <w:r w:rsidRPr="00D8428C">
              <w:rPr>
                <w:rFonts w:ascii="Georgia" w:hAnsi="Georgia"/>
                <w:sz w:val="20"/>
                <w:szCs w:val="20"/>
              </w:rPr>
              <w:t>НК</w:t>
            </w:r>
            <w:r w:rsidRPr="00D8428C">
              <w:rPr>
                <w:rFonts w:ascii="Georgia" w:hAnsi="Georgia"/>
                <w:sz w:val="20"/>
                <w:szCs w:val="20"/>
              </w:rPr>
              <w:t xml:space="preserve"> РФ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XXXXXX - последовательная нумерация записей, начиная со значения 000001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KODR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риска" (KODR) таблицы "Реестр рисков" (RSK01)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STNK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Статья </w:t>
            </w:r>
            <w:r w:rsidRPr="00D8428C">
              <w:rPr>
                <w:rFonts w:ascii="Georgia" w:hAnsi="Georgia"/>
                <w:sz w:val="20"/>
                <w:szCs w:val="20"/>
              </w:rPr>
              <w:t>НК</w:t>
            </w:r>
            <w:r w:rsidRPr="00D8428C">
              <w:rPr>
                <w:rFonts w:ascii="Georgia" w:hAnsi="Georgia"/>
                <w:sz w:val="20"/>
                <w:szCs w:val="20"/>
              </w:rPr>
              <w:t xml:space="preserve"> РФ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поля "Статья НК РФ" из Справочника статей </w:t>
            </w:r>
            <w:r w:rsidRPr="00D8428C">
              <w:rPr>
                <w:rFonts w:ascii="Georgia" w:hAnsi="Georgia"/>
                <w:sz w:val="20"/>
                <w:szCs w:val="20"/>
              </w:rPr>
              <w:t>НК</w:t>
            </w:r>
            <w:r w:rsidRPr="00D8428C">
              <w:rPr>
                <w:rFonts w:ascii="Georgia" w:hAnsi="Georgia"/>
                <w:sz w:val="20"/>
                <w:szCs w:val="20"/>
              </w:rPr>
              <w:t xml:space="preserve"> РФ </w:t>
            </w:r>
            <w:r w:rsidRPr="00D8428C">
              <w:rPr>
                <w:rFonts w:ascii="Georgia" w:hAnsi="Georgia"/>
                <w:sz w:val="20"/>
                <w:szCs w:val="20"/>
              </w:rPr>
              <w:lastRenderedPageBreak/>
              <w:t xml:space="preserve">(СНКРФ)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lastRenderedPageBreak/>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PNK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Пункт статьи </w:t>
            </w:r>
            <w:r w:rsidRPr="00D8428C">
              <w:rPr>
                <w:rFonts w:ascii="Georgia" w:hAnsi="Georgia"/>
                <w:sz w:val="20"/>
                <w:szCs w:val="20"/>
              </w:rPr>
              <w:t>НК</w:t>
            </w:r>
            <w:r w:rsidRPr="00D8428C">
              <w:rPr>
                <w:rFonts w:ascii="Georgia" w:hAnsi="Georgia"/>
                <w:sz w:val="20"/>
                <w:szCs w:val="20"/>
              </w:rPr>
              <w:t xml:space="preserve"> РФ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поля "Пункт статьи НК РФ" из Справочника статей </w:t>
            </w:r>
            <w:r w:rsidRPr="00D8428C">
              <w:rPr>
                <w:rFonts w:ascii="Georgia" w:hAnsi="Georgia"/>
                <w:sz w:val="20"/>
                <w:szCs w:val="20"/>
              </w:rPr>
              <w:t>НК</w:t>
            </w:r>
            <w:r w:rsidRPr="00D8428C">
              <w:rPr>
                <w:rFonts w:ascii="Georgia" w:hAnsi="Georgia"/>
                <w:sz w:val="20"/>
                <w:szCs w:val="20"/>
              </w:rPr>
              <w:t xml:space="preserve"> РФ (СНКРФ)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 xml:space="preserve">2.7. </w:t>
      </w:r>
      <w:proofErr w:type="gramStart"/>
      <w:r w:rsidRPr="00D8428C">
        <w:rPr>
          <w:rFonts w:ascii="Georgia" w:hAnsi="Georgia" w:cs="Arial"/>
          <w:b/>
          <w:bCs/>
          <w:sz w:val="22"/>
          <w:szCs w:val="22"/>
        </w:rPr>
        <w:t>Таблица "Документы (постановления и решения суда,</w:t>
      </w:r>
      <w:r w:rsidRPr="00D8428C">
        <w:rPr>
          <w:rFonts w:ascii="Georgia" w:hAnsi="Georgia"/>
          <w:sz w:val="22"/>
          <w:szCs w:val="22"/>
        </w:rPr>
        <w:t xml:space="preserve"> </w:t>
      </w:r>
      <w:proofErr w:type="gramEnd"/>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письма и т.п.), используемые для формирования и разъяснения</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позиции налогового органа по вопросам применения</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законодательства РФ о налогах и сборах"</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Каждая строка (запись) таблицы состоит из следующих полей: код документа, наименование документа, дата документа, номер документа,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DOC (код документа)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RSK07.TXT.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7. Состав и форматы полей таблицы RSK07.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399"/>
        <w:gridCol w:w="914"/>
        <w:gridCol w:w="432"/>
        <w:gridCol w:w="621"/>
        <w:gridCol w:w="1697"/>
        <w:gridCol w:w="1839"/>
        <w:gridCol w:w="3128"/>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DOC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XXXXXX - последовательная нумерация записей, начиная со значения 000001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NAIM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1000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Наименование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DOC_D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NUMBER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Номер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2.8. Таблица "Риски, налоги и контроли"</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Каждая строка (запись) таблицы состоит из следующих полей: код соответствия риска и налога, код риска, код налога, код области риска, код блока контроля,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lastRenderedPageBreak/>
        <w:t xml:space="preserve">Строки таблицы идентифицируются уникальным номером записи, который структурно состоит из объединения полей KODRN (код соответствия риска и налога)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RSK08.TXT.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8. Состав и форматы полей таблицы RSK08.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75" w:type="dxa"/>
        <w:tblInd w:w="15" w:type="dxa"/>
        <w:tblCellMar>
          <w:left w:w="0" w:type="dxa"/>
          <w:right w:w="0" w:type="dxa"/>
        </w:tblCellMar>
        <w:tblLook w:val="04A0" w:firstRow="1" w:lastRow="0" w:firstColumn="1" w:lastColumn="0" w:noHBand="0" w:noVBand="1"/>
      </w:tblPr>
      <w:tblGrid>
        <w:gridCol w:w="372"/>
        <w:gridCol w:w="795"/>
        <w:gridCol w:w="432"/>
        <w:gridCol w:w="621"/>
        <w:gridCol w:w="1574"/>
        <w:gridCol w:w="1600"/>
        <w:gridCol w:w="3681"/>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KODRN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соответствия риска и налога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XXXXXX - последовательная нумерация записей, начиная со значения 000001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KODR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риска" (KODR) таблицы "Реестр рисков" (RSK01)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KODN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налога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налога" (KODN) Справочника - перечня налогов, сборов, страховых взносов (СПНС)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ORSK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области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области риска" (ORSK) таблицы "Перечень областей риска" (RSK02)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KODBL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блока контроля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блока контролей" (KODBL) таблицы "Блоки контролей" (BLOP) Справочника контролей (этапов контролей) для целей налогового мониторинга (СКОНТ)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0"/>
          <w:szCs w:val="20"/>
        </w:rPr>
      </w:pPr>
      <w:r w:rsidRPr="00D8428C">
        <w:rPr>
          <w:rFonts w:ascii="Georgia" w:hAnsi="Georgia"/>
          <w:sz w:val="20"/>
          <w:szCs w:val="20"/>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2.9. Таблица "Риски и документы, используемые</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для формирования и разъяснения позиции налогового органа</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по вопросам применения законодательства РФ о налогах</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 xml:space="preserve">и </w:t>
      </w:r>
      <w:proofErr w:type="gramStart"/>
      <w:r w:rsidRPr="00D8428C">
        <w:rPr>
          <w:rFonts w:ascii="Georgia" w:hAnsi="Georgia" w:cs="Arial"/>
          <w:b/>
          <w:bCs/>
          <w:sz w:val="22"/>
          <w:szCs w:val="22"/>
        </w:rPr>
        <w:t>сборах</w:t>
      </w:r>
      <w:proofErr w:type="gramEnd"/>
      <w:r w:rsidRPr="00D8428C">
        <w:rPr>
          <w:rFonts w:ascii="Georgia" w:hAnsi="Georgia" w:cs="Arial"/>
          <w:b/>
          <w:bCs/>
          <w:sz w:val="22"/>
          <w:szCs w:val="22"/>
        </w:rPr>
        <w:t>"</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Каждая строка (запись) таблицы состоит из следующих полей: код соответствия риска и документа, код риска, код документа,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KODRD (код соответствия риска и документа)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lastRenderedPageBreak/>
        <w:t xml:space="preserve">Имя файла для загрузки - RSK09.TXT.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9. Состав и форматы полей таблицы RSK09.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366"/>
        <w:gridCol w:w="790"/>
        <w:gridCol w:w="432"/>
        <w:gridCol w:w="621"/>
        <w:gridCol w:w="1547"/>
        <w:gridCol w:w="1571"/>
        <w:gridCol w:w="3703"/>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KODRD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соответствия риска и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XXXXX - последовательная нумерация записей, начиная со значения 00001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KODR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риска" (KODR) таблицы "Реестр рисков" (RSK01)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DOC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документа" таблицы "Документы (постановления и решения суда, письма и т.п.), используемые для формирования и разъяснения позиции налогового органа по вопросам применения законодательства РФ о налогах и сборах" (RSK07)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2.10. Таблица "Критерии выявления риска"</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Каждая строка (запись) таблицы состоит из следующих полей: код критерия выявления риска, наименование критерия выявления риска, код налоговой декларации или иной отчетности, код строки налоговой декларации или иной отчетности,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KODKV (код критерия выявления риска)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RSK10.TXT.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10. Состав и форматы полей таблицы RSK10.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369"/>
        <w:gridCol w:w="792"/>
        <w:gridCol w:w="432"/>
        <w:gridCol w:w="621"/>
        <w:gridCol w:w="1560"/>
        <w:gridCol w:w="1768"/>
        <w:gridCol w:w="3488"/>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KODKV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критерия выявления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XXXXX - последовательная нумерация записей, начиная со значения 00001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NAIM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1000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Наименование критерия </w:t>
            </w:r>
            <w:r w:rsidRPr="00D8428C">
              <w:rPr>
                <w:rFonts w:ascii="Georgia" w:hAnsi="Georgia"/>
                <w:sz w:val="20"/>
                <w:szCs w:val="20"/>
              </w:rPr>
              <w:lastRenderedPageBreak/>
              <w:t xml:space="preserve">выявления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lastRenderedPageBreak/>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lastRenderedPageBreak/>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KND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налоговой декларации или иной отчетности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Заполняется при наличии. Заполнение согласно выбранному значению из поля "Код КНД" (KND) таблицы "Показатели СНД НБО" (KSND01) Справочника кодов строк налоговых деклараций (КСНД)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NDSTR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строки налоговой декларации или иной отчетности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Заполняется при наличии. Заполнение согласно выбранному значению из поля "Код строки по форме документа" (NDSTR) таблицы "Показатели СНД НБО" (KSND01) Справочника кодов строк налоговых деклараций (КСНД)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2.11. Таблица "Алгоритмы выявления риска"</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Каждая строка (запись) таблицы состоит из следующих полей: код алгоритма выявления риска, наименование алгоритма выявления риска,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KODAV (код алгоритма выявления риска)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RSK11.TXT.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11. Состав и форматы полей таблицы RSK11.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398"/>
        <w:gridCol w:w="815"/>
        <w:gridCol w:w="432"/>
        <w:gridCol w:w="621"/>
        <w:gridCol w:w="1689"/>
        <w:gridCol w:w="2063"/>
        <w:gridCol w:w="3012"/>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KODAV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С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алгоритма выявления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XXXXX - последовательная нумерация записей, начиная со значения 00001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NAIM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10000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Наименование алгоритма выявления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2.12. Таблица "Алгоритмы и критерии выявления риска"</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lastRenderedPageBreak/>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Каждая строка (запись) таблицы состоит из следующих полей: код соответствия алгоритма и критерия выявления риска, код алгоритма выявления риска, код критерия выявления риска,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KODAKV (код соответствия алгоритма и критерия выявления риска)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RSK12.TXT.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12. Состав и форматы полей таблицы RSK12.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376"/>
        <w:gridCol w:w="868"/>
        <w:gridCol w:w="432"/>
        <w:gridCol w:w="621"/>
        <w:gridCol w:w="1590"/>
        <w:gridCol w:w="1922"/>
        <w:gridCol w:w="3221"/>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KODAKV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С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соответствия алгоритма и критерия выявления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XXXXX - последовательная нумерация записей, начиная со значения 00001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KODAV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С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алгоритма выявления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алгоритма выявления риска" (KODAV) таблицы "Алгоритмы выявления риска" (RSK11)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KODKV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критерия выявления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критерия выявления риска" (KODKV) таблицы "Критерии выявления риска" (RSK10)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2.13. Таблица "Риски и алгоритмы выявления риска"</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Каждая строка (запись) таблицы состоит из следующих полей: код соответствия риска и алгоритма выявления риска, код риска, код алгоритма выявления риска,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KODRA (код соответствия риска и алгоритма выявления риска)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RSK13.TXT.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13. Состав и форматы полей таблицы RSK13.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376"/>
        <w:gridCol w:w="799"/>
        <w:gridCol w:w="432"/>
        <w:gridCol w:w="621"/>
        <w:gridCol w:w="1596"/>
        <w:gridCol w:w="1904"/>
        <w:gridCol w:w="3302"/>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lastRenderedPageBreak/>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KODRA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соответствия риска и алгоритма выявления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XXXXX - последовательная нумерация записей, начиная со значения 00001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KODR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риска" (KODR) таблицы "Реестр рисков" (RSK01)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KODAV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алгоритма выявления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алгоритма выявления риска" (KODAV) таблицы "Алгоритмы выявления риска" (RSK11)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jc w:val="center"/>
        <w:rPr>
          <w:rFonts w:ascii="Georgia" w:hAnsi="Georgia"/>
          <w:sz w:val="22"/>
          <w:szCs w:val="22"/>
        </w:rPr>
      </w:pPr>
      <w:r w:rsidRPr="00D8428C">
        <w:rPr>
          <w:rFonts w:ascii="Georgia" w:hAnsi="Georgia" w:cs="Arial"/>
          <w:b/>
          <w:bCs/>
          <w:sz w:val="22"/>
          <w:szCs w:val="22"/>
        </w:rPr>
        <w:t>2.14. Таблица "Особые атрибуты рисков"</w:t>
      </w: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Каждая строка (запись) таблицы состоит из следующих полей: код соответствия риска и особых атрибутов, код риска, субъект выявления риска, тип выявленного риска, дата начала действия записи, дата изменения записи, дата окончания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Строки таблицы идентифицируются уникальным номером записи, который структурно состоит из объединения полей KODRO (код соответствия риска и особых атрибутов) + CRE_D (дата начала действия записи). </w:t>
      </w:r>
    </w:p>
    <w:p w:rsidR="00D8428C" w:rsidRPr="00D8428C" w:rsidRDefault="00D8428C" w:rsidP="00D8428C">
      <w:pPr>
        <w:pStyle w:val="a3"/>
        <w:spacing w:before="168" w:beforeAutospacing="0" w:after="0" w:afterAutospacing="0" w:line="288" w:lineRule="atLeast"/>
        <w:ind w:firstLine="540"/>
        <w:jc w:val="both"/>
        <w:rPr>
          <w:rFonts w:ascii="Georgia" w:hAnsi="Georgia"/>
          <w:sz w:val="22"/>
          <w:szCs w:val="22"/>
        </w:rPr>
      </w:pPr>
      <w:r w:rsidRPr="00D8428C">
        <w:rPr>
          <w:rFonts w:ascii="Georgia" w:hAnsi="Georgia"/>
          <w:sz w:val="22"/>
          <w:szCs w:val="22"/>
        </w:rPr>
        <w:t xml:space="preserve">Имя файла для загрузки - RSK14.TXT.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Таблица 14. Состав и форматы полей таблицы RSK14. </w:t>
      </w:r>
    </w:p>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p>
    <w:tbl>
      <w:tblPr>
        <w:tblW w:w="9030" w:type="dxa"/>
        <w:tblInd w:w="15" w:type="dxa"/>
        <w:tblCellMar>
          <w:left w:w="0" w:type="dxa"/>
          <w:right w:w="0" w:type="dxa"/>
        </w:tblCellMar>
        <w:tblLook w:val="04A0" w:firstRow="1" w:lastRow="0" w:firstColumn="1" w:lastColumn="0" w:noHBand="0" w:noVBand="1"/>
      </w:tblPr>
      <w:tblGrid>
        <w:gridCol w:w="387"/>
        <w:gridCol w:w="806"/>
        <w:gridCol w:w="432"/>
        <w:gridCol w:w="621"/>
        <w:gridCol w:w="1639"/>
        <w:gridCol w:w="1906"/>
        <w:gridCol w:w="3239"/>
      </w:tblGrid>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N </w:t>
            </w:r>
            <w:proofErr w:type="gramStart"/>
            <w:r w:rsidRPr="00D8428C">
              <w:rPr>
                <w:rFonts w:ascii="Georgia" w:hAnsi="Georgia"/>
                <w:sz w:val="20"/>
                <w:szCs w:val="20"/>
              </w:rPr>
              <w:t>п</w:t>
            </w:r>
            <w:proofErr w:type="gramEnd"/>
            <w:r w:rsidRPr="00D8428C">
              <w:rPr>
                <w:rFonts w:ascii="Georgia" w:hAnsi="Georgia"/>
                <w:sz w:val="20"/>
                <w:szCs w:val="20"/>
              </w:rPr>
              <w:t xml:space="preserve">/п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Имя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Тип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Длина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Признак обязательности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Наименование поля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jc w:val="center"/>
              <w:rPr>
                <w:rFonts w:ascii="Georgia" w:hAnsi="Georgia"/>
                <w:sz w:val="20"/>
                <w:szCs w:val="20"/>
              </w:rPr>
            </w:pPr>
            <w:r w:rsidRPr="00D8428C">
              <w:rPr>
                <w:rFonts w:ascii="Georgia" w:hAnsi="Georgia"/>
                <w:sz w:val="20"/>
                <w:szCs w:val="20"/>
              </w:rPr>
              <w:t xml:space="preserve">Порядок заполнения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KODRO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соответствия риска и особых атрибутов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XXXXX - последовательная нумерация записей, начиная со значения 00001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KODR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Код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Заполнение согласно выбранному значению из поля "Код риска" (KODR) таблицы "Реестр рисков" (RSK01)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SUB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Субъект выявления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 Риск может быть выявлен ФНС России | </w:t>
            </w:r>
          </w:p>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 Риск может быть выявлен ЦП | </w:t>
            </w:r>
          </w:p>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3 - Риск может быть выявлен ФНС России и ЦП | </w:t>
            </w:r>
          </w:p>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4 - Иное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lastRenderedPageBreak/>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TYPE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Тип выявленного риска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1 - Индивидуальный риск | </w:t>
            </w:r>
          </w:p>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2 - Риск в отношении группы лиц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CRE_D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начала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MOD_D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изменения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r w:rsidR="00D8428C" w:rsidRPr="00D8428C" w:rsidTr="00D8428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DEL_D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proofErr w:type="spellStart"/>
            <w:r w:rsidRPr="00D8428C">
              <w:rPr>
                <w:rFonts w:ascii="Georgia" w:hAnsi="Georgia"/>
                <w:sz w:val="20"/>
                <w:szCs w:val="20"/>
              </w:rPr>
              <w:t>Date</w:t>
            </w:r>
            <w:proofErr w:type="spellEnd"/>
            <w:r w:rsidRPr="00D8428C">
              <w:rPr>
                <w:rFonts w:ascii="Georgia" w:hAnsi="Georgia"/>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Дата окончания действия записи </w:t>
            </w:r>
          </w:p>
        </w:tc>
        <w:tc>
          <w:tcPr>
            <w:tcW w:w="0" w:type="auto"/>
            <w:tcBorders>
              <w:top w:val="single" w:sz="6" w:space="0" w:color="000000"/>
              <w:left w:val="single" w:sz="6" w:space="0" w:color="000000"/>
              <w:bottom w:val="single" w:sz="6" w:space="0" w:color="000000"/>
              <w:right w:val="single" w:sz="6" w:space="0" w:color="000000"/>
            </w:tcBorders>
            <w:hideMark/>
          </w:tcPr>
          <w:p w:rsidR="00D8428C" w:rsidRPr="00D8428C" w:rsidRDefault="00D8428C">
            <w:pPr>
              <w:pStyle w:val="a3"/>
              <w:spacing w:before="0" w:beforeAutospacing="0" w:after="0" w:afterAutospacing="0" w:line="288" w:lineRule="atLeast"/>
              <w:rPr>
                <w:rFonts w:ascii="Georgia" w:hAnsi="Georgia"/>
                <w:sz w:val="20"/>
                <w:szCs w:val="20"/>
              </w:rPr>
            </w:pPr>
            <w:r w:rsidRPr="00D8428C">
              <w:rPr>
                <w:rFonts w:ascii="Georgia" w:hAnsi="Georgia"/>
                <w:sz w:val="20"/>
                <w:szCs w:val="20"/>
              </w:rPr>
              <w:t xml:space="preserve">Ручной ввод </w:t>
            </w:r>
          </w:p>
        </w:tc>
      </w:tr>
    </w:tbl>
    <w:p w:rsidR="00D8428C" w:rsidRPr="00D8428C" w:rsidRDefault="00D8428C" w:rsidP="00D8428C">
      <w:pPr>
        <w:pStyle w:val="a3"/>
        <w:spacing w:before="0" w:beforeAutospacing="0" w:after="0" w:afterAutospacing="0" w:line="288" w:lineRule="atLeast"/>
        <w:jc w:val="both"/>
        <w:rPr>
          <w:rFonts w:ascii="Georgia" w:hAnsi="Georgia"/>
          <w:sz w:val="22"/>
          <w:szCs w:val="22"/>
        </w:rPr>
      </w:pPr>
      <w:r w:rsidRPr="00D8428C">
        <w:rPr>
          <w:rFonts w:ascii="Georgia" w:hAnsi="Georgia"/>
          <w:sz w:val="22"/>
          <w:szCs w:val="22"/>
        </w:rPr>
        <w:t xml:space="preserve">  </w:t>
      </w:r>
      <w:bookmarkEnd w:id="0"/>
    </w:p>
    <w:sectPr w:rsidR="00D8428C" w:rsidRPr="00D842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EC2"/>
    <w:rsid w:val="00012CDF"/>
    <w:rsid w:val="000700B0"/>
    <w:rsid w:val="00485F55"/>
    <w:rsid w:val="005245BA"/>
    <w:rsid w:val="0054413B"/>
    <w:rsid w:val="008D7753"/>
    <w:rsid w:val="00A4250E"/>
    <w:rsid w:val="00CB744E"/>
    <w:rsid w:val="00D8428C"/>
    <w:rsid w:val="00D92B22"/>
    <w:rsid w:val="00DD6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7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B744E"/>
    <w:rPr>
      <w:color w:val="0000FF"/>
      <w:u w:val="single"/>
    </w:rPr>
  </w:style>
  <w:style w:type="character" w:styleId="a5">
    <w:name w:val="FollowedHyperlink"/>
    <w:basedOn w:val="a0"/>
    <w:uiPriority w:val="99"/>
    <w:semiHidden/>
    <w:unhideWhenUsed/>
    <w:rsid w:val="00D8428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7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B744E"/>
    <w:rPr>
      <w:color w:val="0000FF"/>
      <w:u w:val="single"/>
    </w:rPr>
  </w:style>
  <w:style w:type="character" w:styleId="a5">
    <w:name w:val="FollowedHyperlink"/>
    <w:basedOn w:val="a0"/>
    <w:uiPriority w:val="99"/>
    <w:semiHidden/>
    <w:unhideWhenUsed/>
    <w:rsid w:val="00D8428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601379">
      <w:bodyDiv w:val="1"/>
      <w:marLeft w:val="0"/>
      <w:marRight w:val="0"/>
      <w:marTop w:val="0"/>
      <w:marBottom w:val="0"/>
      <w:divBdr>
        <w:top w:val="none" w:sz="0" w:space="0" w:color="auto"/>
        <w:left w:val="none" w:sz="0" w:space="0" w:color="auto"/>
        <w:bottom w:val="none" w:sz="0" w:space="0" w:color="auto"/>
        <w:right w:val="none" w:sz="0" w:space="0" w:color="auto"/>
      </w:divBdr>
    </w:div>
    <w:div w:id="167021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3455</Words>
  <Characters>19700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Сергей Семериков</cp:lastModifiedBy>
  <cp:revision>2</cp:revision>
  <dcterms:created xsi:type="dcterms:W3CDTF">2026-05-11T22:42:00Z</dcterms:created>
  <dcterms:modified xsi:type="dcterms:W3CDTF">2026-05-11T22:42:00Z</dcterms:modified>
</cp:coreProperties>
</file>