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AF" w:rsidRPr="000D191C" w:rsidRDefault="000A65AF" w:rsidP="000D191C">
      <w:pPr>
        <w:pStyle w:val="ConsPlusTitle"/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D191C">
        <w:rPr>
          <w:rFonts w:ascii="Times New Roman" w:hAnsi="Times New Roman" w:cs="Times New Roman"/>
          <w:sz w:val="24"/>
          <w:szCs w:val="24"/>
        </w:rPr>
        <w:t>МИНИСТЕРСТВО ПРИР</w:t>
      </w:r>
      <w:bookmarkStart w:id="0" w:name="_GoBack"/>
      <w:bookmarkEnd w:id="0"/>
      <w:r w:rsidRPr="000D191C">
        <w:rPr>
          <w:rFonts w:ascii="Times New Roman" w:hAnsi="Times New Roman" w:cs="Times New Roman"/>
          <w:sz w:val="24"/>
          <w:szCs w:val="24"/>
        </w:rPr>
        <w:t>ОДНЫХ РЕСУРСОВ И ЭКОЛОГИИ</w:t>
      </w:r>
    </w:p>
    <w:p w:rsidR="000A65AF" w:rsidRPr="000D191C" w:rsidRDefault="000A65AF" w:rsidP="000D191C">
      <w:pPr>
        <w:pStyle w:val="ConsPlusTitle"/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D191C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0A65AF" w:rsidRPr="000D191C" w:rsidRDefault="000D191C" w:rsidP="000D191C">
      <w:pPr>
        <w:pStyle w:val="ConsPlusTitle"/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D191C">
          <w:rPr>
            <w:rStyle w:val="a7"/>
            <w:rFonts w:ascii="Times New Roman" w:hAnsi="Times New Roman" w:cs="Times New Roman"/>
            <w:sz w:val="24"/>
            <w:szCs w:val="24"/>
          </w:rPr>
          <w:t xml:space="preserve">Приказ </w:t>
        </w:r>
        <w:r w:rsidR="000A65AF" w:rsidRPr="000D191C">
          <w:rPr>
            <w:rStyle w:val="a7"/>
            <w:rFonts w:ascii="Times New Roman" w:hAnsi="Times New Roman" w:cs="Times New Roman"/>
            <w:sz w:val="24"/>
            <w:szCs w:val="24"/>
          </w:rPr>
          <w:t>от 10 апреля 2026 г. N 204</w:t>
        </w:r>
      </w:hyperlink>
    </w:p>
    <w:p w:rsidR="000A65AF" w:rsidRPr="000D191C" w:rsidRDefault="000A65AF" w:rsidP="000D191C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65AF" w:rsidRPr="000D191C" w:rsidRDefault="000D191C" w:rsidP="000D191C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91C">
        <w:rPr>
          <w:rFonts w:ascii="Times New Roman" w:hAnsi="Times New Roman" w:cs="Times New Roman"/>
          <w:b/>
          <w:sz w:val="24"/>
          <w:szCs w:val="24"/>
        </w:rPr>
        <w:t>Об утверждении нормативного документа в области охраны окружающей среды "Технологические показатели наилучших доступных технологий утилизации и обезвреживания отходов (кроме тер</w:t>
      </w:r>
      <w:r w:rsidRPr="000D191C">
        <w:rPr>
          <w:rFonts w:ascii="Times New Roman" w:hAnsi="Times New Roman" w:cs="Times New Roman"/>
          <w:b/>
          <w:sz w:val="24"/>
          <w:szCs w:val="24"/>
        </w:rPr>
        <w:t xml:space="preserve">мических способов) </w:t>
      </w:r>
      <w:r w:rsidRPr="000D191C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0D191C">
        <w:rPr>
          <w:rFonts w:ascii="Times New Roman" w:hAnsi="Times New Roman" w:cs="Times New Roman"/>
          <w:b/>
          <w:sz w:val="24"/>
          <w:szCs w:val="24"/>
        </w:rPr>
        <w:t>Зарегистрирован</w:t>
      </w:r>
      <w:proofErr w:type="gramEnd"/>
      <w:r w:rsidRPr="000D191C">
        <w:rPr>
          <w:rFonts w:ascii="Times New Roman" w:hAnsi="Times New Roman" w:cs="Times New Roman"/>
          <w:b/>
          <w:sz w:val="24"/>
          <w:szCs w:val="24"/>
        </w:rPr>
        <w:t xml:space="preserve"> 20.05.2026 № 86529)</w:t>
      </w:r>
    </w:p>
    <w:p w:rsidR="000D191C" w:rsidRPr="000D191C" w:rsidRDefault="000D191C" w:rsidP="000D19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65AF" w:rsidRPr="000D191C" w:rsidRDefault="000A65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191C">
        <w:rPr>
          <w:rFonts w:ascii="Times New Roman" w:hAnsi="Times New Roman" w:cs="Times New Roman"/>
          <w:sz w:val="24"/>
          <w:szCs w:val="24"/>
        </w:rPr>
        <w:t>В соответствии с пунктом 3 статьи 23 и пунктом 3 статьи 29 Федерального закона от 10 января 2002 г. N 7-ФЗ "Об охране окружающей среды", пунктом 2 постановления Правительства Российской Федерации от 13 февраля 2019 г. N 149 "О разработке, установлении и пересмотре нормативов качества окружающей среды для химических и физических показателей состояния окружающей среды, а также об утверждении нормативных</w:t>
      </w:r>
      <w:proofErr w:type="gramEnd"/>
      <w:r w:rsidRPr="000D191C">
        <w:rPr>
          <w:rFonts w:ascii="Times New Roman" w:hAnsi="Times New Roman" w:cs="Times New Roman"/>
          <w:sz w:val="24"/>
          <w:szCs w:val="24"/>
        </w:rPr>
        <w:t xml:space="preserve"> документов в области охраны окружающей среды, устанавливающих технологические показатели наилучших доступных технологий" приказываю:</w:t>
      </w:r>
    </w:p>
    <w:p w:rsidR="000A65AF" w:rsidRPr="000D191C" w:rsidRDefault="000A65A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91C">
        <w:rPr>
          <w:rFonts w:ascii="Times New Roman" w:hAnsi="Times New Roman" w:cs="Times New Roman"/>
          <w:sz w:val="24"/>
          <w:szCs w:val="24"/>
        </w:rPr>
        <w:t>1. Утвердить прилагаемый нормативный документ в области охраны окружающей среды "Технологические показатели наилучших доступных технологий утилизации и обезвреживания отходов (кроме термических способов)".</w:t>
      </w:r>
    </w:p>
    <w:p w:rsidR="000A65AF" w:rsidRPr="000D191C" w:rsidRDefault="000A65A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91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D191C">
        <w:rPr>
          <w:rFonts w:ascii="Times New Roman" w:hAnsi="Times New Roman" w:cs="Times New Roman"/>
          <w:sz w:val="24"/>
          <w:szCs w:val="24"/>
        </w:rPr>
        <w:t>Признать утратившим силу приказ Министерства природных ресурсов и экологии Российской Федерации от 8 сентября 2023 г. N 579 "Об утверждении нормативного документа в области охраны окружающей среды "Технологические показатели наилучших доступных технологий утилизации и обезвреживания отходов (кроме термических способов)" (зарегистрирован Министерством юстиции Российской Федерации 11 октября 2023 г., регистрационный N 75531).</w:t>
      </w:r>
      <w:proofErr w:type="gramEnd"/>
    </w:p>
    <w:p w:rsidR="000A65AF" w:rsidRPr="000D191C" w:rsidRDefault="000A65A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91C">
        <w:rPr>
          <w:rFonts w:ascii="Times New Roman" w:hAnsi="Times New Roman" w:cs="Times New Roman"/>
          <w:sz w:val="24"/>
          <w:szCs w:val="24"/>
        </w:rPr>
        <w:t>3. Настоящий приказ вступает в силу с 1 сентября 2026 г. и действует в течение шести лет.</w:t>
      </w:r>
    </w:p>
    <w:p w:rsidR="000A65AF" w:rsidRPr="000D191C" w:rsidRDefault="000A65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65AF" w:rsidRPr="000D191C" w:rsidRDefault="000A65AF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D191C">
        <w:rPr>
          <w:rFonts w:ascii="Times New Roman" w:hAnsi="Times New Roman" w:cs="Times New Roman"/>
          <w:b/>
          <w:sz w:val="24"/>
          <w:szCs w:val="24"/>
        </w:rPr>
        <w:t>Исполняющий</w:t>
      </w:r>
      <w:proofErr w:type="gramEnd"/>
      <w:r w:rsidRPr="000D191C">
        <w:rPr>
          <w:rFonts w:ascii="Times New Roman" w:hAnsi="Times New Roman" w:cs="Times New Roman"/>
          <w:b/>
          <w:sz w:val="24"/>
          <w:szCs w:val="24"/>
        </w:rPr>
        <w:t xml:space="preserve"> обязанности Министра</w:t>
      </w:r>
    </w:p>
    <w:p w:rsidR="000A65AF" w:rsidRPr="000D191C" w:rsidRDefault="000A65AF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191C">
        <w:rPr>
          <w:rFonts w:ascii="Times New Roman" w:hAnsi="Times New Roman" w:cs="Times New Roman"/>
          <w:b/>
          <w:sz w:val="24"/>
          <w:szCs w:val="24"/>
        </w:rPr>
        <w:t>К.А.ЦЫГАНОВ</w:t>
      </w:r>
    </w:p>
    <w:p w:rsidR="000A65AF" w:rsidRPr="000D191C" w:rsidRDefault="000A65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65AF" w:rsidRPr="000D191C" w:rsidRDefault="000A65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65AF" w:rsidRPr="000D191C" w:rsidRDefault="000A65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65AF" w:rsidRPr="000D191C" w:rsidRDefault="000A65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65AF" w:rsidRPr="000D191C" w:rsidRDefault="000A65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65AF" w:rsidRPr="000D191C" w:rsidRDefault="000A65AF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D191C">
        <w:rPr>
          <w:rFonts w:ascii="Times New Roman" w:hAnsi="Times New Roman" w:cs="Times New Roman"/>
          <w:sz w:val="24"/>
          <w:szCs w:val="24"/>
        </w:rPr>
        <w:t>Утвержден</w:t>
      </w:r>
    </w:p>
    <w:p w:rsidR="000A65AF" w:rsidRPr="000D191C" w:rsidRDefault="000A65AF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D191C">
        <w:rPr>
          <w:rFonts w:ascii="Times New Roman" w:hAnsi="Times New Roman" w:cs="Times New Roman"/>
          <w:sz w:val="24"/>
          <w:szCs w:val="24"/>
        </w:rPr>
        <w:t>приказом Минприроды России</w:t>
      </w:r>
    </w:p>
    <w:p w:rsidR="000A65AF" w:rsidRPr="000D191C" w:rsidRDefault="000A65AF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D191C">
        <w:rPr>
          <w:rFonts w:ascii="Times New Roman" w:hAnsi="Times New Roman" w:cs="Times New Roman"/>
          <w:sz w:val="24"/>
          <w:szCs w:val="24"/>
        </w:rPr>
        <w:t>от 10.04.2026 N 204</w:t>
      </w:r>
    </w:p>
    <w:p w:rsidR="000A65AF" w:rsidRPr="000D191C" w:rsidRDefault="000A65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65AF" w:rsidRPr="000D191C" w:rsidRDefault="000A65AF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1"/>
      <w:bookmarkEnd w:id="1"/>
      <w:r w:rsidRPr="000D191C">
        <w:rPr>
          <w:rFonts w:ascii="Times New Roman" w:hAnsi="Times New Roman" w:cs="Times New Roman"/>
          <w:sz w:val="24"/>
          <w:szCs w:val="24"/>
        </w:rPr>
        <w:t>НОРМАТИВНЫЙ ДОКУМЕНТ</w:t>
      </w:r>
    </w:p>
    <w:p w:rsidR="000A65AF" w:rsidRPr="000D191C" w:rsidRDefault="000D191C" w:rsidP="000D191C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91C">
        <w:rPr>
          <w:rFonts w:ascii="Times New Roman" w:hAnsi="Times New Roman" w:cs="Times New Roman"/>
          <w:b/>
          <w:sz w:val="24"/>
          <w:szCs w:val="24"/>
        </w:rPr>
        <w:t>в области охраны окружающей среды "Технологические показатели наилучших доступных технологий утилизации и обезвреживания отходов</w:t>
      </w:r>
      <w:r w:rsidRPr="000D19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5AF" w:rsidRPr="000D191C">
        <w:rPr>
          <w:rFonts w:ascii="Times New Roman" w:hAnsi="Times New Roman" w:cs="Times New Roman"/>
          <w:b/>
          <w:sz w:val="24"/>
          <w:szCs w:val="24"/>
        </w:rPr>
        <w:t>Технологические показатели выбросов загрязняющих веществ в атмосферный воздух, соответствующие наилучшим доступным технологиям</w:t>
      </w:r>
    </w:p>
    <w:p w:rsidR="000A65AF" w:rsidRPr="000D191C" w:rsidRDefault="000A65AF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835"/>
        <w:gridCol w:w="1304"/>
        <w:gridCol w:w="1644"/>
      </w:tblGrid>
      <w:tr w:rsidR="00AE4C3E" w:rsidRPr="000D191C">
        <w:tc>
          <w:tcPr>
            <w:tcW w:w="2268" w:type="dxa"/>
          </w:tcPr>
          <w:p w:rsidR="000A65AF" w:rsidRPr="000D191C" w:rsidRDefault="000A65AF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0D191C">
              <w:rPr>
                <w:rFonts w:ascii="Times New Roman" w:hAnsi="Times New Roman" w:cs="Times New Roman"/>
              </w:rPr>
              <w:t>Производственный процесс</w:t>
            </w:r>
          </w:p>
        </w:tc>
        <w:tc>
          <w:tcPr>
            <w:tcW w:w="3835" w:type="dxa"/>
          </w:tcPr>
          <w:p w:rsidR="000A65AF" w:rsidRPr="000D191C" w:rsidRDefault="000A65AF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0D191C">
              <w:rPr>
                <w:rFonts w:ascii="Times New Roman" w:hAnsi="Times New Roman" w:cs="Times New Roman"/>
              </w:rPr>
              <w:t>Наименование загрязняющего вещества &lt;*&gt;</w:t>
            </w:r>
          </w:p>
        </w:tc>
        <w:tc>
          <w:tcPr>
            <w:tcW w:w="1304" w:type="dxa"/>
          </w:tcPr>
          <w:p w:rsidR="000A65AF" w:rsidRPr="000D191C" w:rsidRDefault="000A65AF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0D191C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644" w:type="dxa"/>
          </w:tcPr>
          <w:p w:rsidR="000A65AF" w:rsidRPr="000D191C" w:rsidRDefault="000A65AF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0D191C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AE4C3E" w:rsidRPr="000D191C">
        <w:tc>
          <w:tcPr>
            <w:tcW w:w="2268" w:type="dxa"/>
            <w:vAlign w:val="center"/>
          </w:tcPr>
          <w:p w:rsidR="000A65AF" w:rsidRPr="000D191C" w:rsidRDefault="000A65AF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0D191C">
              <w:rPr>
                <w:rFonts w:ascii="Times New Roman" w:hAnsi="Times New Roman" w:cs="Times New Roman"/>
              </w:rPr>
              <w:lastRenderedPageBreak/>
              <w:t>Утилизация и обезвреживание оборудования, содержащего ртуть</w:t>
            </w:r>
          </w:p>
        </w:tc>
        <w:tc>
          <w:tcPr>
            <w:tcW w:w="3835" w:type="dxa"/>
          </w:tcPr>
          <w:p w:rsidR="000A65AF" w:rsidRPr="000D191C" w:rsidRDefault="000A65AF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0D191C">
              <w:rPr>
                <w:rFonts w:ascii="Times New Roman" w:hAnsi="Times New Roman" w:cs="Times New Roman"/>
              </w:rPr>
              <w:t xml:space="preserve">Ртуть и ее соединения, кроме </w:t>
            </w:r>
            <w:proofErr w:type="spellStart"/>
            <w:r w:rsidRPr="000D191C">
              <w:rPr>
                <w:rFonts w:ascii="Times New Roman" w:hAnsi="Times New Roman" w:cs="Times New Roman"/>
              </w:rPr>
              <w:t>диэтилртути</w:t>
            </w:r>
            <w:proofErr w:type="spellEnd"/>
            <w:r w:rsidRPr="000D191C">
              <w:rPr>
                <w:rFonts w:ascii="Times New Roman" w:hAnsi="Times New Roman" w:cs="Times New Roman"/>
              </w:rPr>
              <w:t xml:space="preserve"> (в том числе: ртуть оксид; ртуть хлорид; ртуть </w:t>
            </w:r>
            <w:proofErr w:type="spellStart"/>
            <w:r w:rsidRPr="000D191C">
              <w:rPr>
                <w:rFonts w:ascii="Times New Roman" w:hAnsi="Times New Roman" w:cs="Times New Roman"/>
              </w:rPr>
              <w:t>дихлорид</w:t>
            </w:r>
            <w:proofErr w:type="spellEnd"/>
            <w:r w:rsidRPr="000D191C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0D191C">
              <w:rPr>
                <w:rFonts w:ascii="Times New Roman" w:hAnsi="Times New Roman" w:cs="Times New Roman"/>
              </w:rPr>
              <w:t>диацетат</w:t>
            </w:r>
            <w:proofErr w:type="spellEnd"/>
            <w:r w:rsidRPr="000D191C">
              <w:rPr>
                <w:rFonts w:ascii="Times New Roman" w:hAnsi="Times New Roman" w:cs="Times New Roman"/>
              </w:rPr>
              <w:t xml:space="preserve"> ртути; ртуть </w:t>
            </w:r>
            <w:proofErr w:type="spellStart"/>
            <w:r w:rsidRPr="000D191C">
              <w:rPr>
                <w:rFonts w:ascii="Times New Roman" w:hAnsi="Times New Roman" w:cs="Times New Roman"/>
              </w:rPr>
              <w:t>амидохлорид</w:t>
            </w:r>
            <w:proofErr w:type="spellEnd"/>
            <w:r w:rsidRPr="000D191C">
              <w:rPr>
                <w:rFonts w:ascii="Times New Roman" w:hAnsi="Times New Roman" w:cs="Times New Roman"/>
              </w:rPr>
              <w:t xml:space="preserve">; ртуть </w:t>
            </w:r>
            <w:proofErr w:type="spellStart"/>
            <w:r w:rsidRPr="000D191C">
              <w:rPr>
                <w:rFonts w:ascii="Times New Roman" w:hAnsi="Times New Roman" w:cs="Times New Roman"/>
              </w:rPr>
              <w:t>дийодид</w:t>
            </w:r>
            <w:proofErr w:type="spellEnd"/>
            <w:r w:rsidRPr="000D191C">
              <w:rPr>
                <w:rFonts w:ascii="Times New Roman" w:hAnsi="Times New Roman" w:cs="Times New Roman"/>
              </w:rPr>
              <w:t xml:space="preserve">; ртуть </w:t>
            </w:r>
            <w:proofErr w:type="spellStart"/>
            <w:r w:rsidRPr="000D191C">
              <w:rPr>
                <w:rFonts w:ascii="Times New Roman" w:hAnsi="Times New Roman" w:cs="Times New Roman"/>
              </w:rPr>
              <w:t>динитрат</w:t>
            </w:r>
            <w:proofErr w:type="spellEnd"/>
            <w:r w:rsidRPr="000D191C">
              <w:rPr>
                <w:rFonts w:ascii="Times New Roman" w:hAnsi="Times New Roman" w:cs="Times New Roman"/>
              </w:rPr>
              <w:t xml:space="preserve"> гидрат; ртуть нитрат </w:t>
            </w:r>
            <w:proofErr w:type="spellStart"/>
            <w:r w:rsidRPr="000D191C">
              <w:rPr>
                <w:rFonts w:ascii="Times New Roman" w:hAnsi="Times New Roman" w:cs="Times New Roman"/>
              </w:rPr>
              <w:t>дигидрат</w:t>
            </w:r>
            <w:proofErr w:type="spellEnd"/>
            <w:r w:rsidRPr="000D191C">
              <w:rPr>
                <w:rFonts w:ascii="Times New Roman" w:hAnsi="Times New Roman" w:cs="Times New Roman"/>
              </w:rPr>
              <w:t>) /в пересчете на ртуть/</w:t>
            </w:r>
          </w:p>
        </w:tc>
        <w:tc>
          <w:tcPr>
            <w:tcW w:w="1304" w:type="dxa"/>
          </w:tcPr>
          <w:p w:rsidR="000A65AF" w:rsidRPr="000D191C" w:rsidRDefault="000A65AF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0D191C">
              <w:rPr>
                <w:rFonts w:ascii="Times New Roman" w:hAnsi="Times New Roman" w:cs="Times New Roman"/>
              </w:rPr>
              <w:t>мг/м</w:t>
            </w:r>
            <w:r w:rsidRPr="000D191C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644" w:type="dxa"/>
          </w:tcPr>
          <w:p w:rsidR="000A65AF" w:rsidRPr="000D191C" w:rsidRDefault="000A65AF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0D191C">
              <w:rPr>
                <w:rFonts w:ascii="Times New Roman" w:hAnsi="Times New Roman" w:cs="Times New Roman"/>
                <w:noProof/>
                <w:position w:val="-2"/>
              </w:rPr>
              <w:drawing>
                <wp:inline distT="0" distB="0" distL="0" distR="0" wp14:anchorId="446EC932" wp14:editId="69295E76">
                  <wp:extent cx="136525" cy="16764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191C">
              <w:rPr>
                <w:rFonts w:ascii="Times New Roman" w:hAnsi="Times New Roman" w:cs="Times New Roman"/>
              </w:rPr>
              <w:t xml:space="preserve"> 0,0003</w:t>
            </w:r>
          </w:p>
        </w:tc>
      </w:tr>
      <w:tr w:rsidR="00AE4C3E" w:rsidRPr="000D191C">
        <w:tc>
          <w:tcPr>
            <w:tcW w:w="2268" w:type="dxa"/>
            <w:vAlign w:val="center"/>
          </w:tcPr>
          <w:p w:rsidR="000A65AF" w:rsidRPr="000D191C" w:rsidRDefault="000A65AF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0D191C">
              <w:rPr>
                <w:rFonts w:ascii="Times New Roman" w:hAnsi="Times New Roman" w:cs="Times New Roman"/>
              </w:rPr>
              <w:t>Утилизация изделий из резины, утративших потребительские свойства, в том числе шин, покрышек, камер, с применением механических методов</w:t>
            </w:r>
          </w:p>
        </w:tc>
        <w:tc>
          <w:tcPr>
            <w:tcW w:w="3835" w:type="dxa"/>
          </w:tcPr>
          <w:p w:rsidR="000A65AF" w:rsidRPr="000D191C" w:rsidRDefault="000A65AF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0D191C">
              <w:rPr>
                <w:rFonts w:ascii="Times New Roman" w:hAnsi="Times New Roman" w:cs="Times New Roman"/>
              </w:rPr>
              <w:t>Взвешенные вещества (разнородные по составу твердые частицы, содержащиеся в выбросах загрязняющих веществ и не поименованные в разделе I перечня загрязняющих веществ, в отношении которых применяются меры государственного регулирования в области охраны окружающей среды, утвержденного распоряжением Правительства Российской Федерации от 20 октября 2023 г. N 2909-р)</w:t>
            </w:r>
          </w:p>
        </w:tc>
        <w:tc>
          <w:tcPr>
            <w:tcW w:w="1304" w:type="dxa"/>
          </w:tcPr>
          <w:p w:rsidR="000A65AF" w:rsidRPr="000D191C" w:rsidRDefault="000A65AF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191C">
              <w:rPr>
                <w:rFonts w:ascii="Times New Roman" w:hAnsi="Times New Roman" w:cs="Times New Roman"/>
              </w:rPr>
              <w:t>г</w:t>
            </w:r>
            <w:proofErr w:type="gramEnd"/>
            <w:r w:rsidRPr="000D191C">
              <w:rPr>
                <w:rFonts w:ascii="Times New Roman" w:hAnsi="Times New Roman" w:cs="Times New Roman"/>
              </w:rPr>
              <w:t>/сек</w:t>
            </w:r>
          </w:p>
        </w:tc>
        <w:tc>
          <w:tcPr>
            <w:tcW w:w="1644" w:type="dxa"/>
          </w:tcPr>
          <w:p w:rsidR="000A65AF" w:rsidRPr="000D191C" w:rsidRDefault="000A65AF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0D191C">
              <w:rPr>
                <w:rFonts w:ascii="Times New Roman" w:hAnsi="Times New Roman" w:cs="Times New Roman"/>
                <w:noProof/>
                <w:position w:val="-2"/>
              </w:rPr>
              <w:drawing>
                <wp:inline distT="0" distB="0" distL="0" distR="0" wp14:anchorId="7319CE8C" wp14:editId="4015D076">
                  <wp:extent cx="136525" cy="16764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191C">
              <w:rPr>
                <w:rFonts w:ascii="Times New Roman" w:hAnsi="Times New Roman" w:cs="Times New Roman"/>
              </w:rPr>
              <w:t xml:space="preserve"> 0,0222</w:t>
            </w:r>
          </w:p>
          <w:p w:rsidR="000A65AF" w:rsidRPr="000D191C" w:rsidRDefault="000A65AF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0D191C">
              <w:rPr>
                <w:rFonts w:ascii="Times New Roman" w:hAnsi="Times New Roman" w:cs="Times New Roman"/>
              </w:rPr>
              <w:t xml:space="preserve">(пыль тонко измельченного резинового </w:t>
            </w:r>
            <w:proofErr w:type="spellStart"/>
            <w:r w:rsidRPr="000D191C">
              <w:rPr>
                <w:rFonts w:ascii="Times New Roman" w:hAnsi="Times New Roman" w:cs="Times New Roman"/>
              </w:rPr>
              <w:t>вулканизата</w:t>
            </w:r>
            <w:proofErr w:type="spellEnd"/>
            <w:r w:rsidRPr="000D191C">
              <w:rPr>
                <w:rFonts w:ascii="Times New Roman" w:hAnsi="Times New Roman" w:cs="Times New Roman"/>
              </w:rPr>
              <w:t xml:space="preserve"> из отходов подошвенных резин)</w:t>
            </w:r>
          </w:p>
        </w:tc>
      </w:tr>
      <w:tr w:rsidR="00AE4C3E" w:rsidRPr="000D191C">
        <w:tc>
          <w:tcPr>
            <w:tcW w:w="2268" w:type="dxa"/>
            <w:vAlign w:val="center"/>
          </w:tcPr>
          <w:p w:rsidR="000A65AF" w:rsidRPr="000D191C" w:rsidRDefault="000A65AF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0D191C">
              <w:rPr>
                <w:rFonts w:ascii="Times New Roman" w:hAnsi="Times New Roman" w:cs="Times New Roman"/>
              </w:rPr>
              <w:t>Утилизация автомобильных аккумуляторов, утративших потребительские свойства</w:t>
            </w:r>
          </w:p>
        </w:tc>
        <w:tc>
          <w:tcPr>
            <w:tcW w:w="3835" w:type="dxa"/>
          </w:tcPr>
          <w:p w:rsidR="000A65AF" w:rsidRPr="000D191C" w:rsidRDefault="000A65AF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0D191C">
              <w:rPr>
                <w:rFonts w:ascii="Times New Roman" w:hAnsi="Times New Roman" w:cs="Times New Roman"/>
              </w:rPr>
              <w:t>Серная кислота (по молекуле H</w:t>
            </w:r>
            <w:r w:rsidRPr="000D191C">
              <w:rPr>
                <w:rFonts w:ascii="Times New Roman" w:hAnsi="Times New Roman" w:cs="Times New Roman"/>
                <w:vertAlign w:val="subscript"/>
              </w:rPr>
              <w:t>2</w:t>
            </w:r>
            <w:r w:rsidRPr="000D191C">
              <w:rPr>
                <w:rFonts w:ascii="Times New Roman" w:hAnsi="Times New Roman" w:cs="Times New Roman"/>
              </w:rPr>
              <w:t>SO</w:t>
            </w:r>
            <w:r w:rsidRPr="000D191C">
              <w:rPr>
                <w:rFonts w:ascii="Times New Roman" w:hAnsi="Times New Roman" w:cs="Times New Roman"/>
                <w:vertAlign w:val="subscript"/>
              </w:rPr>
              <w:t>4</w:t>
            </w:r>
            <w:r w:rsidRPr="000D19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04" w:type="dxa"/>
          </w:tcPr>
          <w:p w:rsidR="000A65AF" w:rsidRPr="000D191C" w:rsidRDefault="000A65AF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0D191C">
              <w:rPr>
                <w:rFonts w:ascii="Times New Roman" w:hAnsi="Times New Roman" w:cs="Times New Roman"/>
              </w:rPr>
              <w:t>мг/м</w:t>
            </w:r>
            <w:r w:rsidRPr="000D191C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644" w:type="dxa"/>
          </w:tcPr>
          <w:p w:rsidR="000A65AF" w:rsidRPr="000D191C" w:rsidRDefault="000A65AF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0D191C">
              <w:rPr>
                <w:rFonts w:ascii="Times New Roman" w:hAnsi="Times New Roman" w:cs="Times New Roman"/>
                <w:noProof/>
                <w:position w:val="-2"/>
              </w:rPr>
              <w:drawing>
                <wp:inline distT="0" distB="0" distL="0" distR="0" wp14:anchorId="1FEB2599" wp14:editId="1B0E132F">
                  <wp:extent cx="136525" cy="16764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191C">
              <w:rPr>
                <w:rFonts w:ascii="Times New Roman" w:hAnsi="Times New Roman" w:cs="Times New Roman"/>
              </w:rPr>
              <w:t xml:space="preserve"> 2,8</w:t>
            </w:r>
          </w:p>
        </w:tc>
      </w:tr>
    </w:tbl>
    <w:p w:rsidR="000A65AF" w:rsidRPr="000D191C" w:rsidRDefault="000A65AF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0A65AF" w:rsidRPr="000D191C" w:rsidRDefault="000A65AF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D191C">
        <w:rPr>
          <w:rFonts w:ascii="Times New Roman" w:hAnsi="Times New Roman" w:cs="Times New Roman"/>
        </w:rPr>
        <w:t>--------------------------------</w:t>
      </w:r>
    </w:p>
    <w:p w:rsidR="000A65AF" w:rsidRPr="000D191C" w:rsidRDefault="000A65A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"/>
      <w:bookmarkEnd w:id="2"/>
      <w:r w:rsidRPr="000D191C">
        <w:rPr>
          <w:rFonts w:ascii="Times New Roman" w:hAnsi="Times New Roman" w:cs="Times New Roman"/>
          <w:sz w:val="24"/>
          <w:szCs w:val="24"/>
        </w:rPr>
        <w:t>&lt;*&gt; Перечень загрязняющих веществ, в отношении которых применяются меры государственного регулирования в области охраны окружающей среды, утвержденный распоряжением Правительства Российской Федерации от 20 октября 2023 г. N 2909-р.</w:t>
      </w:r>
    </w:p>
    <w:p w:rsidR="000A65AF" w:rsidRPr="000D191C" w:rsidRDefault="000A65A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A65AF" w:rsidRPr="000D191C" w:rsidSect="000D191C">
      <w:pgSz w:w="11906" w:h="16838" w:code="9"/>
      <w:pgMar w:top="1276" w:right="991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AF"/>
    <w:rsid w:val="000A65AF"/>
    <w:rsid w:val="000D191C"/>
    <w:rsid w:val="002426F7"/>
    <w:rsid w:val="002D7D9A"/>
    <w:rsid w:val="00454620"/>
    <w:rsid w:val="00712DB5"/>
    <w:rsid w:val="007D328D"/>
    <w:rsid w:val="00847224"/>
    <w:rsid w:val="008F54BB"/>
    <w:rsid w:val="00943A03"/>
    <w:rsid w:val="00AE4C3E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0A6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6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65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65A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D19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0A6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6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65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65A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D19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http://publication.pravo.gov.ru/document/0001202605200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dcterms:created xsi:type="dcterms:W3CDTF">2026-05-22T08:33:00Z</dcterms:created>
  <dcterms:modified xsi:type="dcterms:W3CDTF">2026-05-22T11:43:00Z</dcterms:modified>
</cp:coreProperties>
</file>