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D3" w:rsidRPr="00F11C4B" w:rsidRDefault="009179D3" w:rsidP="009179D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11C4B">
        <w:rPr>
          <w:rFonts w:ascii="Times New Roman" w:hAnsi="Times New Roman" w:cs="Times New Roman"/>
          <w:sz w:val="24"/>
          <w:szCs w:val="24"/>
        </w:rPr>
        <w:br/>
      </w:r>
    </w:p>
    <w:p w:rsidR="009179D3" w:rsidRPr="00F11C4B" w:rsidRDefault="009179D3" w:rsidP="009179D3">
      <w:pPr>
        <w:pStyle w:val="ConsPlusTitlePage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C4B">
        <w:rPr>
          <w:rFonts w:ascii="Times New Roman" w:hAnsi="Times New Roman" w:cs="Times New Roman"/>
          <w:b/>
          <w:sz w:val="24"/>
          <w:szCs w:val="24"/>
        </w:rPr>
        <w:t>МИНИСТЕРСТВО ТРУДА И СОЦИАЛЬНОЙ ЗАЩИТЫ РОССИЙСКОЙ ФЕДЕРАЦИИ</w:t>
      </w:r>
    </w:p>
    <w:p w:rsidR="009179D3" w:rsidRPr="00F11C4B" w:rsidRDefault="00F11C4B" w:rsidP="009179D3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9179D3" w:rsidRPr="00F11C4B">
          <w:rPr>
            <w:rStyle w:val="a5"/>
            <w:rFonts w:ascii="Times New Roman" w:hAnsi="Times New Roman" w:cs="Times New Roman"/>
            <w:sz w:val="24"/>
            <w:szCs w:val="24"/>
          </w:rPr>
          <w:t>Приказ от 8 апреля 2026 г. N 140н</w:t>
        </w:r>
      </w:hyperlink>
    </w:p>
    <w:p w:rsidR="009179D3" w:rsidRPr="00F11C4B" w:rsidRDefault="009179D3" w:rsidP="009179D3">
      <w:pPr>
        <w:pStyle w:val="ConsPlusTit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Tit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О внесении изменений в стандарт оказания услуги по протезированию инвалидов, получивших травму, ранение, контузию, увечье в связи с боевыми действиями, утвержденный Приказом министерства труда и социальной защиты Российской Федерации от 6 июня 2025 г. N 366н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В соответствии с пунктом 10.3 статьи 4 Федерального закона от 24 ноября 1995 г. N 181-ФЗ "О социальной защите инвалидов в Российской Федерации" приказываю: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Внести изменения в Стандарт оказания услуги по протезированию инвалидов, получивших травму, ранение, контузию, увечье в связи с боевыми действиями, утвержденный приказом Министерства труда и социальной защиты Российской Федерации от 6 июня 2025 г. N 366н (зарегистрирован Министерством юстиции Российской Федерации 10 июля 2025 г., регистрационный N 82875), согласно приложению к настоящему приказу.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1C4B">
        <w:rPr>
          <w:rFonts w:ascii="Times New Roman" w:hAnsi="Times New Roman" w:cs="Times New Roman"/>
          <w:b/>
          <w:sz w:val="24"/>
          <w:szCs w:val="24"/>
        </w:rPr>
        <w:t>Министр</w:t>
      </w:r>
    </w:p>
    <w:p w:rsidR="009179D3" w:rsidRPr="00F11C4B" w:rsidRDefault="009179D3" w:rsidP="009179D3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1C4B">
        <w:rPr>
          <w:rFonts w:ascii="Times New Roman" w:hAnsi="Times New Roman" w:cs="Times New Roman"/>
          <w:b/>
          <w:sz w:val="24"/>
          <w:szCs w:val="24"/>
        </w:rPr>
        <w:t>А.О.КОТЯКОВ</w:t>
      </w:r>
    </w:p>
    <w:p w:rsidR="009179D3" w:rsidRPr="00F11C4B" w:rsidRDefault="009179D3" w:rsidP="00917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jc w:val="righ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F11C4B">
        <w:rPr>
          <w:rFonts w:ascii="Times New Roman" w:hAnsi="Times New Roman" w:cs="Times New Roman"/>
          <w:b/>
          <w:i/>
          <w:sz w:val="24"/>
          <w:szCs w:val="24"/>
        </w:rPr>
        <w:t>Зарегистрировано в Минюсте России 12 мая 2026 г. N 86412</w:t>
      </w:r>
    </w:p>
    <w:p w:rsidR="009179D3" w:rsidRPr="00F11C4B" w:rsidRDefault="009179D3" w:rsidP="009179D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Приложение</w:t>
      </w:r>
    </w:p>
    <w:p w:rsidR="009179D3" w:rsidRPr="00F11C4B" w:rsidRDefault="009179D3" w:rsidP="00917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к приказу Министерства труда</w:t>
      </w:r>
    </w:p>
    <w:p w:rsidR="009179D3" w:rsidRPr="00F11C4B" w:rsidRDefault="009179D3" w:rsidP="00917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и социальной защиты</w:t>
      </w:r>
    </w:p>
    <w:p w:rsidR="009179D3" w:rsidRPr="00F11C4B" w:rsidRDefault="009179D3" w:rsidP="00917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179D3" w:rsidRPr="00F11C4B" w:rsidRDefault="009179D3" w:rsidP="00917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от 8 апреля 2026 г. N 140н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2"/>
      <w:bookmarkEnd w:id="1"/>
      <w:r w:rsidRPr="00F11C4B">
        <w:rPr>
          <w:rFonts w:ascii="Times New Roman" w:hAnsi="Times New Roman" w:cs="Times New Roman"/>
          <w:sz w:val="24"/>
          <w:szCs w:val="24"/>
        </w:rPr>
        <w:t>ИЗМЕНЕНИЯ,</w:t>
      </w:r>
    </w:p>
    <w:p w:rsidR="009179D3" w:rsidRPr="00F11C4B" w:rsidRDefault="009179D3" w:rsidP="009179D3">
      <w:pPr>
        <w:pStyle w:val="ConsPlusTit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которые вносятся в стандарт оказания услуги по протезированию инвалидов, получивших травму, ранение, контузию, увечье в связи с боевыми действиями, утвержденный Приказом министерства труда и социальной защиты Российской Федерации от 6 июня 2025 г. N 366н</w:t>
      </w:r>
    </w:p>
    <w:p w:rsidR="009179D3" w:rsidRPr="00F11C4B" w:rsidRDefault="009179D3" w:rsidP="009179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1. В разделе I: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а) в пункте 2: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абзац шестой дополнить словами "(далее - постановление N 240)";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в абзаце двенадцатом слова "и от 7 июля 2020 г. N 686н (зарегистрирован Министерством юстиции Российской Федерации 10 августа 2020 г., регистрационный N 59225)" заменить словами ", от 7 июля 2020 г. N 686н (зарегистрирован Министерством юстиции Российской Федерации 10 августа 2020 г., регистрационный N 59225) и от 24 июня 2025 г. N 364н (зарегистрирован Министерством юстиции Российской Федерации 5 августа 2025 г., регистрационный N 83136)";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после абзаца шестнадцатого дополнить абзацами следующего содержания: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 xml:space="preserve">"приказом Министерства труда и социальной защиты Российской Федерации от 15 июня 2020 г. N 337н "Об утверждении профессионального стандарта "Врач - челюстно-лицевой хирург" </w:t>
      </w:r>
      <w:r w:rsidRPr="00F11C4B">
        <w:rPr>
          <w:rFonts w:ascii="Times New Roman" w:hAnsi="Times New Roman" w:cs="Times New Roman"/>
          <w:sz w:val="24"/>
          <w:szCs w:val="24"/>
        </w:rPr>
        <w:lastRenderedPageBreak/>
        <w:t>(зарегистрирован Министерством юстиции Российской Федерации 17 июля 2020 г., регистрационный N 59002);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приказом Министерства труда и социальной защиты Российской Федерации от 31 июля 2020 г. N 474н "Об утверждении профессионального стандарта "Зубной техник" (зарегистрирован Министерством юстиции Российской Федерации 4 сентября 2020 г., регистрационный N 59648);";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в абзаце семнадцатом слова "с изменениями, внесенными приказом Министерства здравоохранения Российской Федерации от 7 ноября 2022 г. N 727н (зарегистрирован Министерством юстиции Российской Федерации 9 декабря 2022 г., регистрационный N 71434)" заменить словами "с изменениями, внесенными приказами Министерства здравоохранения Российской Федерации от 7 ноября 2022 г. N 727н (зарегистрирован Министерством юстиции Российской Федерации 9 декабря 2022 г., регистрационный N 71434) и от 16 сентября 2025 г. N 567н (зарегистрирован Министерством юстиции Российской Федерации 23 октября 2025 г., регистрационный N 83928), срок действия - до 1 сентября 2027 г.";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абзац восемнадцатый изложить в следующей редакции: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"приказом Министерства труда и социальной защиты Российской Федерации от 19 апреля 2021 г. N 258н "Об утверждении профессионального стандарта "Специалист по проектированию и моделированию полимерных изделий" (зарегистрирован Министерством юстиции Российской Федерации 21 мая 2021 г., регистрационный N 63559), срок действия - до 1 сентября 2027 г.;";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в абзаце двадцать первом слова "с изменениями, внесенными приказом Министерства здравоохранения Российской Федерации от 4 декабря 2023 г. N 649н (зарегистрирован Министерством юстиции Российской Федерации 21 декабря 2023 г., регистрационный N 76537), срок действия - до 1 сентября 2025 г." заменить словами "с изменениями, внесенными приказами Министерства здравоохранения Российской Федерации от 4 декабря 2023 г. N 649н (зарегистрирован Министерством юстиции Российской Федерации 21 декабря 2023 г., регистрационный N 76537) и от 3 июня 2025 г. N 328н (зарегистрирован Министерством юстиции Российской Федерации 3 июля 2025 г., регистрационный N 82801)";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в абзаце двадцать втором слова "с изменениями, внесенными приказом Министерства здравоохранения Российской Федерации от 19 февраля 2024 г. N 72н (зарегистрирован Министерством юстиции Российской Федерации 25 марта 2024 г., регистрационный N 77616)" заменить словами "с изменениями, внесенными приказами Министерства здравоохранения Российской Федерации от 19 февраля 2024 г. N 72н (зарегистрирован Министерством юстиции Российской Федерации 25 марта 2024 г., регистрационный N 77616) и от 29 августа 2025 г. N 515н (зарегистрирован Министерством юстиции Российской Федерации 29 августа 2025 г., регистрационный N 83410), срок действия - до 1 сентября 2026 г.";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абзац двадцать пятый дополнить словами "с изменениями, внесенными приказом Министерства труда и социальной защиты Российской Федерации от 29 сентября 2025 г. N 577н (зарегистрирован Министерством юстиции Российской Федерации 28 октября 2025 г., регистрационный N 83977)";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в абзаце двадцать шестом слова "с изменениями, внесенными приказом Министерства труда и социальной защиты Российской Федерации от 10 апреля 2025 г. N 199н (зарегистрирован Министерством юстиции Российской Федерации 14 мая 2025 г., регистрационный N 82167)." заменить словами "с изменениями, внесенными приказами Министерства труда и социальной защиты Российской Федерации от 10 апреля 2025 г. N 199н (зарегистрирован Министерством юстиции Российской Федерации 14 мая 2025 г., регистрационный N 82167) и от 16 января 2026 г. N 10н (зарегистрирован Министерством юстиции Российской Федерации 13 февраля 2026 г., регистрационный N 85332);";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дополнить абзацем следующего содержания: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 xml:space="preserve">"приказом Министерства труда и социальной защиты Российской Федерации от 14 июля 2025 г. </w:t>
      </w:r>
      <w:r w:rsidRPr="00F11C4B">
        <w:rPr>
          <w:rFonts w:ascii="Times New Roman" w:hAnsi="Times New Roman" w:cs="Times New Roman"/>
          <w:sz w:val="24"/>
          <w:szCs w:val="24"/>
        </w:rPr>
        <w:lastRenderedPageBreak/>
        <w:t>N 438н "Об утверждении сроков пользования техническими средствами реабилитации, протезами и протезно-ортопедическими изделиями" (зарегистрирован Министерством юстиции Российской Федерации 25 августа 2025 г., регистрационный N 83311) с изменениями, внесенными приказом Министерства труда и социальной защиты Российской Федерации от 16 января 2026 г. N 10н (зарегистрирован Министерством юстиции Российской Федерации 13 февраля 2026 г., регистрационный N 85332).";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б) в пункте 5: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после абзаца первого дополнить абзацем следующего содержания: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"глазной протез - техническое средство реабилитации для замещения анатомического дефекта глазного яблока и восстановления внешнего вида и (или) симметрии лица;";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после абзаца пятнадцатого дополнить абзацами следующего содержания: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"протез лицевой комбинированный, в том числе совмещенные протезы (ушной и (или) носовой и (или) глазницы) - техническое средство реабилитации, предназначенное для восстановления поврежденных (утраченных) частей лица, которое включает в том числе сочетание различных типов протезов, например, носового и глазного;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протез носовой - техническое средство реабилитации, предназначенное для восстановления формы и внешнего вида носа после травмы, операции или врожденной аномалии;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протез ушной - техническое средство реабилитации, восстанавливающее утраченную или деформированную ушную раковину;";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дополнить абзацем следующего содержания: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C4B">
        <w:rPr>
          <w:rFonts w:ascii="Times New Roman" w:hAnsi="Times New Roman" w:cs="Times New Roman"/>
          <w:sz w:val="24"/>
          <w:szCs w:val="24"/>
        </w:rPr>
        <w:t>экзопротез</w:t>
      </w:r>
      <w:proofErr w:type="spellEnd"/>
      <w:r w:rsidRPr="00F11C4B">
        <w:rPr>
          <w:rFonts w:ascii="Times New Roman" w:hAnsi="Times New Roman" w:cs="Times New Roman"/>
          <w:sz w:val="24"/>
          <w:szCs w:val="24"/>
        </w:rPr>
        <w:t xml:space="preserve"> молочной железы - техническое средство реабилитации, имитирующее форму, вес и консистенцию утраченной молочной железы или ее части, предназначенный для восполнения косметического дефекта.";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в) в пункте 6: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после абзаца шестого дополнить абзацами следующего содержания: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дополнить абзацами следующего содержания: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ЦРГ 13.10 - инвалиды, получившие травму, ранение, контузию, увечье в связи с боевыми действиями, вследствие поражения органа зрения;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lastRenderedPageBreak/>
        <w:t>ЦРГ 13.11 - инвалиды, получившие травму, ранение, контузию, увечье в связи с боевыми действиями, вследствие поражения органа слуха;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человека.".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2. В пункте 13 раздела III: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а) абзац первый изложить в следующей редакции: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"13. Содержание, продолжительность и кратность мероприятий, входящих в состав услуги, зависят от вида и степени выраженности нарушений функций ОДА, поражений лицевого отдела черепа, последствиями поражения органа зрения, утраты молочной железы, а также вида ТРС с учетом способа управления протезом и уровня ампутации конечности, прочих комбинированных функциональных параметров:";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б) абзац второй изложить в следующей редакции: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"а) верхней конечности:";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в) абзац восемнадцатый изложить в следующей редакции: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"б) нижней конечности:";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г) дополнить подпунктами "в" и "г" следующего содержания: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"в) сегментов головы: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- глазной протез;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- протез ушной;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- протез носовой;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- протез лицевой комбинированный, в том числе совмещенные протезы (ушной и (или) носовой и (или) глазницы);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г) молочной железы: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11C4B">
        <w:rPr>
          <w:rFonts w:ascii="Times New Roman" w:hAnsi="Times New Roman" w:cs="Times New Roman"/>
          <w:sz w:val="24"/>
          <w:szCs w:val="24"/>
        </w:rPr>
        <w:t>экзопротез</w:t>
      </w:r>
      <w:proofErr w:type="spellEnd"/>
      <w:r w:rsidRPr="00F11C4B">
        <w:rPr>
          <w:rFonts w:ascii="Times New Roman" w:hAnsi="Times New Roman" w:cs="Times New Roman"/>
          <w:sz w:val="24"/>
          <w:szCs w:val="24"/>
        </w:rPr>
        <w:t xml:space="preserve"> молочной железы.".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3. Разделы IV и V изложить в следующей редакции: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"Раздел IV. Перечень специалистов, привлекаемых к реализации</w:t>
      </w:r>
    </w:p>
    <w:p w:rsidR="009179D3" w:rsidRPr="00F11C4B" w:rsidRDefault="009179D3" w:rsidP="0091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услуги, предусмотренной стандартом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179D3" w:rsidRPr="00F11C4B" w:rsidSect="008A4D68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10488"/>
      </w:tblGrid>
      <w:tr w:rsidR="009179D3" w:rsidRPr="00F11C4B" w:rsidTr="00CD00EF">
        <w:tc>
          <w:tcPr>
            <w:tcW w:w="567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551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Специалисты, привлекаемые к реализации услуги</w:t>
            </w: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(профессии) &lt;6&gt;</w:t>
            </w:r>
          </w:p>
        </w:tc>
      </w:tr>
      <w:tr w:rsidR="009179D3" w:rsidRPr="00F11C4B" w:rsidTr="00CD00EF">
        <w:tc>
          <w:tcPr>
            <w:tcW w:w="567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79D3" w:rsidRPr="00F11C4B" w:rsidTr="00CD00EF">
        <w:tc>
          <w:tcPr>
            <w:tcW w:w="567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39" w:type="dxa"/>
            <w:gridSpan w:val="2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 протезированию верхних и нижних конечностей</w:t>
            </w:r>
          </w:p>
        </w:tc>
      </w:tr>
      <w:tr w:rsidR="009179D3" w:rsidRPr="00F11C4B" w:rsidTr="00CD00EF">
        <w:tc>
          <w:tcPr>
            <w:tcW w:w="567" w:type="dxa"/>
            <w:vMerge w:val="restart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51" w:type="dxa"/>
            <w:vMerge w:val="restart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Обязательные специалисты</w:t>
            </w: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Врач-травматолог-ортопед/врач-хирург</w:t>
            </w:r>
          </w:p>
        </w:tc>
      </w:tr>
      <w:tr w:rsidR="009179D3" w:rsidRPr="00F11C4B" w:rsidTr="00CD00EF">
        <w:tc>
          <w:tcPr>
            <w:tcW w:w="56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 физической и реабилитационной медицины/врач по медицинской реабилитации/врач по лечебной физкультуре/врач-физиотерапевт</w:t>
            </w:r>
          </w:p>
        </w:tc>
      </w:tr>
      <w:tr w:rsidR="009179D3" w:rsidRPr="00F11C4B" w:rsidTr="00CD00EF">
        <w:tc>
          <w:tcPr>
            <w:tcW w:w="56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психолог/психолог</w:t>
            </w:r>
          </w:p>
        </w:tc>
      </w:tr>
      <w:tr w:rsidR="009179D3" w:rsidRPr="00F11C4B" w:rsidTr="00CD00EF">
        <w:tc>
          <w:tcPr>
            <w:tcW w:w="56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Инструктор по лечебной физкультуре/инструктор-методист по лечебной физкультуре</w:t>
            </w:r>
          </w:p>
        </w:tc>
      </w:tr>
      <w:tr w:rsidR="009179D3" w:rsidRPr="00F11C4B" w:rsidTr="00CD00EF">
        <w:tc>
          <w:tcPr>
            <w:tcW w:w="56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физиотерапии</w:t>
            </w:r>
          </w:p>
        </w:tc>
      </w:tr>
      <w:tr w:rsidR="009179D3" w:rsidRPr="00F11C4B" w:rsidTr="00CD00EF">
        <w:tc>
          <w:tcPr>
            <w:tcW w:w="56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Техник-протезист (или инженер-протезист/инженер-технолог-протезист)</w:t>
            </w:r>
          </w:p>
        </w:tc>
      </w:tr>
      <w:tr w:rsidR="009179D3" w:rsidRPr="00F11C4B" w:rsidTr="00CD00EF">
        <w:tc>
          <w:tcPr>
            <w:tcW w:w="567" w:type="dxa"/>
            <w:vMerge w:val="restart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51" w:type="dxa"/>
            <w:vMerge w:val="restart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Рекомендуемые специалисты</w:t>
            </w: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Врач-терапевт/врач общей практики/врач-невролог</w:t>
            </w:r>
          </w:p>
        </w:tc>
      </w:tr>
      <w:tr w:rsidR="009179D3" w:rsidRPr="00F11C4B" w:rsidTr="00CD00EF">
        <w:tc>
          <w:tcPr>
            <w:tcW w:w="56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адаптивной физической культуре и адаптивному спорту</w:t>
            </w:r>
          </w:p>
        </w:tc>
      </w:tr>
      <w:tr w:rsidR="009179D3" w:rsidRPr="00F11C4B" w:rsidTr="00CD00EF">
        <w:tc>
          <w:tcPr>
            <w:tcW w:w="56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массажу</w:t>
            </w:r>
          </w:p>
        </w:tc>
      </w:tr>
      <w:tr w:rsidR="009179D3" w:rsidRPr="00F11C4B" w:rsidTr="00CD00EF">
        <w:tc>
          <w:tcPr>
            <w:tcW w:w="56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Механик протезно-ортопедических изделий</w:t>
            </w:r>
          </w:p>
        </w:tc>
      </w:tr>
      <w:tr w:rsidR="009179D3" w:rsidRPr="00F11C4B" w:rsidTr="00CD00EF">
        <w:tc>
          <w:tcPr>
            <w:tcW w:w="56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Шорник по изготовлению и отделке ПОИ</w:t>
            </w:r>
          </w:p>
        </w:tc>
      </w:tr>
      <w:tr w:rsidR="009179D3" w:rsidRPr="00F11C4B" w:rsidTr="00CD00EF">
        <w:tc>
          <w:tcPr>
            <w:tcW w:w="567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39" w:type="dxa"/>
            <w:gridSpan w:val="2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 глазному протезированию</w:t>
            </w:r>
          </w:p>
        </w:tc>
      </w:tr>
      <w:tr w:rsidR="009179D3" w:rsidRPr="00F11C4B" w:rsidTr="00CD00EF">
        <w:tc>
          <w:tcPr>
            <w:tcW w:w="567" w:type="dxa"/>
            <w:vMerge w:val="restart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1" w:type="dxa"/>
            <w:vMerge w:val="restart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Обязательные специалисты</w:t>
            </w: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Врач-офтальмолог/врач-офтальмолог-протезист</w:t>
            </w:r>
          </w:p>
        </w:tc>
      </w:tr>
      <w:tr w:rsidR="009179D3" w:rsidRPr="00F11C4B" w:rsidTr="00CD00EF">
        <w:tc>
          <w:tcPr>
            <w:tcW w:w="56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психолог/психолог</w:t>
            </w:r>
          </w:p>
        </w:tc>
      </w:tr>
      <w:tr w:rsidR="009179D3" w:rsidRPr="00F11C4B" w:rsidTr="00CD00EF">
        <w:tc>
          <w:tcPr>
            <w:tcW w:w="56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Художник-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глазопротезист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(при изготовлении индивидуального глазного протеза)</w:t>
            </w:r>
          </w:p>
        </w:tc>
      </w:tr>
      <w:tr w:rsidR="009179D3" w:rsidRPr="00F11C4B" w:rsidTr="00CD00EF">
        <w:tc>
          <w:tcPr>
            <w:tcW w:w="567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51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Рекомендуемые специалисты</w:t>
            </w: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9179D3" w:rsidRPr="00F11C4B" w:rsidTr="00CD00EF">
        <w:tc>
          <w:tcPr>
            <w:tcW w:w="567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039" w:type="dxa"/>
            <w:gridSpan w:val="2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 протезированию поврежденных (утраченных) сегментов головы</w:t>
            </w:r>
          </w:p>
        </w:tc>
      </w:tr>
      <w:tr w:rsidR="009179D3" w:rsidRPr="00F11C4B" w:rsidTr="00CD00EF">
        <w:tc>
          <w:tcPr>
            <w:tcW w:w="567" w:type="dxa"/>
            <w:vMerge w:val="restart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1" w:type="dxa"/>
            <w:vMerge w:val="restart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Обязательные специалисты</w:t>
            </w: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 - челюстно-лицевой хирург/врач-пластический хирург</w:t>
            </w:r>
          </w:p>
        </w:tc>
      </w:tr>
      <w:tr w:rsidR="009179D3" w:rsidRPr="00F11C4B" w:rsidTr="00CD00EF">
        <w:tc>
          <w:tcPr>
            <w:tcW w:w="56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психолог/психолог</w:t>
            </w:r>
          </w:p>
        </w:tc>
      </w:tr>
      <w:tr w:rsidR="009179D3" w:rsidRPr="00F11C4B" w:rsidTr="00CD00EF">
        <w:tc>
          <w:tcPr>
            <w:tcW w:w="567" w:type="dxa"/>
            <w:vMerge w:val="restart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51" w:type="dxa"/>
            <w:vMerge w:val="restart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Рекомендуемые специалисты</w:t>
            </w: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Зубной техник</w:t>
            </w:r>
          </w:p>
        </w:tc>
      </w:tr>
      <w:tr w:rsidR="009179D3" w:rsidRPr="00F11C4B" w:rsidTr="00CD00EF">
        <w:tc>
          <w:tcPr>
            <w:tcW w:w="56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сурдолог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proofErr w:type="spellEnd"/>
          </w:p>
        </w:tc>
      </w:tr>
      <w:tr w:rsidR="009179D3" w:rsidRPr="00F11C4B" w:rsidTr="00CD00EF">
        <w:tc>
          <w:tcPr>
            <w:tcW w:w="56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Врач-стоматолог/врач-стоматолог-ортопед</w:t>
            </w:r>
          </w:p>
        </w:tc>
      </w:tr>
      <w:tr w:rsidR="009179D3" w:rsidRPr="00F11C4B" w:rsidTr="00CD00EF">
        <w:tc>
          <w:tcPr>
            <w:tcW w:w="56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Специалист по проектированию и моделированию полимерных изделий</w:t>
            </w:r>
          </w:p>
        </w:tc>
      </w:tr>
      <w:tr w:rsidR="009179D3" w:rsidRPr="00F11C4B" w:rsidTr="00CD00EF">
        <w:tc>
          <w:tcPr>
            <w:tcW w:w="56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9179D3" w:rsidRPr="00F11C4B" w:rsidTr="00CD00EF">
        <w:tc>
          <w:tcPr>
            <w:tcW w:w="567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039" w:type="dxa"/>
            <w:gridSpan w:val="2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по протезированию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экзопротезом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железы</w:t>
            </w:r>
          </w:p>
        </w:tc>
      </w:tr>
      <w:tr w:rsidR="009179D3" w:rsidRPr="00F11C4B" w:rsidTr="00CD00EF">
        <w:tc>
          <w:tcPr>
            <w:tcW w:w="567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51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Обязательные специалисты</w:t>
            </w: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Врач-травматолог-ортопед/врач-хирург</w:t>
            </w:r>
          </w:p>
        </w:tc>
      </w:tr>
      <w:tr w:rsidR="009179D3" w:rsidRPr="00F11C4B" w:rsidTr="00CD00EF">
        <w:tc>
          <w:tcPr>
            <w:tcW w:w="567" w:type="dxa"/>
            <w:vMerge w:val="restart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51" w:type="dxa"/>
            <w:vMerge w:val="restart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Рекомендуемые специалисты</w:t>
            </w: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Врач-онколог</w:t>
            </w:r>
          </w:p>
        </w:tc>
      </w:tr>
      <w:tr w:rsidR="009179D3" w:rsidRPr="00F11C4B" w:rsidTr="00CD00EF">
        <w:tc>
          <w:tcPr>
            <w:tcW w:w="56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психолог/психолог</w:t>
            </w:r>
          </w:p>
        </w:tc>
      </w:tr>
      <w:tr w:rsidR="009179D3" w:rsidRPr="00F11C4B" w:rsidTr="00CD00EF">
        <w:tc>
          <w:tcPr>
            <w:tcW w:w="56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9179D3" w:rsidRPr="00F11C4B" w:rsidTr="00CD00EF">
        <w:tc>
          <w:tcPr>
            <w:tcW w:w="56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Техник-протезист (или инженер-протезист/инженер-технолог-протезист)</w:t>
            </w:r>
          </w:p>
        </w:tc>
      </w:tr>
    </w:tbl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&lt;6&gt; При перечислении в перечне должностей специалистов через слеш (/) допустимо наличие у поставщика услуги по протезированию минимум одной из перечисленных должностей.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Раздел V. Перечень мероприятий, входящих в состав услуги,</w:t>
      </w:r>
    </w:p>
    <w:p w:rsidR="009179D3" w:rsidRPr="00F11C4B" w:rsidRDefault="009179D3" w:rsidP="0091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предусмотренной стандартом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2084"/>
        <w:gridCol w:w="1215"/>
        <w:gridCol w:w="4858"/>
        <w:gridCol w:w="4859"/>
      </w:tblGrid>
      <w:tr w:rsidR="009179D3" w:rsidRPr="00F11C4B" w:rsidTr="00CD00EF">
        <w:tc>
          <w:tcPr>
            <w:tcW w:w="586" w:type="dxa"/>
            <w:vMerge w:val="restart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084" w:type="dxa"/>
            <w:vMerge w:val="restart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215" w:type="dxa"/>
            <w:vMerge w:val="restart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Получате</w:t>
            </w: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 услуги</w:t>
            </w:r>
          </w:p>
        </w:tc>
        <w:tc>
          <w:tcPr>
            <w:tcW w:w="9717" w:type="dxa"/>
            <w:gridSpan w:val="2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Специалисты, реализующие мероприятия</w:t>
            </w:r>
          </w:p>
        </w:tc>
      </w:tr>
      <w:tr w:rsidR="009179D3" w:rsidRPr="00F11C4B" w:rsidTr="00CD00EF">
        <w:tc>
          <w:tcPr>
            <w:tcW w:w="586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обязательные</w:t>
            </w:r>
          </w:p>
        </w:tc>
        <w:tc>
          <w:tcPr>
            <w:tcW w:w="4859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рекомендуемые</w:t>
            </w:r>
          </w:p>
        </w:tc>
      </w:tr>
      <w:tr w:rsidR="009179D3" w:rsidRPr="00F11C4B" w:rsidTr="00CD00EF">
        <w:tc>
          <w:tcPr>
            <w:tcW w:w="58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84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8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9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79D3" w:rsidRPr="00F11C4B" w:rsidTr="00CD00EF">
        <w:tc>
          <w:tcPr>
            <w:tcW w:w="13602" w:type="dxa"/>
            <w:gridSpan w:val="5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 протезированию верхних и нижних конечностей</w:t>
            </w:r>
          </w:p>
        </w:tc>
      </w:tr>
      <w:tr w:rsidR="009179D3" w:rsidRPr="00F11C4B" w:rsidTr="00CD00EF">
        <w:tc>
          <w:tcPr>
            <w:tcW w:w="58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Подготовка к протезированию</w:t>
            </w:r>
          </w:p>
        </w:tc>
        <w:tc>
          <w:tcPr>
            <w:tcW w:w="121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</w:tc>
        <w:tc>
          <w:tcPr>
            <w:tcW w:w="485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Врач-травматолог-ортопед/врач-хирург;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 физической и реабилитационной медицины/врач по медицинской реабилитации/врач по лечебной физкультуре/врач-физиотерапевт;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лечебной физкультуре/инструктор по лечебной физкультуре;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физиотерапии;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техник-протезист (или инженер-протезист/инженер-технолог-протезист)</w:t>
            </w:r>
          </w:p>
        </w:tc>
        <w:tc>
          <w:tcPr>
            <w:tcW w:w="4859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Врач-терапевт/врач общей практики/врач-невролог;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массажу;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адаптивной физической культуре и адаптивному спорту</w:t>
            </w:r>
          </w:p>
        </w:tc>
      </w:tr>
      <w:tr w:rsidR="009179D3" w:rsidRPr="00F11C4B" w:rsidTr="00CD00EF">
        <w:tc>
          <w:tcPr>
            <w:tcW w:w="58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в процессе протезирования</w:t>
            </w:r>
          </w:p>
        </w:tc>
        <w:tc>
          <w:tcPr>
            <w:tcW w:w="121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</w:tc>
        <w:tc>
          <w:tcPr>
            <w:tcW w:w="485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психолог/психолог</w:t>
            </w:r>
          </w:p>
        </w:tc>
        <w:tc>
          <w:tcPr>
            <w:tcW w:w="4859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79D3" w:rsidRPr="00F11C4B" w:rsidTr="00CD00EF">
        <w:tc>
          <w:tcPr>
            <w:tcW w:w="58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Производство (изготовление)</w:t>
            </w:r>
          </w:p>
        </w:tc>
        <w:tc>
          <w:tcPr>
            <w:tcW w:w="121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</w:tc>
        <w:tc>
          <w:tcPr>
            <w:tcW w:w="485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Техник-протезист (или инженер-протезист/инженер-технолог-протезист)</w:t>
            </w:r>
          </w:p>
        </w:tc>
        <w:tc>
          <w:tcPr>
            <w:tcW w:w="4859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Шорник по изготовлению и отделке ПОИ;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механик протезно-ортопедических изделий</w:t>
            </w:r>
          </w:p>
        </w:tc>
      </w:tr>
      <w:tr w:rsidR="009179D3" w:rsidRPr="00F11C4B" w:rsidTr="00CD00EF">
        <w:tc>
          <w:tcPr>
            <w:tcW w:w="58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Подгонка (настройка) ПОИ</w:t>
            </w:r>
          </w:p>
        </w:tc>
        <w:tc>
          <w:tcPr>
            <w:tcW w:w="121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</w:tc>
        <w:tc>
          <w:tcPr>
            <w:tcW w:w="485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Врач-травматолог-ортопед/врач-хирург;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техник-протезист (или инженер-протезист/инженер-технолог-протезист)</w:t>
            </w:r>
          </w:p>
        </w:tc>
        <w:tc>
          <w:tcPr>
            <w:tcW w:w="4859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79D3" w:rsidRPr="00F11C4B" w:rsidTr="00CD00EF">
        <w:tc>
          <w:tcPr>
            <w:tcW w:w="58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Обучение инвалида безопасному и эффективному пользованию ПОИ</w:t>
            </w:r>
          </w:p>
        </w:tc>
        <w:tc>
          <w:tcPr>
            <w:tcW w:w="121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</w:tc>
        <w:tc>
          <w:tcPr>
            <w:tcW w:w="485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лечебной физкультуре/инструктор по лечебной физкультуре;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техник-протезист (или инженер-протезист/инженер-технолог-протезист)</w:t>
            </w:r>
          </w:p>
        </w:tc>
        <w:tc>
          <w:tcPr>
            <w:tcW w:w="4859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адаптивной физической культуре и адаптивному спорту</w:t>
            </w:r>
          </w:p>
        </w:tc>
      </w:tr>
      <w:tr w:rsidR="009179D3" w:rsidRPr="00F11C4B" w:rsidTr="00CD00EF">
        <w:tc>
          <w:tcPr>
            <w:tcW w:w="58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обслуживание, </w:t>
            </w: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</w:t>
            </w:r>
          </w:p>
        </w:tc>
        <w:tc>
          <w:tcPr>
            <w:tcW w:w="121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</w:t>
            </w:r>
          </w:p>
        </w:tc>
        <w:tc>
          <w:tcPr>
            <w:tcW w:w="485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Техник-протезист (или инженер-протезист/инженер-технолог-протезист)</w:t>
            </w:r>
          </w:p>
        </w:tc>
        <w:tc>
          <w:tcPr>
            <w:tcW w:w="4859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Шорник по изготовлению и отделке ПОИ</w:t>
            </w:r>
          </w:p>
        </w:tc>
      </w:tr>
      <w:tr w:rsidR="009179D3" w:rsidRPr="00F11C4B" w:rsidTr="00CD00EF">
        <w:tc>
          <w:tcPr>
            <w:tcW w:w="58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0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Сопровождение в процессе пользования протезом</w:t>
            </w:r>
          </w:p>
        </w:tc>
        <w:tc>
          <w:tcPr>
            <w:tcW w:w="121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</w:tc>
        <w:tc>
          <w:tcPr>
            <w:tcW w:w="485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Врач-травматолог-ортопед/врач-хирург;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техник-протезист (или инженер-протезист/инженер-технолог-протезист)</w:t>
            </w:r>
          </w:p>
        </w:tc>
        <w:tc>
          <w:tcPr>
            <w:tcW w:w="4859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79D3" w:rsidRPr="00F11C4B" w:rsidTr="00CD00EF">
        <w:tc>
          <w:tcPr>
            <w:tcW w:w="13602" w:type="dxa"/>
            <w:gridSpan w:val="5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 глазному протезированию</w:t>
            </w:r>
          </w:p>
        </w:tc>
      </w:tr>
      <w:tr w:rsidR="009179D3" w:rsidRPr="00F11C4B" w:rsidTr="00CD00EF">
        <w:tc>
          <w:tcPr>
            <w:tcW w:w="58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в процессе протезирования</w:t>
            </w:r>
          </w:p>
        </w:tc>
        <w:tc>
          <w:tcPr>
            <w:tcW w:w="121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</w:tc>
        <w:tc>
          <w:tcPr>
            <w:tcW w:w="485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психолог/психолог</w:t>
            </w:r>
          </w:p>
        </w:tc>
        <w:tc>
          <w:tcPr>
            <w:tcW w:w="4859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79D3" w:rsidRPr="00F11C4B" w:rsidTr="00CD00EF">
        <w:tc>
          <w:tcPr>
            <w:tcW w:w="58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Подготовка к протезированию глазным протезом</w:t>
            </w:r>
          </w:p>
        </w:tc>
        <w:tc>
          <w:tcPr>
            <w:tcW w:w="121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</w:tc>
        <w:tc>
          <w:tcPr>
            <w:tcW w:w="485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Врач-офтальмолог/врач-офтальмолог-протезист</w:t>
            </w:r>
          </w:p>
        </w:tc>
        <w:tc>
          <w:tcPr>
            <w:tcW w:w="4859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9179D3" w:rsidRPr="00F11C4B" w:rsidTr="00CD00EF">
        <w:tc>
          <w:tcPr>
            <w:tcW w:w="58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Подбор или изготовление глазного протеза</w:t>
            </w:r>
          </w:p>
        </w:tc>
        <w:tc>
          <w:tcPr>
            <w:tcW w:w="121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</w:tc>
        <w:tc>
          <w:tcPr>
            <w:tcW w:w="485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Врач-офтальмолог/врач-офтальмолог-протезист;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художник-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глазопротезист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(при изготовлении индивидуального глазного протеза)</w:t>
            </w:r>
          </w:p>
        </w:tc>
        <w:tc>
          <w:tcPr>
            <w:tcW w:w="4859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9179D3" w:rsidRPr="00F11C4B" w:rsidTr="00CD00EF">
        <w:tc>
          <w:tcPr>
            <w:tcW w:w="58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Обучение пользованию глазным протезом</w:t>
            </w:r>
          </w:p>
        </w:tc>
        <w:tc>
          <w:tcPr>
            <w:tcW w:w="121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</w:tc>
        <w:tc>
          <w:tcPr>
            <w:tcW w:w="485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Врач-офтальмолог/врач-офтальмолог-протезист</w:t>
            </w:r>
          </w:p>
        </w:tc>
        <w:tc>
          <w:tcPr>
            <w:tcW w:w="4859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79D3" w:rsidRPr="00F11C4B" w:rsidTr="00CD00EF">
        <w:tc>
          <w:tcPr>
            <w:tcW w:w="58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глазного протеза</w:t>
            </w:r>
          </w:p>
        </w:tc>
        <w:tc>
          <w:tcPr>
            <w:tcW w:w="121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</w:tc>
        <w:tc>
          <w:tcPr>
            <w:tcW w:w="485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Врач-офтальмолог/врач-офтальмолог-протезист;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художник-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глазопротезист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(при изготовлении индивидуального глазного протеза)</w:t>
            </w:r>
          </w:p>
        </w:tc>
        <w:tc>
          <w:tcPr>
            <w:tcW w:w="4859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9179D3" w:rsidRPr="00F11C4B" w:rsidTr="00CD00EF">
        <w:tc>
          <w:tcPr>
            <w:tcW w:w="13602" w:type="dxa"/>
            <w:gridSpan w:val="5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 протезированию поврежденных (утраченных) сегментов головы</w:t>
            </w:r>
          </w:p>
        </w:tc>
      </w:tr>
      <w:tr w:rsidR="009179D3" w:rsidRPr="00F11C4B" w:rsidTr="00CD00EF">
        <w:tc>
          <w:tcPr>
            <w:tcW w:w="58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в процессе протезирования</w:t>
            </w:r>
          </w:p>
        </w:tc>
        <w:tc>
          <w:tcPr>
            <w:tcW w:w="121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</w:tc>
        <w:tc>
          <w:tcPr>
            <w:tcW w:w="485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психолог/психолог</w:t>
            </w:r>
          </w:p>
        </w:tc>
        <w:tc>
          <w:tcPr>
            <w:tcW w:w="4859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79D3" w:rsidRPr="00F11C4B" w:rsidTr="00CD00EF">
        <w:tc>
          <w:tcPr>
            <w:tcW w:w="58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Подготовка к протезированию протезом лицевым комбинированным, в том числе совмещенным протезом (ушной и (или) носовой и (или) глазницы)</w:t>
            </w:r>
          </w:p>
        </w:tc>
        <w:tc>
          <w:tcPr>
            <w:tcW w:w="121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</w:tc>
        <w:tc>
          <w:tcPr>
            <w:tcW w:w="485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 - челюстно-лицевой хирург/врач - пластический хирург</w:t>
            </w:r>
          </w:p>
        </w:tc>
        <w:tc>
          <w:tcPr>
            <w:tcW w:w="4859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Врач-стоматолог/врач-стоматолог-ортопед;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сурдолог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зубной техник;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9179D3" w:rsidRPr="00F11C4B" w:rsidTr="00CD00EF">
        <w:tc>
          <w:tcPr>
            <w:tcW w:w="58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Изготовление протеза ушного, протеза носового, протеза лицевого комбинированного, в том числе совмещенного протеза (ушной и (или) носовой и (или) глазницы)</w:t>
            </w:r>
          </w:p>
        </w:tc>
        <w:tc>
          <w:tcPr>
            <w:tcW w:w="121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</w:tc>
        <w:tc>
          <w:tcPr>
            <w:tcW w:w="485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 - челюстно-лицевой хирург/врач - пластический хирург</w:t>
            </w:r>
          </w:p>
        </w:tc>
        <w:tc>
          <w:tcPr>
            <w:tcW w:w="4859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Врач-стоматолог/врач-стоматолог-ортопед;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сурдолог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зубной техник;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специалист по проектированию и моделированию полимерных изделий;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9179D3" w:rsidRPr="00F11C4B" w:rsidTr="00CD00EF">
        <w:tc>
          <w:tcPr>
            <w:tcW w:w="58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Обучение пользованию протезом ушным, протезом носовым, протезом лицевым комбинированным, в том числе совмещенным протезом (ушной и (или) носовой и (или) глазницы)</w:t>
            </w:r>
          </w:p>
        </w:tc>
        <w:tc>
          <w:tcPr>
            <w:tcW w:w="121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</w:tc>
        <w:tc>
          <w:tcPr>
            <w:tcW w:w="485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 - челюстно-лицевой хирург/врач - пластический хирург</w:t>
            </w:r>
          </w:p>
        </w:tc>
        <w:tc>
          <w:tcPr>
            <w:tcW w:w="4859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Врач-стоматолог/врач-стоматолог-ортопед;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сурдолог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зубной техник;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9179D3" w:rsidRPr="00F11C4B" w:rsidTr="00CD00EF">
        <w:tc>
          <w:tcPr>
            <w:tcW w:w="58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обслуживание, ремонт ушного, </w:t>
            </w: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протеза носового, протеза лицевого комбинированного, в том числе совмещенного протеза (ушной и (или) носовой и (или) глазницы)</w:t>
            </w:r>
          </w:p>
        </w:tc>
        <w:tc>
          <w:tcPr>
            <w:tcW w:w="121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</w:t>
            </w:r>
          </w:p>
        </w:tc>
        <w:tc>
          <w:tcPr>
            <w:tcW w:w="485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 - челюстно-лицевой хирург/врач - пластический хирург</w:t>
            </w:r>
          </w:p>
        </w:tc>
        <w:tc>
          <w:tcPr>
            <w:tcW w:w="4859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Врач-стоматолог/врач-стоматолог-ортопед;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сурдолог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зубной техник;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медицинская сестра</w:t>
            </w:r>
          </w:p>
        </w:tc>
      </w:tr>
      <w:tr w:rsidR="009179D3" w:rsidRPr="00F11C4B" w:rsidTr="00CD00EF">
        <w:tc>
          <w:tcPr>
            <w:tcW w:w="13602" w:type="dxa"/>
            <w:gridSpan w:val="5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протезированию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экзопротезом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железы</w:t>
            </w:r>
          </w:p>
        </w:tc>
      </w:tr>
      <w:tr w:rsidR="009179D3" w:rsidRPr="00F11C4B" w:rsidTr="00CD00EF">
        <w:tc>
          <w:tcPr>
            <w:tcW w:w="58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протезированию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экзопротезом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железы</w:t>
            </w:r>
          </w:p>
        </w:tc>
        <w:tc>
          <w:tcPr>
            <w:tcW w:w="121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</w:tc>
        <w:tc>
          <w:tcPr>
            <w:tcW w:w="485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Врач-травматолог-ортопед/врач-хирург</w:t>
            </w:r>
          </w:p>
        </w:tc>
        <w:tc>
          <w:tcPr>
            <w:tcW w:w="4859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психолог/психолог;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врач-онколог;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медицинская сестра;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техник-протезист (или инженер-протезист/инженер-технолог-протезист)</w:t>
            </w:r>
          </w:p>
        </w:tc>
      </w:tr>
      <w:tr w:rsidR="009179D3" w:rsidRPr="00F11C4B" w:rsidTr="00CD00EF">
        <w:tc>
          <w:tcPr>
            <w:tcW w:w="58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Подбор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экзопротеза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железы</w:t>
            </w:r>
          </w:p>
        </w:tc>
        <w:tc>
          <w:tcPr>
            <w:tcW w:w="121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</w:tc>
        <w:tc>
          <w:tcPr>
            <w:tcW w:w="485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Врач-травматолог-ортопед/врач-хирург</w:t>
            </w:r>
          </w:p>
        </w:tc>
        <w:tc>
          <w:tcPr>
            <w:tcW w:w="4859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Врач-онколог;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медицинская сестра;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техник-протезист (или инженер-протезист/инженер-технолог-протезист)</w:t>
            </w:r>
          </w:p>
        </w:tc>
      </w:tr>
      <w:tr w:rsidR="009179D3" w:rsidRPr="00F11C4B" w:rsidTr="00CD00EF">
        <w:tc>
          <w:tcPr>
            <w:tcW w:w="58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пользованию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экзопротезом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железы</w:t>
            </w:r>
          </w:p>
        </w:tc>
        <w:tc>
          <w:tcPr>
            <w:tcW w:w="121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</w:tc>
        <w:tc>
          <w:tcPr>
            <w:tcW w:w="485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Врач-травматолог-ортопед/врач-хирург</w:t>
            </w:r>
          </w:p>
        </w:tc>
        <w:tc>
          <w:tcPr>
            <w:tcW w:w="4859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Врач-онколог;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медицинская сестра;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техник-протезист (или инженер-протезист/инженер-технолог-протезист)</w:t>
            </w:r>
          </w:p>
        </w:tc>
      </w:tr>
      <w:tr w:rsidR="009179D3" w:rsidRPr="00F11C4B" w:rsidTr="00CD00EF">
        <w:tc>
          <w:tcPr>
            <w:tcW w:w="58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экзопротеза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железы</w:t>
            </w:r>
          </w:p>
        </w:tc>
        <w:tc>
          <w:tcPr>
            <w:tcW w:w="121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</w:tc>
        <w:tc>
          <w:tcPr>
            <w:tcW w:w="4858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Врач-травматолог-ортопед/врач-хирург</w:t>
            </w:r>
          </w:p>
        </w:tc>
        <w:tc>
          <w:tcPr>
            <w:tcW w:w="4859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Медицинская сестра;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техник-протезист (или инженер-протезист/инженер-технолог-протезист)</w:t>
            </w:r>
          </w:p>
        </w:tc>
      </w:tr>
    </w:tbl>
    <w:p w:rsidR="009179D3" w:rsidRPr="00F11C4B" w:rsidRDefault="009179D3" w:rsidP="009179D3">
      <w:pPr>
        <w:pStyle w:val="ConsPlusNormal"/>
        <w:spacing w:before="220"/>
        <w:jc w:val="right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".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4. Раздел VI дополнить пунктами 21(1) - 21(3) следующего содержания: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"21(1). Содержание мероприятий, входящих в состав услуги по глазному протезированию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984"/>
        <w:gridCol w:w="8787"/>
        <w:gridCol w:w="2290"/>
      </w:tblGrid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984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мероприятия, входящего в состав услуги</w:t>
            </w:r>
          </w:p>
        </w:tc>
        <w:tc>
          <w:tcPr>
            <w:tcW w:w="8787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мероприятия, входящего в состав услуги</w:t>
            </w:r>
          </w:p>
        </w:tc>
        <w:tc>
          <w:tcPr>
            <w:tcW w:w="2290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Форма реализации мероприятия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7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0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в процессе протезирования</w:t>
            </w:r>
          </w:p>
        </w:tc>
        <w:tc>
          <w:tcPr>
            <w:tcW w:w="8787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Сбор социально-психологического анамнеза посредством беседы, опроса, анкетирования (при необходимости с привлечением законного (уполномоченного) представителя инвалида);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формирование заключения по результатам первичной (входящей) социально-психологической диагностики;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индивидуально-личностное психологическое консультирование, направленное на проработку и решение обусловленных болезнью и инвалидностью проблем;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проведение практических занятий (психологическая коррекция);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формирование заключения по результатам повторной (контрольной) социально-психологической диагностики</w:t>
            </w:r>
          </w:p>
        </w:tc>
        <w:tc>
          <w:tcPr>
            <w:tcW w:w="2290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Полустационарная</w:t>
            </w:r>
          </w:p>
        </w:tc>
      </w:tr>
      <w:tr w:rsidR="009179D3" w:rsidRPr="00F11C4B" w:rsidTr="00CD00EF">
        <w:tc>
          <w:tcPr>
            <w:tcW w:w="566" w:type="dxa"/>
            <w:vMerge w:val="restart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Подготовка к протезированию глазным протезом</w:t>
            </w:r>
          </w:p>
        </w:tc>
        <w:tc>
          <w:tcPr>
            <w:tcW w:w="8787" w:type="dxa"/>
            <w:tcBorders>
              <w:bottom w:val="nil"/>
            </w:tcBorders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Оценка состояния органа зрения, анализ медицинской документации, определение временных противопоказаний;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формирование конъюнктивальной полости и опорно-двигательной культи к ношению глазного протеза (восстановление оптимальных условий для ношения протеза);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подбор первичного лечебного протеза из числа готовых форм для формирования опорно-двигательной культи;</w:t>
            </w:r>
          </w:p>
        </w:tc>
        <w:tc>
          <w:tcPr>
            <w:tcW w:w="2290" w:type="dxa"/>
            <w:tcBorders>
              <w:bottom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Полустационарная, стационарная</w:t>
            </w:r>
          </w:p>
        </w:tc>
      </w:tr>
      <w:tr w:rsidR="009179D3" w:rsidRPr="00F11C4B" w:rsidTr="00CD00EF">
        <w:tc>
          <w:tcPr>
            <w:tcW w:w="566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7" w:type="dxa"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протезирование в период формирования конъюнктивального мешка: подбор глазного протеза из числа готовых форм с периодической заменой в зависимости от изменений размеров и формы глазной полости (ступенчатое протезирование)</w:t>
            </w:r>
          </w:p>
        </w:tc>
        <w:tc>
          <w:tcPr>
            <w:tcW w:w="2290" w:type="dxa"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амбулаторно (полустационарная)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Подбор или изготовление глазного протеза</w:t>
            </w:r>
          </w:p>
        </w:tc>
        <w:tc>
          <w:tcPr>
            <w:tcW w:w="8787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Вариант А - подбор стандартного глазного протеза.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Подбор и подгонка постоянного глазного протеза пластмассового или стеклянного с учетом физических характеристик сохранившегося глаза (положения в конъюнктивальном мешке, цвет склер, радужки).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Вариант Б - изготовление индивидуального глазного протеза.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Изготовление стеклянного или пластмассового протеза в соответствии с цветовыми и рельефными характеристиками парного глаза и формой глазной полости на стороне анофтальма</w:t>
            </w:r>
          </w:p>
        </w:tc>
        <w:tc>
          <w:tcPr>
            <w:tcW w:w="2290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Полустационарная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Обучение пользованию глазным протезом</w:t>
            </w:r>
          </w:p>
        </w:tc>
        <w:tc>
          <w:tcPr>
            <w:tcW w:w="8787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Обучение пользованию глазным протезом;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обучение приемам ухода за полостью конъюнктивального мешка;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разъяснение о сроках замены протеза</w:t>
            </w:r>
          </w:p>
        </w:tc>
        <w:tc>
          <w:tcPr>
            <w:tcW w:w="2290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Полустационарная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глазного протеза</w:t>
            </w:r>
          </w:p>
        </w:tc>
        <w:tc>
          <w:tcPr>
            <w:tcW w:w="8787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Шлифование с целью устранения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микрораковин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и борозд, травмирующих слизистую оболочку глазной полости</w:t>
            </w:r>
          </w:p>
        </w:tc>
        <w:tc>
          <w:tcPr>
            <w:tcW w:w="2290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Полустационарная</w:t>
            </w:r>
          </w:p>
        </w:tc>
      </w:tr>
    </w:tbl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21(2). Содержание мероприятий, входящих в состав услуги по протезированию поврежденных (утраченных) сегментов головы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984"/>
        <w:gridCol w:w="8787"/>
        <w:gridCol w:w="2290"/>
      </w:tblGrid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мероприятия, входящего в состав услуги</w:t>
            </w:r>
          </w:p>
        </w:tc>
        <w:tc>
          <w:tcPr>
            <w:tcW w:w="8787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мероприятия, входящего в состав услуги</w:t>
            </w:r>
          </w:p>
        </w:tc>
        <w:tc>
          <w:tcPr>
            <w:tcW w:w="2290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Форма реализации мероприятия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7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0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в процессе протезирования</w:t>
            </w:r>
          </w:p>
        </w:tc>
        <w:tc>
          <w:tcPr>
            <w:tcW w:w="8787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Сбор социально-психологического анамнеза посредством беседы, опроса, анкетирования (при необходимости с привлечением законного (уполномоченного) представителя);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формирование заключения по результатам первичной (входящей) социально-психологической диагностики;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индивидуально-личностное психологическое консультирование, направленное на проработку и решение обусловленных болезнью и инвалидностью проблем;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проведение практических занятий (психологическая коррекция);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формирование заключения по результатам повторной (контрольной) социально-психологической диагностики</w:t>
            </w:r>
          </w:p>
        </w:tc>
        <w:tc>
          <w:tcPr>
            <w:tcW w:w="2290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Стационарная, полустационарная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Подготовка к протезированию протезом ушным, протезом носовым, протезом лицевым комбинированны</w:t>
            </w: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м, в том числе совмещенным протезом (ушной и (или) носовой и (или) глазницы)</w:t>
            </w:r>
          </w:p>
        </w:tc>
        <w:tc>
          <w:tcPr>
            <w:tcW w:w="8787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Оценка состояния дефекта, анализ медицинской документации, определение временных противопоказаний;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подготовка поврежденного (утраченного) сегмента головы к протезированию (восстановление оптимальных условий для ношения протеза);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остеоинтегрированного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импланта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(при использовании технологии с использованием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остеоинтегрированного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импланта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0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Стационарная, полустационарная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Изготовление протеза ушного, протеза носового, протеза лицевого комбинированного, в том числе совмещенного протеза (ушной и (или) носовой и (или) глазницы)</w:t>
            </w:r>
          </w:p>
        </w:tc>
        <w:tc>
          <w:tcPr>
            <w:tcW w:w="8787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По модели уха, носа, лица верхней и нижней челюсти: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- моделирование уха, носа, поврежденной (утраченной) части лица (головы) из глины или воска или снятие гипсового отпечатка (при необходимости использование фотографии лица больного до повреждения), снятие слепков челюстей, 3D сканирование головы,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внутриротовое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сканирование;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изготовление негатива, позитива и художественной имитации уха, носа, поврежденной (утраченной) части лица (головы);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установка крепления (при необходимости);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примерка и подгонка протеза;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проверка состояния поврежденного сегмента головы в процессе протезирования;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контроль качества протеза;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выдача протеза инвалиду для постоянного пользования.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- С использованием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остеоинтегрированного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импланта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сканирование поврежденной (утраченной) части лица (головы);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- моделирование 3D модели уха, носа, поврежденной (утраченной) части лица (головы), а также титанового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импланта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(опоры протеза);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негатива, позитива и художественной имитации уха, носа, утраченной (поврежденной) части лица (головы), титанового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импланта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с магнитами;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примерка и подгонка протеза;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проверка состояния поврежденного сегмента головы в процессе протезирования;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контроль качества протеза;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выдача протеза инвалиду для постоянного пользования</w:t>
            </w:r>
          </w:p>
        </w:tc>
        <w:tc>
          <w:tcPr>
            <w:tcW w:w="2290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Стационарная, полустационарная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пользованию протезом ушным, протезом носовым, </w:t>
            </w: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протезом лицевым комбинированным, в том числе совмещенным протезом (ушной и (или) носовой и (или) глазницы)</w:t>
            </w:r>
          </w:p>
        </w:tc>
        <w:tc>
          <w:tcPr>
            <w:tcW w:w="8787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Обучение пользованию протезом;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обучение приемам ухода за поврежденным сегментом головы;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разъяснение о сроках замены протеза</w:t>
            </w:r>
          </w:p>
        </w:tc>
        <w:tc>
          <w:tcPr>
            <w:tcW w:w="2290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Стационарная, полустационарная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4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обслуживание, ремонт ушного, протеза носового, протеза лицевого комбинированного, в том числе совмещенного протеза (ушной и (или) носовой и (или) глазницы)</w:t>
            </w:r>
          </w:p>
        </w:tc>
        <w:tc>
          <w:tcPr>
            <w:tcW w:w="8787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Шлифование и (или) восстановление красочного слоя протеза</w:t>
            </w:r>
          </w:p>
        </w:tc>
        <w:tc>
          <w:tcPr>
            <w:tcW w:w="2290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Стационарная, полустационарная</w:t>
            </w:r>
          </w:p>
        </w:tc>
      </w:tr>
    </w:tbl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 xml:space="preserve">21(3). Содержание мероприятий, входящих в состав услуги по протезированию </w:t>
      </w:r>
      <w:proofErr w:type="spellStart"/>
      <w:r w:rsidRPr="00F11C4B">
        <w:rPr>
          <w:rFonts w:ascii="Times New Roman" w:hAnsi="Times New Roman" w:cs="Times New Roman"/>
          <w:sz w:val="24"/>
          <w:szCs w:val="24"/>
        </w:rPr>
        <w:t>экзопротезом</w:t>
      </w:r>
      <w:proofErr w:type="spellEnd"/>
      <w:r w:rsidRPr="00F11C4B">
        <w:rPr>
          <w:rFonts w:ascii="Times New Roman" w:hAnsi="Times New Roman" w:cs="Times New Roman"/>
          <w:sz w:val="24"/>
          <w:szCs w:val="24"/>
        </w:rPr>
        <w:t xml:space="preserve"> молочной железы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984"/>
        <w:gridCol w:w="8787"/>
        <w:gridCol w:w="2290"/>
      </w:tblGrid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мероприятия, входящего в состав услуги</w:t>
            </w:r>
          </w:p>
        </w:tc>
        <w:tc>
          <w:tcPr>
            <w:tcW w:w="8787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мероприятия, входящего в состав услуги</w:t>
            </w:r>
          </w:p>
        </w:tc>
        <w:tc>
          <w:tcPr>
            <w:tcW w:w="2290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Форма реализации мероприятия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7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0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Подготовка к протезированию</w:t>
            </w:r>
          </w:p>
        </w:tc>
        <w:tc>
          <w:tcPr>
            <w:tcW w:w="8787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- Перед проведением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экзопротезирования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железы рекомендуется учитывать возраст, рост, вес инвалида и иные антропометрические характеристики: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форму, расположение и размеры соответствующих сегментов верхней конечности (конечностей);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стабильность и объем (объемы) движений в плечевом суставе (суставах);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- мышечную силу и нервно-мышечный контроль верхней конечности </w:t>
            </w: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(конечностей);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ощущение или наличие боли;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наличие малоподвижных, болезненных рубцов, спаянных с подлежащими тканями с пониженной кожной чувствительностью;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наличие гипертензии области рубца;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- отеки в области рубца вследствие нарушения венозного оттока и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лимфообращения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лимфоотек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ограничение подвижности в плечевом суставе, вызванные рубцовыми изменениями в области плечевого сустава;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- нарушение осанки, в том числе асимметричного расположения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надплечий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боковое искривление позвоночника;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увеличение угла приведения плеча на стороне ампутации;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высокое расположение ключицы;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сколиотические изменения в грудном отделе позвоночника;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двусторонняя ампутация;</w:t>
            </w:r>
          </w:p>
          <w:p w:rsidR="009179D3" w:rsidRPr="00F11C4B" w:rsidRDefault="009179D3" w:rsidP="00CD00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сочетанности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ампутации молочной железы с заболеваниями различной этиологии</w:t>
            </w:r>
          </w:p>
        </w:tc>
        <w:tc>
          <w:tcPr>
            <w:tcW w:w="2290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Полустационарная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Подбор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экзопротеза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железы</w:t>
            </w:r>
          </w:p>
        </w:tc>
        <w:tc>
          <w:tcPr>
            <w:tcW w:w="8787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 Проведение замеров здоровой молочной железы при односторонней ампутации или определение размеров при двусторонней ампутации с учетом личных пожеланий инвалида и медицинских показаний;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- сбор и систематизация информации о видах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экзопротезов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железы, их функциональных возможностях и ограничениях (различных по массе (легкие, облегченные, полновесные), по конфигурации (с удлиненной верхней частью при дефектах подключичной частью, с удлиненной наружно-боковой частью, соответствующей дефекту в подмышечной области, с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поднутрением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и без), по используемым материалам конструкций);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- подбор первичного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экзопротеза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железы (при необходимости);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- подбор постоянного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экзопротеза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- подбор вспомогательных средств для крепления протеза (бюстгальтера,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полуграции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, грации)</w:t>
            </w:r>
          </w:p>
        </w:tc>
        <w:tc>
          <w:tcPr>
            <w:tcW w:w="2290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Полустационарная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пользованию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экзопротезом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железы</w:t>
            </w:r>
          </w:p>
        </w:tc>
        <w:tc>
          <w:tcPr>
            <w:tcW w:w="8787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навыкам использования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экзопротеза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железы и вспомогательных средств крепления протеза (бюстгальтера,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полуграции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, грации);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приемам ухода за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экзопротезом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железы;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- разъяснение о сроках замены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экзопротеза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железы</w:t>
            </w:r>
          </w:p>
        </w:tc>
        <w:tc>
          <w:tcPr>
            <w:tcW w:w="2290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Полустационарная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экзопротеза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железы</w:t>
            </w:r>
          </w:p>
        </w:tc>
        <w:tc>
          <w:tcPr>
            <w:tcW w:w="8787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экзопротеза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железы, с учетом износа, изменения антропометрических, биомеханических параметров инвалида</w:t>
            </w:r>
          </w:p>
        </w:tc>
        <w:tc>
          <w:tcPr>
            <w:tcW w:w="2290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Полустационарная</w:t>
            </w:r>
          </w:p>
        </w:tc>
      </w:tr>
    </w:tbl>
    <w:p w:rsidR="009179D3" w:rsidRPr="00F11C4B" w:rsidRDefault="009179D3" w:rsidP="009179D3">
      <w:pPr>
        <w:pStyle w:val="ConsPlusNormal"/>
        <w:spacing w:before="220"/>
        <w:jc w:val="right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".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5. Раздел VII изложить в следующей редакции: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"Раздел VII. Показатели продолжительности и кратности</w:t>
      </w:r>
    </w:p>
    <w:p w:rsidR="009179D3" w:rsidRPr="00F11C4B" w:rsidRDefault="009179D3" w:rsidP="0091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предоставления мероприятий, входящих в состав услуги,</w:t>
      </w:r>
    </w:p>
    <w:p w:rsidR="009179D3" w:rsidRPr="00F11C4B" w:rsidRDefault="009179D3" w:rsidP="0091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предусмотренной стандартом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22. Показатели кратности мероприятий при первичном, первично-постоянном протезировании верхних и нижних конечностей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в календарных днях</w:t>
      </w:r>
    </w:p>
    <w:p w:rsidR="009179D3" w:rsidRPr="00F11C4B" w:rsidRDefault="009179D3" w:rsidP="009179D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437"/>
        <w:gridCol w:w="1325"/>
        <w:gridCol w:w="1325"/>
        <w:gridCol w:w="1325"/>
        <w:gridCol w:w="1325"/>
        <w:gridCol w:w="1325"/>
        <w:gridCol w:w="1325"/>
        <w:gridCol w:w="1325"/>
        <w:gridCol w:w="1326"/>
      </w:tblGrid>
      <w:tr w:rsidR="009179D3" w:rsidRPr="00F11C4B" w:rsidTr="00CD00EF">
        <w:tc>
          <w:tcPr>
            <w:tcW w:w="566" w:type="dxa"/>
            <w:vMerge w:val="restart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1712" w:type="dxa"/>
            <w:gridSpan w:val="8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Рекомендуемый диапазон единиц мероприятий, входящих в состав услуги</w:t>
            </w:r>
          </w:p>
        </w:tc>
        <w:tc>
          <w:tcPr>
            <w:tcW w:w="1326" w:type="dxa"/>
            <w:vMerge w:val="restart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9179D3" w:rsidRPr="00F11C4B" w:rsidTr="00CD00EF">
        <w:tc>
          <w:tcPr>
            <w:tcW w:w="566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Подготовка к протезированию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в процессе протезирования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Производство (изготовление) &lt;6(1)&gt;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Подгонка (настройка) ПОИ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Обучение инвалида безопасному и эффективному пользованию ПОИ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обслуживание, ремонт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Сопровождение в процессе пользования протезом</w:t>
            </w:r>
          </w:p>
        </w:tc>
        <w:tc>
          <w:tcPr>
            <w:tcW w:w="1326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12.1, ЦРГ 13.1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12 - 18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1 - 5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14 - 35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5 - 7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12 - 18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46 - 85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12.3, ЦРГ 13.3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12 - 18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1 - 5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14 - 35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5 - 7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12 - 18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46 - 85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7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12.2, ЦРГ 13.2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24 - 36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1 - 5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28 - 70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10 - 14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24 - 36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89 - 163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7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12.4, ЦРГ 13.4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24 - 36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1 - 5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28 - 70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10 - 14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24 - 36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89 - 163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7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12.1 + ЦРГ 12.3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ЦРГ 13.1 + ЦРГ 13.3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24 - 36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1 - 5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28 - 70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10 - 14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24 - 36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89 - 163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37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12.1 + ЦРГ 12.4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13.1 + ЦРГ 13.4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36 - 54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1 - 5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42 - 105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15 - 21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36 - 54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132 - 241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7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12.2 + ЦРГ 12.3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13.2 + ЦРГ 13.3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36 - 54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1 - 5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42 - 105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15 - 21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36 - 54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132 - 241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37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12.2 + ЦРГ 12.4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13.2 + ЦРГ 13.4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48 - 72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1 - 5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56 - 140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20 - 28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48 - 72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175 - 319</w:t>
            </w:r>
          </w:p>
        </w:tc>
      </w:tr>
    </w:tbl>
    <w:p w:rsidR="009179D3" w:rsidRPr="00F11C4B" w:rsidRDefault="009179D3" w:rsidP="009179D3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179D3" w:rsidRPr="00F11C4B">
          <w:pgSz w:w="16838" w:h="11905" w:orient="landscape"/>
          <w:pgMar w:top="720" w:right="720" w:bottom="720" w:left="720" w:header="0" w:footer="0" w:gutter="0"/>
          <w:cols w:space="720"/>
          <w:titlePg/>
        </w:sectPr>
      </w:pP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&lt;6(1)&gt; С учетом положений постановления N 240 производство (изготовление) одного протезно-ортопедического изделия по индивидуальному заказу не может превышать 60 календарных дней.</w:t>
      </w: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23. Показатели кратности мероприятий при постоянном (повторном) протезировании верхних и нижних конечностей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в календарных днях</w:t>
      </w:r>
    </w:p>
    <w:p w:rsidR="009179D3" w:rsidRPr="00F11C4B" w:rsidRDefault="009179D3" w:rsidP="009179D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437"/>
        <w:gridCol w:w="1325"/>
        <w:gridCol w:w="1325"/>
        <w:gridCol w:w="1325"/>
        <w:gridCol w:w="1325"/>
        <w:gridCol w:w="1325"/>
        <w:gridCol w:w="1325"/>
        <w:gridCol w:w="1325"/>
        <w:gridCol w:w="1326"/>
      </w:tblGrid>
      <w:tr w:rsidR="009179D3" w:rsidRPr="00F11C4B" w:rsidTr="00CD00EF">
        <w:tc>
          <w:tcPr>
            <w:tcW w:w="566" w:type="dxa"/>
            <w:vMerge w:val="restart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1712" w:type="dxa"/>
            <w:gridSpan w:val="8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Рекомендуемый диапазон единиц мероприятий, входящих в состав услуги</w:t>
            </w:r>
          </w:p>
        </w:tc>
        <w:tc>
          <w:tcPr>
            <w:tcW w:w="1326" w:type="dxa"/>
            <w:vMerge w:val="restart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9179D3" w:rsidRPr="00F11C4B" w:rsidTr="00CD00EF">
        <w:tc>
          <w:tcPr>
            <w:tcW w:w="566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Подготовка к протезированию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в процессе протезирования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Производство (изготовление) &lt;6(1)&gt;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Подгонка (настройка) ПОИ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Обучение инвалида безопасному и эффективному пользованию ПОИ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обслуживание, ремонт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Сопровождение в процессе пользования протезом</w:t>
            </w:r>
          </w:p>
        </w:tc>
        <w:tc>
          <w:tcPr>
            <w:tcW w:w="1326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12.1, ЦРГ 13.1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6 - 9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1 - 5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14 - 28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5 - 7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29 - 60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12.3, ЦРГ 13.3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6 - 9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1 - 5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14 - 28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5 - 7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29 - 60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7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12.2, ЦРГ 13.2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12 - 18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1 - 5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28 - 56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10 - 14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1 - 18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54 - 113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7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12.4, ЦРГ 13.4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12 - 18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1 - 5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28 - 56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10 - 14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1 - 18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54 - 113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7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12.1 + ЦРГ 12.3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13.1 + ЦРГ 13.3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12 - 18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1 - 5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28 - 56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10 - 14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1 - 18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54 - 113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7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12.1 + ЦРГ 12.4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13.1 + ЦРГ 13.4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18 - 27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1 - 5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42 - 84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15 - 21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1 - 27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79 - 166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7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12.2 + ЦРГ 12.3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13.2 + ЦРГ 13.3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18 - 27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1 - 5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42 - 84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15 - 21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1 - 27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79 - 166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37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12.2 + ЦРГ 12.4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ЦРГ 13.2 + ЦРГ 13.4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24 - 36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1 - 5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56 - 112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20 - 28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1 - 36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32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104 - 219</w:t>
            </w:r>
          </w:p>
        </w:tc>
      </w:tr>
    </w:tbl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&lt;6(1)&gt; С учетом положений постановления N 240 производство (изготовление) одного протезно-ортопедического изделия по индивидуальному заказу не может превышать 60 календарных дней.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23(1). Показатели кратности мероприятий при глазном протезировании</w:t>
      </w:r>
    </w:p>
    <w:p w:rsidR="009179D3" w:rsidRPr="00F11C4B" w:rsidRDefault="009179D3" w:rsidP="00917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в календарных днях</w:t>
      </w:r>
    </w:p>
    <w:p w:rsidR="009179D3" w:rsidRPr="00F11C4B" w:rsidRDefault="009179D3" w:rsidP="009179D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2381"/>
        <w:gridCol w:w="2154"/>
        <w:gridCol w:w="1644"/>
        <w:gridCol w:w="2438"/>
        <w:gridCol w:w="1984"/>
        <w:gridCol w:w="1361"/>
      </w:tblGrid>
      <w:tr w:rsidR="009179D3" w:rsidRPr="00F11C4B" w:rsidTr="00CD00EF">
        <w:tc>
          <w:tcPr>
            <w:tcW w:w="13606" w:type="dxa"/>
            <w:gridSpan w:val="7"/>
            <w:vAlign w:val="center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Рекомендуемый диапазон единиц мероприятий, входящих в состав услуги</w:t>
            </w:r>
          </w:p>
        </w:tc>
      </w:tr>
      <w:tr w:rsidR="009179D3" w:rsidRPr="00F11C4B" w:rsidTr="00CD00EF">
        <w:tc>
          <w:tcPr>
            <w:tcW w:w="1644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</w:t>
            </w:r>
          </w:p>
        </w:tc>
        <w:tc>
          <w:tcPr>
            <w:tcW w:w="2381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в процессе протезирования</w:t>
            </w:r>
          </w:p>
        </w:tc>
        <w:tc>
          <w:tcPr>
            <w:tcW w:w="2154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Подготовка к протезированию глазным протезом</w:t>
            </w:r>
          </w:p>
        </w:tc>
        <w:tc>
          <w:tcPr>
            <w:tcW w:w="1644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Изготовление глазного протеза</w:t>
            </w:r>
          </w:p>
        </w:tc>
        <w:tc>
          <w:tcPr>
            <w:tcW w:w="2438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Обучение пользованию глазным протезом</w:t>
            </w:r>
          </w:p>
        </w:tc>
        <w:tc>
          <w:tcPr>
            <w:tcW w:w="1984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глазного протеза</w:t>
            </w:r>
          </w:p>
        </w:tc>
        <w:tc>
          <w:tcPr>
            <w:tcW w:w="1361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9179D3" w:rsidRPr="00F11C4B" w:rsidTr="00CD00EF">
        <w:tc>
          <w:tcPr>
            <w:tcW w:w="1644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12.9,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12.10,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13.9,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13.10</w:t>
            </w:r>
          </w:p>
        </w:tc>
        <w:tc>
          <w:tcPr>
            <w:tcW w:w="2381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3 - 40</w:t>
            </w:r>
          </w:p>
        </w:tc>
        <w:tc>
          <w:tcPr>
            <w:tcW w:w="1644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8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16 - 53</w:t>
            </w:r>
          </w:p>
        </w:tc>
      </w:tr>
    </w:tbl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23(2). Показатели кратности мероприятий при протезировании поврежденных (утраченных) сегментов головы</w:t>
      </w:r>
    </w:p>
    <w:p w:rsidR="009179D3" w:rsidRPr="00F11C4B" w:rsidRDefault="009179D3" w:rsidP="00917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в календарных днях</w:t>
      </w:r>
    </w:p>
    <w:p w:rsidR="009179D3" w:rsidRPr="00F11C4B" w:rsidRDefault="009179D3" w:rsidP="009179D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1282"/>
        <w:gridCol w:w="1134"/>
        <w:gridCol w:w="3061"/>
        <w:gridCol w:w="2835"/>
        <w:gridCol w:w="3005"/>
        <w:gridCol w:w="850"/>
      </w:tblGrid>
      <w:tr w:rsidR="009179D3" w:rsidRPr="00F11C4B" w:rsidTr="00CD00EF">
        <w:tc>
          <w:tcPr>
            <w:tcW w:w="13584" w:type="dxa"/>
            <w:gridSpan w:val="7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Рекомендуемый диапазон единиц мероприятий, входящих в состав услуги</w:t>
            </w:r>
          </w:p>
        </w:tc>
      </w:tr>
      <w:tr w:rsidR="009179D3" w:rsidRPr="00F11C4B" w:rsidTr="009179D3">
        <w:trPr>
          <w:trHeight w:val="1788"/>
        </w:trPr>
        <w:tc>
          <w:tcPr>
            <w:tcW w:w="1417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</w:t>
            </w:r>
          </w:p>
        </w:tc>
        <w:tc>
          <w:tcPr>
            <w:tcW w:w="1282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в процессе протезирования</w:t>
            </w:r>
          </w:p>
        </w:tc>
        <w:tc>
          <w:tcPr>
            <w:tcW w:w="1134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Подготовка к протезированию</w:t>
            </w:r>
          </w:p>
        </w:tc>
        <w:tc>
          <w:tcPr>
            <w:tcW w:w="3061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Изготовление протеза ушного, протеза носового, протеза лицевого комбинированного, в том числе совмещенного протеза (ушной и (или) носовой и (или) глазницы)</w:t>
            </w:r>
          </w:p>
        </w:tc>
        <w:tc>
          <w:tcPr>
            <w:tcW w:w="283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Обучение пользованию протезом ушным, протезом носовым, протезом лицевым комбинированным, в том числе совмещенным протезом (ушной и (или) носовой и (или) глазницы)</w:t>
            </w:r>
          </w:p>
        </w:tc>
        <w:tc>
          <w:tcPr>
            <w:tcW w:w="300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протеза ушным, протеза носового, протеза лицевого комбинированного, в том числе совмещенного протеза (ушной и (или) носовой и (или) глазницы)</w:t>
            </w:r>
          </w:p>
        </w:tc>
        <w:tc>
          <w:tcPr>
            <w:tcW w:w="850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9179D3" w:rsidRPr="00F11C4B" w:rsidTr="00CD00EF">
        <w:tc>
          <w:tcPr>
            <w:tcW w:w="1417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12.9,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ЦРГ12.11,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ЦРГ12.13,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13.9,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ЦРГ13.11,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ЦРГ13.13</w:t>
            </w:r>
          </w:p>
        </w:tc>
        <w:tc>
          <w:tcPr>
            <w:tcW w:w="1282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61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9179D3" w:rsidRPr="00F11C4B" w:rsidRDefault="009179D3" w:rsidP="009179D3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179D3" w:rsidRPr="00F11C4B">
          <w:pgSz w:w="16838" w:h="11905" w:orient="landscape"/>
          <w:pgMar w:top="720" w:right="720" w:bottom="720" w:left="720" w:header="0" w:footer="0" w:gutter="0"/>
          <w:cols w:space="720"/>
          <w:titlePg/>
        </w:sectPr>
      </w:pP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 xml:space="preserve">23(3). Показатели кратности мероприятий при протезировании </w:t>
      </w:r>
      <w:proofErr w:type="spellStart"/>
      <w:r w:rsidRPr="00F11C4B">
        <w:rPr>
          <w:rFonts w:ascii="Times New Roman" w:hAnsi="Times New Roman" w:cs="Times New Roman"/>
          <w:sz w:val="24"/>
          <w:szCs w:val="24"/>
        </w:rPr>
        <w:t>экзопротезом</w:t>
      </w:r>
      <w:proofErr w:type="spellEnd"/>
      <w:r w:rsidRPr="00F11C4B">
        <w:rPr>
          <w:rFonts w:ascii="Times New Roman" w:hAnsi="Times New Roman" w:cs="Times New Roman"/>
          <w:sz w:val="24"/>
          <w:szCs w:val="24"/>
        </w:rPr>
        <w:t xml:space="preserve"> молочной железы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в календарных днях</w:t>
      </w:r>
    </w:p>
    <w:p w:rsidR="009179D3" w:rsidRPr="00F11C4B" w:rsidRDefault="009179D3" w:rsidP="009179D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1247"/>
        <w:gridCol w:w="1361"/>
        <w:gridCol w:w="2126"/>
        <w:gridCol w:w="2131"/>
        <w:gridCol w:w="794"/>
      </w:tblGrid>
      <w:tr w:rsidR="009179D3" w:rsidRPr="00F11C4B" w:rsidTr="00CD00EF">
        <w:tc>
          <w:tcPr>
            <w:tcW w:w="9076" w:type="dxa"/>
            <w:gridSpan w:val="6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Рекомендуемый диапазон единиц мероприятий, входящих в состав услуги</w:t>
            </w:r>
          </w:p>
        </w:tc>
      </w:tr>
      <w:tr w:rsidR="009179D3" w:rsidRPr="00F11C4B" w:rsidTr="00CD00EF">
        <w:tc>
          <w:tcPr>
            <w:tcW w:w="1417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</w:t>
            </w:r>
          </w:p>
        </w:tc>
        <w:tc>
          <w:tcPr>
            <w:tcW w:w="1247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Подготовка к протезированию</w:t>
            </w:r>
          </w:p>
        </w:tc>
        <w:tc>
          <w:tcPr>
            <w:tcW w:w="1361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Подбор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экзопротеза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железы</w:t>
            </w:r>
          </w:p>
        </w:tc>
        <w:tc>
          <w:tcPr>
            <w:tcW w:w="212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пользованию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экзопротезом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железы</w:t>
            </w:r>
          </w:p>
        </w:tc>
        <w:tc>
          <w:tcPr>
            <w:tcW w:w="2131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экзопротеза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железы</w:t>
            </w:r>
          </w:p>
        </w:tc>
        <w:tc>
          <w:tcPr>
            <w:tcW w:w="794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9179D3" w:rsidRPr="00F11C4B" w:rsidTr="00CD00EF">
        <w:tc>
          <w:tcPr>
            <w:tcW w:w="1417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12.13,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13.13</w:t>
            </w:r>
          </w:p>
        </w:tc>
        <w:tc>
          <w:tcPr>
            <w:tcW w:w="1247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24. Показатели продолжительности мероприятий при протезировании верхних и нижних конечностей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783"/>
        <w:gridCol w:w="2721"/>
      </w:tblGrid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783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21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Минимальная продолжительность одного мероприятия, ч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83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Подготовка к протезированию</w:t>
            </w:r>
          </w:p>
        </w:tc>
        <w:tc>
          <w:tcPr>
            <w:tcW w:w="2721" w:type="dxa"/>
            <w:vAlign w:val="center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83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в процессе протезирования</w:t>
            </w:r>
          </w:p>
        </w:tc>
        <w:tc>
          <w:tcPr>
            <w:tcW w:w="2721" w:type="dxa"/>
            <w:vAlign w:val="center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83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Производство (изготовление)</w:t>
            </w:r>
          </w:p>
        </w:tc>
        <w:tc>
          <w:tcPr>
            <w:tcW w:w="2721" w:type="dxa"/>
            <w:vAlign w:val="center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83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Подгонка (настройка) ПОИ</w:t>
            </w:r>
          </w:p>
        </w:tc>
        <w:tc>
          <w:tcPr>
            <w:tcW w:w="2721" w:type="dxa"/>
            <w:vAlign w:val="center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83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Обучение инвалида безопасному и эффективному пользованию ПОИ</w:t>
            </w:r>
          </w:p>
        </w:tc>
        <w:tc>
          <w:tcPr>
            <w:tcW w:w="2721" w:type="dxa"/>
            <w:vAlign w:val="center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83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обслуживание, ремонт</w:t>
            </w:r>
          </w:p>
        </w:tc>
        <w:tc>
          <w:tcPr>
            <w:tcW w:w="2721" w:type="dxa"/>
            <w:vAlign w:val="center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83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Сопровождение в процессе пользования протезом</w:t>
            </w:r>
          </w:p>
        </w:tc>
        <w:tc>
          <w:tcPr>
            <w:tcW w:w="2721" w:type="dxa"/>
            <w:vAlign w:val="center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24(1). Показатели продолжительности мероприятий при глазном протезировании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783"/>
        <w:gridCol w:w="2721"/>
      </w:tblGrid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783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21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Минимальная продолжительность одного мероприятия, ч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83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в процессе протезирования</w:t>
            </w:r>
          </w:p>
        </w:tc>
        <w:tc>
          <w:tcPr>
            <w:tcW w:w="2721" w:type="dxa"/>
            <w:vAlign w:val="center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83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Подготовка к протезированию</w:t>
            </w:r>
          </w:p>
        </w:tc>
        <w:tc>
          <w:tcPr>
            <w:tcW w:w="2721" w:type="dxa"/>
            <w:vAlign w:val="center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83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Подбор или изготовление глазного протеза</w:t>
            </w:r>
          </w:p>
        </w:tc>
        <w:tc>
          <w:tcPr>
            <w:tcW w:w="2721" w:type="dxa"/>
            <w:vAlign w:val="center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83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Обучение пользованию глазным протезом</w:t>
            </w:r>
          </w:p>
        </w:tc>
        <w:tc>
          <w:tcPr>
            <w:tcW w:w="2721" w:type="dxa"/>
            <w:vAlign w:val="center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83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глазного протеза</w:t>
            </w:r>
          </w:p>
        </w:tc>
        <w:tc>
          <w:tcPr>
            <w:tcW w:w="2721" w:type="dxa"/>
            <w:vAlign w:val="center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24(2). Показатели продолжительности мероприятий при протезировании поврежденных (утраченных) сегментов головы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783"/>
        <w:gridCol w:w="2721"/>
      </w:tblGrid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5783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21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Минимальная продолжительность одного мероприятия, ч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83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в процессе протезирования</w:t>
            </w:r>
          </w:p>
        </w:tc>
        <w:tc>
          <w:tcPr>
            <w:tcW w:w="2721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83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протезированию, установка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импланта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(опоры) для протеза лицевого комбинированного, в том числе совмещенного протеза (ушной и (или) носовой и (или) глазницы)</w:t>
            </w:r>
          </w:p>
        </w:tc>
        <w:tc>
          <w:tcPr>
            <w:tcW w:w="2721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83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Изготовление протеза ушного, протеза носового, протеза лицевого комбинированного, в том числе совмещенного протеза (ушной и (или) носовой и (или) глазницы)</w:t>
            </w:r>
          </w:p>
        </w:tc>
        <w:tc>
          <w:tcPr>
            <w:tcW w:w="2721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83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Обучение пользованию протезом ушным, протезом носовым, протезом лицевым комбинированным, в том числе совмещенным протезом (ушной и (или) носовой и (или) глазницы)</w:t>
            </w:r>
          </w:p>
        </w:tc>
        <w:tc>
          <w:tcPr>
            <w:tcW w:w="2721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83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обслуживание, ремонт ушного, протеза носового, протеза лицевого комбинированного, в том числе совмещенного протеза (ушной и (или) носовой и (или) глазницы)</w:t>
            </w:r>
          </w:p>
        </w:tc>
        <w:tc>
          <w:tcPr>
            <w:tcW w:w="2721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 xml:space="preserve">24(3). Показатели продолжительности мероприятий при протезировании </w:t>
      </w:r>
      <w:proofErr w:type="spellStart"/>
      <w:r w:rsidRPr="00F11C4B">
        <w:rPr>
          <w:rFonts w:ascii="Times New Roman" w:hAnsi="Times New Roman" w:cs="Times New Roman"/>
          <w:sz w:val="24"/>
          <w:szCs w:val="24"/>
        </w:rPr>
        <w:t>экзопротезом</w:t>
      </w:r>
      <w:proofErr w:type="spellEnd"/>
      <w:r w:rsidRPr="00F11C4B">
        <w:rPr>
          <w:rFonts w:ascii="Times New Roman" w:hAnsi="Times New Roman" w:cs="Times New Roman"/>
          <w:sz w:val="24"/>
          <w:szCs w:val="24"/>
        </w:rPr>
        <w:t xml:space="preserve"> молочной железы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783"/>
        <w:gridCol w:w="2721"/>
      </w:tblGrid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783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21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Минимальная продолжительность одного мероприятия, ч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83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Подготовка к протезированию</w:t>
            </w:r>
          </w:p>
        </w:tc>
        <w:tc>
          <w:tcPr>
            <w:tcW w:w="2721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83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Подбор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экзопротеза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железы</w:t>
            </w:r>
          </w:p>
        </w:tc>
        <w:tc>
          <w:tcPr>
            <w:tcW w:w="2721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83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пользованию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экзопротезом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железы</w:t>
            </w:r>
          </w:p>
        </w:tc>
        <w:tc>
          <w:tcPr>
            <w:tcW w:w="2721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79D3" w:rsidRPr="00F11C4B" w:rsidTr="00CD00EF">
        <w:tc>
          <w:tcPr>
            <w:tcW w:w="566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83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экзопротеза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железы</w:t>
            </w:r>
          </w:p>
        </w:tc>
        <w:tc>
          <w:tcPr>
            <w:tcW w:w="2721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179D3" w:rsidRPr="00F11C4B" w:rsidRDefault="009179D3" w:rsidP="009179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".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6. В разделе VIII таблицу дополнить позициями 11 - 13 следующего содержания: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"</w:t>
      </w:r>
    </w:p>
    <w:p w:rsidR="009179D3" w:rsidRPr="00F11C4B" w:rsidRDefault="009179D3" w:rsidP="009179D3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179D3" w:rsidRPr="00F11C4B">
          <w:pgSz w:w="11905" w:h="16838"/>
          <w:pgMar w:top="720" w:right="720" w:bottom="720" w:left="720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551"/>
        <w:gridCol w:w="6236"/>
        <w:gridCol w:w="2834"/>
        <w:gridCol w:w="1417"/>
      </w:tblGrid>
      <w:tr w:rsidR="009179D3" w:rsidRPr="00F11C4B" w:rsidTr="00CD00EF">
        <w:tc>
          <w:tcPr>
            <w:tcW w:w="566" w:type="dxa"/>
            <w:vMerge w:val="restart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51" w:type="dxa"/>
            <w:vMerge w:val="restart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Оснащение, применяемое при глазном протезировании</w:t>
            </w: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Набор глазных протезов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122890</w:t>
            </w:r>
          </w:p>
        </w:tc>
        <w:tc>
          <w:tcPr>
            <w:tcW w:w="1417" w:type="dxa"/>
            <w:vMerge w:val="restart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12.9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12.10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13.9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13.10</w:t>
            </w:r>
          </w:p>
        </w:tc>
      </w:tr>
      <w:tr w:rsidR="009179D3" w:rsidRPr="00F11C4B" w:rsidTr="00CD00EF">
        <w:tc>
          <w:tcPr>
            <w:tcW w:w="566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Щелевая лампа стационарная с принадлежностями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105070</w:t>
            </w:r>
          </w:p>
        </w:tc>
        <w:tc>
          <w:tcPr>
            <w:tcW w:w="141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Офтальмологический фонарик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173150</w:t>
            </w:r>
          </w:p>
        </w:tc>
        <w:tc>
          <w:tcPr>
            <w:tcW w:w="141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Стол инструментальный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171720</w:t>
            </w:r>
          </w:p>
        </w:tc>
        <w:tc>
          <w:tcPr>
            <w:tcW w:w="141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Стол манипуляционный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270020</w:t>
            </w:r>
          </w:p>
        </w:tc>
        <w:tc>
          <w:tcPr>
            <w:tcW w:w="141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Пинцеты офтальмологические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172440</w:t>
            </w:r>
          </w:p>
        </w:tc>
        <w:tc>
          <w:tcPr>
            <w:tcW w:w="141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Ножницы микрохирургические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172430</w:t>
            </w:r>
          </w:p>
        </w:tc>
        <w:tc>
          <w:tcPr>
            <w:tcW w:w="141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Векорасширитель</w:t>
            </w:r>
            <w:proofErr w:type="spellEnd"/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274420</w:t>
            </w:r>
          </w:p>
        </w:tc>
        <w:tc>
          <w:tcPr>
            <w:tcW w:w="141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Векоподъемник</w:t>
            </w:r>
            <w:proofErr w:type="spellEnd"/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183620</w:t>
            </w:r>
          </w:p>
        </w:tc>
        <w:tc>
          <w:tcPr>
            <w:tcW w:w="141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Экзофтальмометр</w:t>
            </w:r>
            <w:proofErr w:type="spellEnd"/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176760</w:t>
            </w:r>
          </w:p>
        </w:tc>
        <w:tc>
          <w:tcPr>
            <w:tcW w:w="141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Канюли для промывания конъюнктивальной полости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172380</w:t>
            </w:r>
          </w:p>
        </w:tc>
        <w:tc>
          <w:tcPr>
            <w:tcW w:w="141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Облучатель ультрафиолетовый бактерицидный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 w:val="restart"/>
            <w:tcBorders>
              <w:bottom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Оснащение, применяемое при протезировании поврежденных (утраченных) сегментов головы</w:t>
            </w: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Газовая горелка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12.9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12.10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12.11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12.13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13.9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13.10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13.11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13.13</w:t>
            </w:r>
          </w:p>
        </w:tc>
      </w:tr>
      <w:tr w:rsidR="009179D3" w:rsidRPr="00F11C4B" w:rsidTr="00CD00EF">
        <w:tc>
          <w:tcPr>
            <w:tcW w:w="566" w:type="dxa"/>
            <w:vMerge/>
            <w:tcBorders>
              <w:bottom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  <w:tcBorders>
              <w:bottom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Полировочная машина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  <w:tcBorders>
              <w:bottom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3D-сканер,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3D-сканер лабораторный для моделей челюстей,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3D-сканер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интраоральный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3D-сканер лицевой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  <w:tcBorders>
              <w:bottom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Фрезерный станок с ЧАУ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  <w:tcBorders>
              <w:bottom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3D принтер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  <w:tcBorders>
              <w:bottom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Электромуфельная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печь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  <w:tcBorders>
              <w:bottom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Лампа Вуда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270540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 w:val="restart"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Штангенциркуль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Пинцет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172440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Верстак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Компьютер с программным продуктом 3D для моделирования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Стол для осмотра, терапевтических процедур, механический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187250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Шкаф для перевязочных средств и лекарственных препаратов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Аппарат для измерения артериального давления электрический с ручным нагнетанием, портативный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122850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Электрокаугулятор</w:t>
            </w:r>
            <w:proofErr w:type="spellEnd"/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Контейнер для хранения стерильных инструментов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Столик инструментальный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171720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Столик манипуляционный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270020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Стерилизатор для медицинских изделий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Мойка медицинская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Холодильник для лекарственных препаратов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Негатоскоп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медицинский, без электрического управления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238840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Облучатель ультрафиолетовый бактерицидный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131980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Бестеневая лампа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Налобный осветитель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 w:val="restart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1" w:type="dxa"/>
            <w:vMerge w:val="restart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Оснащение, применяемое при протезировании </w:t>
            </w:r>
            <w:proofErr w:type="spellStart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экзопротезом</w:t>
            </w:r>
            <w:proofErr w:type="spellEnd"/>
            <w:r w:rsidRPr="00F11C4B">
              <w:rPr>
                <w:rFonts w:ascii="Times New Roman" w:hAnsi="Times New Roman" w:cs="Times New Roman"/>
                <w:sz w:val="24"/>
                <w:szCs w:val="24"/>
              </w:rPr>
              <w:t xml:space="preserve"> молочной железы</w:t>
            </w: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Весы напольные, электронные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258800</w:t>
            </w:r>
          </w:p>
        </w:tc>
        <w:tc>
          <w:tcPr>
            <w:tcW w:w="1417" w:type="dxa"/>
            <w:vMerge w:val="restart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12.13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13.13</w:t>
            </w:r>
          </w:p>
        </w:tc>
      </w:tr>
      <w:tr w:rsidR="009179D3" w:rsidRPr="00F11C4B" w:rsidTr="00CD00EF">
        <w:tc>
          <w:tcPr>
            <w:tcW w:w="566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Ростомер медицинский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157600</w:t>
            </w:r>
          </w:p>
        </w:tc>
        <w:tc>
          <w:tcPr>
            <w:tcW w:w="141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Лента сантиметровая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D3" w:rsidRPr="00F11C4B" w:rsidTr="00CD00EF">
        <w:tc>
          <w:tcPr>
            <w:tcW w:w="566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9179D3" w:rsidRPr="00F11C4B" w:rsidRDefault="009179D3" w:rsidP="00CD00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Облучатель ультрафиолетовый бактерицидный</w:t>
            </w:r>
          </w:p>
        </w:tc>
        <w:tc>
          <w:tcPr>
            <w:tcW w:w="2834" w:type="dxa"/>
            <w:vAlign w:val="center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131980</w:t>
            </w:r>
          </w:p>
        </w:tc>
        <w:tc>
          <w:tcPr>
            <w:tcW w:w="141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9D3" w:rsidRPr="00F11C4B" w:rsidRDefault="009179D3" w:rsidP="009179D3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179D3" w:rsidRPr="00F11C4B">
          <w:pgSz w:w="16838" w:h="11905" w:orient="landscape"/>
          <w:pgMar w:top="720" w:right="720" w:bottom="720" w:left="720" w:header="0" w:footer="0" w:gutter="0"/>
          <w:cols w:space="720"/>
          <w:titlePg/>
        </w:sectPr>
      </w:pPr>
    </w:p>
    <w:p w:rsidR="009179D3" w:rsidRPr="00F11C4B" w:rsidRDefault="009179D3" w:rsidP="009179D3">
      <w:pPr>
        <w:pStyle w:val="ConsPlusNormal"/>
        <w:spacing w:before="220"/>
        <w:jc w:val="right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lastRenderedPageBreak/>
        <w:t>".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7. В разделе IX: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а) графу "Целевая реабилитационная группа" позиций 1, 1.1 - 1.8 таблицы изложить в следующей редакции: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"ЦРГ 12, ЦРГ 12.9, ЦРГ 12.10, ЦРГ 12.11, ЦРГ 12.13, ЦРГ 13, ЦРГ 13.9, ЦРГ 13.10, ЦРГ 13.11, ЦРГ 13.13";</w:t>
      </w:r>
    </w:p>
    <w:p w:rsidR="009179D3" w:rsidRPr="00F11C4B" w:rsidRDefault="009179D3" w:rsidP="00917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б) после позиции 5.4 дополнить позициями 5(1), 5.1(1) - 5.4(1) следующего содержания: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6066"/>
        <w:gridCol w:w="2267"/>
      </w:tblGrid>
      <w:tr w:rsidR="009179D3" w:rsidRPr="00F11C4B" w:rsidTr="00CD00EF">
        <w:tc>
          <w:tcPr>
            <w:tcW w:w="737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5(1).</w:t>
            </w:r>
          </w:p>
        </w:tc>
        <w:tc>
          <w:tcPr>
            <w:tcW w:w="606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Технологии изготовления протезов поврежденных (утраченных) сегментов головы:</w:t>
            </w:r>
          </w:p>
        </w:tc>
        <w:tc>
          <w:tcPr>
            <w:tcW w:w="2267" w:type="dxa"/>
            <w:vMerge w:val="restart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12.9, ЦРГ 12.10, ЦРГ 12.11, ЦРГ 12.13, ЦРГ 13.9, ЦРГ 13.10, ЦРГ 13.11, ЦРГ 13.13</w:t>
            </w:r>
          </w:p>
        </w:tc>
      </w:tr>
      <w:tr w:rsidR="009179D3" w:rsidRPr="00F11C4B" w:rsidTr="00CD00EF">
        <w:tc>
          <w:tcPr>
            <w:tcW w:w="737" w:type="dxa"/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5.1(1)</w:t>
            </w:r>
          </w:p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5.2(1)</w:t>
            </w:r>
          </w:p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5.3(1)</w:t>
            </w:r>
          </w:p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5.4(1)</w:t>
            </w:r>
          </w:p>
        </w:tc>
        <w:tc>
          <w:tcPr>
            <w:tcW w:w="6066" w:type="dxa"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изготовление глазного протеза;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изготовление протезов ушных;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изготовление протезов носовых;</w:t>
            </w:r>
          </w:p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изготовление протезов ушных, протезов носовых, протезов лицевых комбинированных, в том числе совмещенных протезов (ушной и (или) носовой и (или) глазницы) комбинированных</w:t>
            </w:r>
          </w:p>
        </w:tc>
        <w:tc>
          <w:tcPr>
            <w:tcW w:w="2267" w:type="dxa"/>
            <w:vMerge/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9D3" w:rsidRPr="00F11C4B" w:rsidRDefault="009179D3" w:rsidP="009179D3">
      <w:pPr>
        <w:pStyle w:val="ConsPlusNormal"/>
        <w:spacing w:before="220"/>
        <w:jc w:val="right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";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9D3" w:rsidRPr="00F11C4B" w:rsidRDefault="009179D3" w:rsidP="009179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в) дополнить позицией 6.3 следующего содержания: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122"/>
        <w:gridCol w:w="2267"/>
      </w:tblGrid>
      <w:tr w:rsidR="009179D3" w:rsidRPr="00F11C4B" w:rsidTr="00CD00EF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179D3" w:rsidRPr="00F11C4B" w:rsidRDefault="009179D3" w:rsidP="00CD0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122" w:type="dxa"/>
            <w:tcBorders>
              <w:top w:val="single" w:sz="4" w:space="0" w:color="auto"/>
              <w:bottom w:val="single" w:sz="4" w:space="0" w:color="auto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обучение пользованию протезом ушным, протезом носовым, протезом лицевым комбинированным, в том числе совмещенным протезом (ушной и (или) носовой и (или) глазницы)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9179D3" w:rsidRPr="00F11C4B" w:rsidRDefault="009179D3" w:rsidP="00CD00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1C4B">
              <w:rPr>
                <w:rFonts w:ascii="Times New Roman" w:hAnsi="Times New Roman" w:cs="Times New Roman"/>
                <w:sz w:val="24"/>
                <w:szCs w:val="24"/>
              </w:rPr>
              <w:t>ЦРГ 12.9, ЦРГ12.11, ЦРГ12.13, ЦРГ 13.9, ЦРГ13.11, ЦРГ13.13</w:t>
            </w:r>
          </w:p>
        </w:tc>
      </w:tr>
    </w:tbl>
    <w:p w:rsidR="009179D3" w:rsidRPr="00F11C4B" w:rsidRDefault="009179D3" w:rsidP="009179D3">
      <w:pPr>
        <w:pStyle w:val="ConsPlusNormal"/>
        <w:spacing w:before="220"/>
        <w:jc w:val="right"/>
        <w:rPr>
          <w:rFonts w:ascii="Times New Roman" w:hAnsi="Times New Roman" w:cs="Times New Roman"/>
          <w:sz w:val="24"/>
          <w:szCs w:val="24"/>
        </w:rPr>
      </w:pPr>
      <w:r w:rsidRPr="00F11C4B">
        <w:rPr>
          <w:rFonts w:ascii="Times New Roman" w:hAnsi="Times New Roman" w:cs="Times New Roman"/>
          <w:sz w:val="24"/>
          <w:szCs w:val="24"/>
        </w:rPr>
        <w:t>".</w:t>
      </w:r>
    </w:p>
    <w:p w:rsidR="009179D3" w:rsidRPr="00F11C4B" w:rsidRDefault="009179D3" w:rsidP="00917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F879C5" w:rsidRPr="00F11C4B" w:rsidRDefault="00F879C5" w:rsidP="009179D3">
      <w:pPr>
        <w:rPr>
          <w:rFonts w:ascii="Times New Roman" w:hAnsi="Times New Roman" w:cs="Times New Roman"/>
          <w:sz w:val="24"/>
          <w:szCs w:val="24"/>
        </w:rPr>
      </w:pPr>
    </w:p>
    <w:sectPr w:rsidR="00F879C5" w:rsidRPr="00F11C4B">
      <w:pgSz w:w="11905" w:h="16838"/>
      <w:pgMar w:top="720" w:right="720" w:bottom="720" w:left="720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14"/>
    <w:rsid w:val="002426F7"/>
    <w:rsid w:val="002D7D9A"/>
    <w:rsid w:val="00327814"/>
    <w:rsid w:val="00454620"/>
    <w:rsid w:val="00712DB5"/>
    <w:rsid w:val="007D328D"/>
    <w:rsid w:val="00847224"/>
    <w:rsid w:val="008F54BB"/>
    <w:rsid w:val="009179D3"/>
    <w:rsid w:val="00943A03"/>
    <w:rsid w:val="00EF767E"/>
    <w:rsid w:val="00F11C4B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D3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327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78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7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278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27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278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278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278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9179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D3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327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78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7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278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27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278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278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278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917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1300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5428</Words>
  <Characters>30944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dcterms:created xsi:type="dcterms:W3CDTF">2026-05-14T22:00:00Z</dcterms:created>
  <dcterms:modified xsi:type="dcterms:W3CDTF">2026-05-15T07:00:00Z</dcterms:modified>
</cp:coreProperties>
</file>