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0F0" w:rsidRDefault="001A10F0" w:rsidP="001A10F0">
      <w:pPr>
        <w:pStyle w:val="a3"/>
        <w:spacing w:before="0" w:beforeAutospacing="0" w:after="0" w:afterAutospacing="0" w:line="288" w:lineRule="atLeas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КОЛЛЕГИЯ ЕВРАЗИЙСКОЙ ЭКОНОМИЧЕСКОЙ КОМИССИИ</w:t>
      </w:r>
    </w:p>
    <w:p w:rsidR="001A10F0" w:rsidRDefault="001A10F0" w:rsidP="001A10F0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1A10F0" w:rsidRPr="00730DD0" w:rsidRDefault="00730DD0" w:rsidP="001A10F0">
      <w:pPr>
        <w:pStyle w:val="a3"/>
        <w:spacing w:before="0" w:beforeAutospacing="0" w:after="0" w:afterAutospacing="0" w:line="312" w:lineRule="auto"/>
        <w:jc w:val="center"/>
        <w:rPr>
          <w:rStyle w:val="a4"/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/>
      </w:r>
      <w:r>
        <w:rPr>
          <w:rFonts w:ascii="Arial" w:hAnsi="Arial" w:cs="Arial"/>
          <w:b/>
          <w:bCs/>
        </w:rPr>
        <w:instrText xml:space="preserve"> HYPERLINK "https://docs.eaeunion.org/documents/463/10653/"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 w:rsidR="001A10F0" w:rsidRPr="00730DD0">
        <w:rPr>
          <w:rStyle w:val="a4"/>
          <w:rFonts w:ascii="Arial" w:hAnsi="Arial" w:cs="Arial"/>
          <w:b/>
          <w:bCs/>
        </w:rPr>
        <w:t xml:space="preserve">РЕШЕНИЕ </w:t>
      </w:r>
    </w:p>
    <w:p w:rsidR="001A10F0" w:rsidRDefault="001A10F0" w:rsidP="001A10F0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 w:rsidRPr="00730DD0">
        <w:rPr>
          <w:rStyle w:val="a4"/>
          <w:rFonts w:ascii="Arial" w:hAnsi="Arial" w:cs="Arial"/>
          <w:b/>
          <w:bCs/>
        </w:rPr>
        <w:t>от 12 мая 2026 г. N 52</w:t>
      </w:r>
      <w:r w:rsidR="00730DD0">
        <w:rPr>
          <w:rFonts w:ascii="Arial" w:hAnsi="Arial" w:cs="Arial"/>
          <w:b/>
          <w:bCs/>
        </w:rPr>
        <w:fldChar w:fldCharType="end"/>
      </w:r>
      <w:bookmarkStart w:id="0" w:name="_GoBack"/>
      <w:bookmarkEnd w:id="0"/>
      <w:r>
        <w:rPr>
          <w:rFonts w:ascii="Arial" w:hAnsi="Arial" w:cs="Arial"/>
          <w:b/>
          <w:bCs/>
        </w:rPr>
        <w:t xml:space="preserve"> </w:t>
      </w:r>
    </w:p>
    <w:p w:rsidR="001A10F0" w:rsidRDefault="001A10F0" w:rsidP="001A10F0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1A10F0" w:rsidRDefault="001A10F0" w:rsidP="001A10F0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 ВНЕСЕНИИ ИЗМЕНЕНИЙ </w:t>
      </w:r>
    </w:p>
    <w:p w:rsidR="001A10F0" w:rsidRDefault="001A10F0" w:rsidP="001A10F0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В НЕКОТОРЫЕ РЕШЕНИЯ КОЛЛЕГИИ ЕВРАЗИЙСКОЙ </w:t>
      </w:r>
    </w:p>
    <w:p w:rsidR="001A10F0" w:rsidRDefault="001A10F0" w:rsidP="001A10F0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ЭКОНОМИЧЕСКОЙ КОМИССИИ </w:t>
      </w:r>
    </w:p>
    <w:p w:rsidR="001A10F0" w:rsidRDefault="001A10F0" w:rsidP="001A10F0">
      <w:pPr>
        <w:pStyle w:val="a3"/>
        <w:spacing w:before="0" w:beforeAutospacing="0" w:after="0" w:afterAutospacing="0"/>
        <w:jc w:val="center"/>
      </w:pPr>
      <w:r>
        <w:t xml:space="preserve">  </w:t>
      </w:r>
    </w:p>
    <w:p w:rsidR="001A10F0" w:rsidRDefault="001A10F0" w:rsidP="001A10F0">
      <w:pPr>
        <w:pStyle w:val="a3"/>
        <w:spacing w:before="0" w:beforeAutospacing="0" w:after="0" w:afterAutospacing="0" w:line="288" w:lineRule="atLeast"/>
        <w:ind w:firstLine="540"/>
        <w:jc w:val="both"/>
      </w:pPr>
      <w:r>
        <w:t>В соответствии с абзацем первым статьи 3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 и техническим регламентом Таможенного союза "О безопасности колесных транспортных средств" (</w:t>
      </w:r>
      <w:proofErr w:type="gramStart"/>
      <w:r>
        <w:t>ТР</w:t>
      </w:r>
      <w:proofErr w:type="gramEnd"/>
      <w:r>
        <w:t xml:space="preserve"> ТС 018/2011), принятым Решением Комиссии Таможенного союза от 9 декабря 2011 г. N 877, Коллегия Евразийской экономической комиссии решила: </w:t>
      </w:r>
    </w:p>
    <w:p w:rsidR="001A10F0" w:rsidRDefault="001A10F0" w:rsidP="001A10F0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1. Внести в решения Коллегии Евразийской экономической комиссии изменения согласно приложению. </w:t>
      </w:r>
    </w:p>
    <w:p w:rsidR="001A10F0" w:rsidRDefault="001A10F0" w:rsidP="001A10F0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2. </w:t>
      </w:r>
      <w:proofErr w:type="gramStart"/>
      <w:r>
        <w:t>Настоящее Решение вступает в силу по истечении 30 календарных дней с даты его официального опубликования, за исключением пункта 2 изменений (приложение к настоящему Решению), который вступает в силу с даты вступления в силу подпунктов "б" - "д" пункта 1 Решения Совета Евразийской экономической комиссии от 13 марта 2026 г. N 37 "О внесении изменений в технический регламент Таможенного союза "О безопасности</w:t>
      </w:r>
      <w:proofErr w:type="gramEnd"/>
      <w:r>
        <w:t xml:space="preserve"> колесных транспортных средств" (</w:t>
      </w:r>
      <w:proofErr w:type="gramStart"/>
      <w:r>
        <w:t>ТР</w:t>
      </w:r>
      <w:proofErr w:type="gramEnd"/>
      <w:r>
        <w:t xml:space="preserve"> ТС 018/2011)". </w:t>
      </w:r>
    </w:p>
    <w:p w:rsidR="001A10F0" w:rsidRDefault="001A10F0" w:rsidP="001A10F0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1A10F0" w:rsidRDefault="001A10F0" w:rsidP="001A10F0">
      <w:pPr>
        <w:pStyle w:val="a3"/>
        <w:spacing w:before="0" w:beforeAutospacing="0" w:after="0" w:afterAutospacing="0" w:line="288" w:lineRule="atLeast"/>
        <w:jc w:val="right"/>
      </w:pPr>
      <w:proofErr w:type="spellStart"/>
      <w:r>
        <w:t>Врио</w:t>
      </w:r>
      <w:proofErr w:type="spellEnd"/>
      <w:r>
        <w:t xml:space="preserve"> Председателя Коллегии </w:t>
      </w:r>
    </w:p>
    <w:p w:rsidR="001A10F0" w:rsidRDefault="001A10F0" w:rsidP="001A10F0">
      <w:pPr>
        <w:pStyle w:val="a3"/>
        <w:spacing w:before="0" w:beforeAutospacing="0" w:after="0" w:afterAutospacing="0" w:line="288" w:lineRule="atLeast"/>
        <w:jc w:val="right"/>
      </w:pPr>
      <w:r>
        <w:t xml:space="preserve">Евразийской экономической комиссии </w:t>
      </w:r>
    </w:p>
    <w:p w:rsidR="001A10F0" w:rsidRDefault="001A10F0" w:rsidP="001A10F0">
      <w:pPr>
        <w:pStyle w:val="a3"/>
        <w:spacing w:before="0" w:beforeAutospacing="0" w:after="0" w:afterAutospacing="0" w:line="288" w:lineRule="atLeast"/>
        <w:jc w:val="right"/>
      </w:pPr>
      <w:r>
        <w:t xml:space="preserve">Б.СУЛТАНОВ </w:t>
      </w:r>
    </w:p>
    <w:p w:rsidR="001A10F0" w:rsidRDefault="001A10F0" w:rsidP="001A10F0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1A10F0" w:rsidRDefault="001A10F0" w:rsidP="001A10F0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1A10F0" w:rsidRDefault="001A10F0" w:rsidP="001A10F0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1A10F0" w:rsidRDefault="001A10F0" w:rsidP="001A10F0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1A10F0" w:rsidRDefault="001A10F0" w:rsidP="001A10F0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1A10F0" w:rsidRDefault="001A10F0" w:rsidP="001A10F0">
      <w:pPr>
        <w:pStyle w:val="a3"/>
        <w:spacing w:before="0" w:beforeAutospacing="0" w:after="0" w:afterAutospacing="0" w:line="288" w:lineRule="atLeast"/>
        <w:jc w:val="right"/>
      </w:pPr>
      <w:r>
        <w:t xml:space="preserve">Приложение </w:t>
      </w:r>
    </w:p>
    <w:p w:rsidR="001A10F0" w:rsidRDefault="001A10F0" w:rsidP="001A10F0">
      <w:pPr>
        <w:pStyle w:val="a3"/>
        <w:spacing w:before="0" w:beforeAutospacing="0" w:after="0" w:afterAutospacing="0" w:line="288" w:lineRule="atLeast"/>
        <w:jc w:val="right"/>
      </w:pPr>
      <w:r>
        <w:t xml:space="preserve">к Решению Коллегии </w:t>
      </w:r>
    </w:p>
    <w:p w:rsidR="001A10F0" w:rsidRDefault="001A10F0" w:rsidP="001A10F0">
      <w:pPr>
        <w:pStyle w:val="a3"/>
        <w:spacing w:before="0" w:beforeAutospacing="0" w:after="0" w:afterAutospacing="0" w:line="288" w:lineRule="atLeast"/>
        <w:jc w:val="right"/>
      </w:pPr>
      <w:r>
        <w:t xml:space="preserve">Евразийской экономической комиссии </w:t>
      </w:r>
    </w:p>
    <w:p w:rsidR="001A10F0" w:rsidRDefault="001A10F0" w:rsidP="001A10F0">
      <w:pPr>
        <w:pStyle w:val="a3"/>
        <w:spacing w:before="0" w:beforeAutospacing="0" w:after="0" w:afterAutospacing="0" w:line="288" w:lineRule="atLeast"/>
        <w:jc w:val="right"/>
      </w:pPr>
      <w:r>
        <w:t xml:space="preserve">от 12 мая 2026 г. N 52 </w:t>
      </w:r>
    </w:p>
    <w:p w:rsidR="001A10F0" w:rsidRDefault="001A10F0" w:rsidP="001A10F0">
      <w:pPr>
        <w:pStyle w:val="a3"/>
        <w:spacing w:before="0" w:beforeAutospacing="0" w:after="0" w:afterAutospacing="0"/>
        <w:jc w:val="center"/>
      </w:pPr>
      <w:r>
        <w:t xml:space="preserve">  </w:t>
      </w:r>
    </w:p>
    <w:p w:rsidR="001A10F0" w:rsidRDefault="001A10F0" w:rsidP="001A10F0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ИЗМЕНЕНИЯ, </w:t>
      </w:r>
    </w:p>
    <w:p w:rsidR="001A10F0" w:rsidRDefault="001A10F0" w:rsidP="001A10F0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</w:rPr>
        <w:t xml:space="preserve">ВНОСИМЫЕ В РЕШЕНИЯ КОЛЛЕГИИ ЕВРАЗИЙСКОЙ </w:t>
      </w:r>
      <w:proofErr w:type="gramEnd"/>
    </w:p>
    <w:p w:rsidR="001A10F0" w:rsidRDefault="001A10F0" w:rsidP="001A10F0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ЭКОНОМИЧЕСКОЙ КОМИССИИ </w:t>
      </w:r>
    </w:p>
    <w:p w:rsidR="001A10F0" w:rsidRDefault="001A10F0" w:rsidP="001A10F0">
      <w:pPr>
        <w:pStyle w:val="a3"/>
        <w:spacing w:before="0" w:beforeAutospacing="0" w:after="0" w:afterAutospacing="0"/>
        <w:jc w:val="center"/>
      </w:pPr>
      <w:r>
        <w:t xml:space="preserve">  </w:t>
      </w:r>
    </w:p>
    <w:p w:rsidR="001A10F0" w:rsidRDefault="001A10F0" w:rsidP="001A10F0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1. </w:t>
      </w:r>
      <w:proofErr w:type="gramStart"/>
      <w:r>
        <w:t xml:space="preserve">Подпункт "д" пункта 20 Порядка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техники, утвержденного Решением Коллегии Евразийской экономической комиссии от 22 сентября 2015 г. N 122, дополнить текстом следующего содержания: "путем сравнения его идентификационных </w:t>
      </w:r>
      <w:r>
        <w:lastRenderedPageBreak/>
        <w:t>признаков и компонентов с представленными для оформления электронного паспорта сведениями и документами.</w:t>
      </w:r>
      <w:proofErr w:type="gramEnd"/>
      <w:r>
        <w:t xml:space="preserve"> Особенности проведения идентификации транспортного средства (шасси) в случае, если на него ранее не оформлялся электронный паспорт, устанавливаются законодательством государства - члена Союза (при необходимости)</w:t>
      </w:r>
      <w:proofErr w:type="gramStart"/>
      <w:r>
        <w:t>."</w:t>
      </w:r>
      <w:proofErr w:type="gramEnd"/>
      <w:r>
        <w:t xml:space="preserve">. </w:t>
      </w:r>
    </w:p>
    <w:p w:rsidR="001A10F0" w:rsidRDefault="001A10F0" w:rsidP="001A10F0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2. </w:t>
      </w:r>
      <w:proofErr w:type="gramStart"/>
      <w:r>
        <w:t xml:space="preserve">В Правилах заполнения бланков одобрения типа транспортного средства, одобрения типа шасси, уведомления об отмене документа, удостоверяющего соответствие техническому регламенту, свидетельства о безопасности конструкции транспортного средства и свидетельства о соответствии транспортного средства с внесенными в его конструкцию изменениями требованиям безопасности, утвержденных Решением Коллегии Евразийской экономической комиссии от 9 декабря 2014 г. N 232: </w:t>
      </w:r>
      <w:proofErr w:type="gramEnd"/>
    </w:p>
    <w:p w:rsidR="001A10F0" w:rsidRDefault="001A10F0" w:rsidP="001A10F0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а) в приложении N 1 к приложению N 1 и приложении N 1 к приложению N 2 к указанным Правилам последний абзац перед таблицей после слов "только двигатель внутреннего сгорания, только электродвигатель, совмещенный (краткое описание этого режима работы)" дополнить словами ", последовательный или параллельный тип комбинированной энергоустановки"; </w:t>
      </w:r>
    </w:p>
    <w:p w:rsidR="001A10F0" w:rsidRDefault="001A10F0" w:rsidP="001A10F0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б) в приложениях N 4 и 5 к указанным Правилам позицию "Описание гибридного транспортного средства" в графе второй таблицы дополнить абзацами следующего содержания: </w:t>
      </w:r>
    </w:p>
    <w:p w:rsidR="001A10F0" w:rsidRDefault="001A10F0" w:rsidP="001A10F0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"предусмотрена или не предусмотрена подзарядка от внешнего источника; </w:t>
      </w:r>
    </w:p>
    <w:p w:rsidR="001A10F0" w:rsidRDefault="001A10F0" w:rsidP="001A10F0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предусмотренные режимы работы (перечислить): только двигатель внутреннего сгорания, только электродвигатель, совмещенный (краткое описание этого режима работы), последовательный или параллельный тип комбинированной энергоустановки". </w:t>
      </w:r>
    </w:p>
    <w:p w:rsidR="001A10F0" w:rsidRDefault="001A10F0" w:rsidP="001A10F0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1A10F0" w:rsidRDefault="001A10F0" w:rsidP="001A10F0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sectPr w:rsidR="001A1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AF3"/>
    <w:rsid w:val="00012CDF"/>
    <w:rsid w:val="000700B0"/>
    <w:rsid w:val="001A10F0"/>
    <w:rsid w:val="00485F55"/>
    <w:rsid w:val="005245BA"/>
    <w:rsid w:val="0054413B"/>
    <w:rsid w:val="00730DD0"/>
    <w:rsid w:val="008D7753"/>
    <w:rsid w:val="00A119C6"/>
    <w:rsid w:val="00A4250E"/>
    <w:rsid w:val="00C92AF3"/>
    <w:rsid w:val="00D9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1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30D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1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30D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1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2026-05-17T05:22:00Z</dcterms:created>
  <dcterms:modified xsi:type="dcterms:W3CDTF">2026-05-17T05:23:00Z</dcterms:modified>
</cp:coreProperties>
</file>