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04B" w:rsidRPr="0090204B" w:rsidRDefault="0090204B" w:rsidP="0090204B">
      <w:pPr>
        <w:pStyle w:val="1"/>
        <w:shd w:val="clear" w:color="auto" w:fill="FFFFFF"/>
        <w:spacing w:before="0" w:line="360" w:lineRule="auto"/>
        <w:jc w:val="center"/>
        <w:rPr>
          <w:rFonts w:ascii="Georgia" w:hAnsi="Georgia" w:cs="Times New Roman"/>
          <w:bCs w:val="0"/>
          <w:color w:val="212529"/>
          <w:sz w:val="24"/>
          <w:szCs w:val="24"/>
          <w:lang w:val="en-US"/>
        </w:rPr>
      </w:pPr>
      <w:r>
        <w:rPr>
          <w:rFonts w:ascii="Georgia" w:hAnsi="Georgia" w:cs="Times New Roman"/>
          <w:bCs w:val="0"/>
          <w:color w:val="212529"/>
          <w:sz w:val="24"/>
          <w:szCs w:val="24"/>
        </w:rPr>
        <w:fldChar w:fldCharType="begin"/>
      </w:r>
      <w:r>
        <w:rPr>
          <w:rFonts w:ascii="Georgia" w:hAnsi="Georgia" w:cs="Times New Roman"/>
          <w:bCs w:val="0"/>
          <w:color w:val="212529"/>
          <w:sz w:val="24"/>
          <w:szCs w:val="24"/>
        </w:rPr>
        <w:instrText xml:space="preserve"> HYPERLINK "https://protect.gost.ru/sp/details/63480a25-98f4-40a3-9de1-22134cb06528" </w:instrText>
      </w:r>
      <w:r>
        <w:rPr>
          <w:rFonts w:ascii="Georgia" w:hAnsi="Georgia" w:cs="Times New Roman"/>
          <w:bCs w:val="0"/>
          <w:color w:val="212529"/>
          <w:sz w:val="24"/>
          <w:szCs w:val="24"/>
        </w:rPr>
      </w:r>
      <w:r>
        <w:rPr>
          <w:rFonts w:ascii="Georgia" w:hAnsi="Georgia" w:cs="Times New Roman"/>
          <w:bCs w:val="0"/>
          <w:color w:val="212529"/>
          <w:sz w:val="24"/>
          <w:szCs w:val="24"/>
        </w:rPr>
        <w:fldChar w:fldCharType="separate"/>
      </w:r>
      <w:r w:rsidRPr="0090204B">
        <w:rPr>
          <w:rStyle w:val="a4"/>
          <w:rFonts w:ascii="Georgia" w:hAnsi="Georgia" w:cs="Times New Roman"/>
          <w:bCs w:val="0"/>
          <w:sz w:val="24"/>
          <w:szCs w:val="24"/>
        </w:rPr>
        <w:t>СВОД ПРАВИЛ СП 551.1311500.2026</w:t>
      </w:r>
      <w:r>
        <w:rPr>
          <w:rFonts w:ascii="Georgia" w:hAnsi="Georgia" w:cs="Times New Roman"/>
          <w:bCs w:val="0"/>
          <w:color w:val="212529"/>
          <w:sz w:val="24"/>
          <w:szCs w:val="24"/>
        </w:rPr>
        <w:fldChar w:fldCharType="end"/>
      </w:r>
    </w:p>
    <w:p w:rsidR="0090204B" w:rsidRPr="0090204B" w:rsidRDefault="0090204B" w:rsidP="0090204B">
      <w:pPr>
        <w:pStyle w:val="1"/>
        <w:shd w:val="clear" w:color="auto" w:fill="FFFFFF"/>
        <w:spacing w:before="0" w:line="360" w:lineRule="auto"/>
        <w:jc w:val="center"/>
        <w:rPr>
          <w:rFonts w:ascii="Georgia" w:hAnsi="Georgia" w:cs="Times New Roman"/>
          <w:bCs w:val="0"/>
          <w:color w:val="212529"/>
          <w:sz w:val="24"/>
          <w:szCs w:val="24"/>
          <w:lang w:val="en-US"/>
        </w:rPr>
      </w:pPr>
      <w:r w:rsidRPr="0090204B">
        <w:rPr>
          <w:rFonts w:ascii="Georgia" w:hAnsi="Georgia" w:cs="Times New Roman"/>
          <w:bCs w:val="0"/>
          <w:color w:val="212529"/>
          <w:sz w:val="24"/>
          <w:szCs w:val="24"/>
        </w:rPr>
        <w:t>“Системы противопожарной защиты. Стоянки автомобилей.</w:t>
      </w:r>
    </w:p>
    <w:p w:rsidR="0090204B" w:rsidRPr="0090204B" w:rsidRDefault="0090204B" w:rsidP="0090204B">
      <w:pPr>
        <w:pStyle w:val="1"/>
        <w:shd w:val="clear" w:color="auto" w:fill="FFFFFF"/>
        <w:spacing w:before="0" w:line="360" w:lineRule="auto"/>
        <w:jc w:val="center"/>
        <w:rPr>
          <w:rFonts w:ascii="Georgia" w:hAnsi="Georgia" w:cs="Times New Roman"/>
          <w:bCs w:val="0"/>
          <w:color w:val="212529"/>
          <w:sz w:val="24"/>
          <w:szCs w:val="24"/>
        </w:rPr>
      </w:pPr>
      <w:r w:rsidRPr="0090204B">
        <w:rPr>
          <w:rFonts w:ascii="Georgia" w:hAnsi="Georgia" w:cs="Times New Roman"/>
          <w:bCs w:val="0"/>
          <w:color w:val="212529"/>
          <w:sz w:val="24"/>
          <w:szCs w:val="24"/>
        </w:rPr>
        <w:t>Требования пожарной безопасности” (утв. приказом МЧС России от 31 марта 2026 г. № 226) (документ не вступил в силу)</w:t>
      </w:r>
    </w:p>
    <w:p w:rsidR="0090204B" w:rsidRPr="0090204B" w:rsidRDefault="0090204B" w:rsidP="0090204B">
      <w:pPr>
        <w:pStyle w:val="3"/>
        <w:shd w:val="clear" w:color="auto" w:fill="FFFFFF"/>
        <w:spacing w:before="0" w:beforeAutospacing="0" w:line="276" w:lineRule="auto"/>
        <w:ind w:firstLine="567"/>
        <w:jc w:val="both"/>
        <w:rPr>
          <w:rFonts w:ascii="Georgia" w:hAnsi="Georgia"/>
          <w:b w:val="0"/>
          <w:bCs w:val="0"/>
          <w:i/>
          <w:color w:val="212529"/>
          <w:sz w:val="24"/>
          <w:szCs w:val="24"/>
          <w:lang w:val="en-US"/>
        </w:rPr>
      </w:pPr>
      <w:bookmarkStart w:id="0" w:name="0"/>
      <w:bookmarkEnd w:id="0"/>
      <w:proofErr w:type="gramStart"/>
      <w:r w:rsidRPr="0090204B">
        <w:rPr>
          <w:rFonts w:ascii="Georgia" w:hAnsi="Georgia"/>
          <w:b w:val="0"/>
          <w:bCs w:val="0"/>
          <w:i/>
          <w:color w:val="212529"/>
          <w:sz w:val="24"/>
          <w:szCs w:val="24"/>
          <w:lang w:val="en-US"/>
        </w:rPr>
        <w:t>Systems of fire protection.</w:t>
      </w:r>
      <w:proofErr w:type="gramEnd"/>
      <w:r w:rsidRPr="0090204B">
        <w:rPr>
          <w:rFonts w:ascii="Georgia" w:hAnsi="Georgia"/>
          <w:b w:val="0"/>
          <w:bCs w:val="0"/>
          <w:i/>
          <w:color w:val="212529"/>
          <w:sz w:val="24"/>
          <w:szCs w:val="24"/>
          <w:lang w:val="en-US"/>
        </w:rPr>
        <w:t xml:space="preserve"> </w:t>
      </w:r>
      <w:proofErr w:type="gramStart"/>
      <w:r w:rsidRPr="0090204B">
        <w:rPr>
          <w:rFonts w:ascii="Georgia" w:hAnsi="Georgia"/>
          <w:b w:val="0"/>
          <w:bCs w:val="0"/>
          <w:i/>
          <w:color w:val="212529"/>
          <w:sz w:val="24"/>
          <w:szCs w:val="24"/>
          <w:lang w:val="en-US"/>
        </w:rPr>
        <w:t>Car parking.</w:t>
      </w:r>
      <w:proofErr w:type="gramEnd"/>
      <w:r w:rsidRPr="0090204B">
        <w:rPr>
          <w:rFonts w:ascii="Georgia" w:hAnsi="Georgia"/>
          <w:b w:val="0"/>
          <w:bCs w:val="0"/>
          <w:i/>
          <w:color w:val="212529"/>
          <w:sz w:val="24"/>
          <w:szCs w:val="24"/>
          <w:lang w:val="en-US"/>
        </w:rPr>
        <w:t xml:space="preserve"> Fire safety requirements</w:t>
      </w:r>
    </w:p>
    <w:p w:rsidR="0090204B" w:rsidRPr="0090204B" w:rsidRDefault="0090204B" w:rsidP="0090204B">
      <w:pPr>
        <w:pStyle w:val="a6"/>
        <w:rPr>
          <w:rFonts w:ascii="Times New Roman" w:hAnsi="Times New Roman" w:cs="Times New Roman"/>
          <w:i/>
          <w:sz w:val="24"/>
          <w:szCs w:val="24"/>
          <w:lang w:val="en-US"/>
        </w:rPr>
      </w:pPr>
      <w:r w:rsidRPr="0090204B">
        <w:rPr>
          <w:rFonts w:ascii="Times New Roman" w:hAnsi="Times New Roman" w:cs="Times New Roman"/>
          <w:i/>
          <w:sz w:val="24"/>
          <w:szCs w:val="24"/>
        </w:rPr>
        <w:t>УДК</w:t>
      </w:r>
      <w:r w:rsidRPr="0090204B">
        <w:rPr>
          <w:rFonts w:ascii="Times New Roman" w:hAnsi="Times New Roman" w:cs="Times New Roman"/>
          <w:i/>
          <w:sz w:val="24"/>
          <w:szCs w:val="24"/>
          <w:lang w:val="en-US"/>
        </w:rPr>
        <w:t xml:space="preserve"> 621.182:69(083.74)</w:t>
      </w:r>
    </w:p>
    <w:p w:rsidR="0090204B" w:rsidRPr="0090204B" w:rsidRDefault="0090204B" w:rsidP="0090204B">
      <w:pPr>
        <w:pStyle w:val="a6"/>
        <w:rPr>
          <w:rFonts w:ascii="Times New Roman" w:hAnsi="Times New Roman" w:cs="Times New Roman"/>
          <w:i/>
          <w:sz w:val="24"/>
          <w:szCs w:val="24"/>
          <w:lang w:val="en-US"/>
        </w:rPr>
      </w:pPr>
      <w:r w:rsidRPr="0090204B">
        <w:rPr>
          <w:rFonts w:ascii="Times New Roman" w:hAnsi="Times New Roman" w:cs="Times New Roman"/>
          <w:i/>
          <w:sz w:val="24"/>
          <w:szCs w:val="24"/>
        </w:rPr>
        <w:t>ОКС</w:t>
      </w:r>
      <w:r w:rsidRPr="0090204B">
        <w:rPr>
          <w:rFonts w:ascii="Times New Roman" w:hAnsi="Times New Roman" w:cs="Times New Roman"/>
          <w:i/>
          <w:sz w:val="24"/>
          <w:szCs w:val="24"/>
          <w:lang w:val="en-US"/>
        </w:rPr>
        <w:t xml:space="preserve"> 13.220.01</w:t>
      </w:r>
    </w:p>
    <w:p w:rsidR="0090204B" w:rsidRPr="0090204B" w:rsidRDefault="0090204B" w:rsidP="0090204B">
      <w:pPr>
        <w:pStyle w:val="a6"/>
        <w:rPr>
          <w:rFonts w:ascii="Times New Roman" w:hAnsi="Times New Roman" w:cs="Times New Roman"/>
          <w:i/>
          <w:sz w:val="24"/>
          <w:szCs w:val="24"/>
        </w:rPr>
      </w:pPr>
      <w:r w:rsidRPr="0090204B">
        <w:rPr>
          <w:rFonts w:ascii="Times New Roman" w:hAnsi="Times New Roman" w:cs="Times New Roman"/>
          <w:i/>
          <w:sz w:val="24"/>
          <w:szCs w:val="24"/>
        </w:rPr>
        <w:t>Дата введения - 1 июня 2026 г.</w:t>
      </w:r>
    </w:p>
    <w:p w:rsidR="0090204B" w:rsidRDefault="0090204B" w:rsidP="0090204B">
      <w:pPr>
        <w:pStyle w:val="3"/>
        <w:shd w:val="clear" w:color="auto" w:fill="FFFFFF"/>
        <w:spacing w:before="0" w:beforeAutospacing="0" w:line="276" w:lineRule="auto"/>
        <w:ind w:firstLine="567"/>
        <w:jc w:val="both"/>
        <w:rPr>
          <w:rFonts w:ascii="Georgia" w:hAnsi="Georgia"/>
          <w:b w:val="0"/>
          <w:bCs w:val="0"/>
          <w:color w:val="212529"/>
          <w:sz w:val="24"/>
          <w:szCs w:val="24"/>
          <w:lang w:val="en-US"/>
        </w:rPr>
      </w:pPr>
    </w:p>
    <w:p w:rsidR="0090204B" w:rsidRPr="006D3AF1" w:rsidRDefault="0090204B" w:rsidP="0090204B">
      <w:pPr>
        <w:pStyle w:val="3"/>
        <w:shd w:val="clear" w:color="auto" w:fill="FFFFFF"/>
        <w:spacing w:before="0" w:beforeAutospacing="0" w:line="276" w:lineRule="auto"/>
        <w:ind w:firstLine="567"/>
        <w:jc w:val="both"/>
        <w:rPr>
          <w:rFonts w:ascii="Georgia" w:hAnsi="Georgia"/>
          <w:bCs w:val="0"/>
          <w:color w:val="212529"/>
          <w:sz w:val="24"/>
          <w:szCs w:val="24"/>
        </w:rPr>
      </w:pPr>
      <w:r w:rsidRPr="006D3AF1">
        <w:rPr>
          <w:rFonts w:ascii="Georgia" w:hAnsi="Georgia"/>
          <w:bCs w:val="0"/>
          <w:color w:val="212529"/>
          <w:sz w:val="24"/>
          <w:szCs w:val="24"/>
        </w:rPr>
        <w:t>Предисловие</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 xml:space="preserve">Цели и принципы стандартизации в Российской Федерации установлены Федеральным законом от 29 июня 2016 г. № 162-ФЗ "О стандартизации в Российской Федерации", а правила применения сводов правил - </w:t>
      </w:r>
      <w:hyperlink r:id="rId6" w:anchor="64U0IK" w:history="1">
        <w:r w:rsidRPr="00CE5C59">
          <w:rPr>
            <w:rStyle w:val="a4"/>
            <w:rFonts w:ascii="Georgia" w:hAnsi="Georgia"/>
          </w:rPr>
          <w:t>Федеральным законом от 27 декабря 2002 г. № 184-ФЗ</w:t>
        </w:r>
      </w:hyperlink>
      <w:r w:rsidRPr="0090204B">
        <w:rPr>
          <w:rFonts w:ascii="Georgia" w:hAnsi="Georgia"/>
          <w:color w:val="212529"/>
        </w:rPr>
        <w:t xml:space="preserve"> "О техническом регулировании"</w:t>
      </w:r>
    </w:p>
    <w:p w:rsidR="0090204B" w:rsidRPr="00CE5C59" w:rsidRDefault="0090204B" w:rsidP="0090204B">
      <w:pPr>
        <w:pStyle w:val="3"/>
        <w:shd w:val="clear" w:color="auto" w:fill="FFFFFF"/>
        <w:spacing w:before="0" w:beforeAutospacing="0" w:line="276" w:lineRule="auto"/>
        <w:ind w:firstLine="567"/>
        <w:jc w:val="both"/>
        <w:rPr>
          <w:rFonts w:ascii="Georgia" w:hAnsi="Georgia"/>
          <w:bCs w:val="0"/>
          <w:color w:val="212529"/>
          <w:sz w:val="24"/>
          <w:szCs w:val="24"/>
        </w:rPr>
      </w:pPr>
      <w:r w:rsidRPr="00CE5C59">
        <w:rPr>
          <w:rFonts w:ascii="Georgia" w:hAnsi="Georgia"/>
          <w:bCs w:val="0"/>
          <w:color w:val="212529"/>
          <w:sz w:val="24"/>
          <w:szCs w:val="24"/>
        </w:rPr>
        <w:t>Сведения о своде правил</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bookmarkStart w:id="1" w:name="1011"/>
      <w:bookmarkStart w:id="2" w:name="1"/>
      <w:bookmarkEnd w:id="1"/>
      <w:bookmarkEnd w:id="2"/>
      <w:r w:rsidRPr="0090204B">
        <w:rPr>
          <w:rFonts w:ascii="Georgia" w:hAnsi="Georgia"/>
          <w:color w:val="212529"/>
        </w:rPr>
        <w:t>1 Разработан Федеральным государственным бюджетным учреждением "Всероссийский ордена "Знак Почета" научно-исследовательский институт противопожарной обороны Министерства Российской Федерации по делам гражданской обороны, чрезвычайным ситуациям и ликвидации последствий стихийных бедствий" (ФГБУ ВНИИПО МЧС России)</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 xml:space="preserve">2 </w:t>
      </w:r>
      <w:proofErr w:type="gramStart"/>
      <w:r w:rsidRPr="0090204B">
        <w:rPr>
          <w:rFonts w:ascii="Georgia" w:hAnsi="Georgia"/>
          <w:color w:val="212529"/>
        </w:rPr>
        <w:t>Внесен</w:t>
      </w:r>
      <w:proofErr w:type="gramEnd"/>
      <w:r w:rsidRPr="0090204B">
        <w:rPr>
          <w:rFonts w:ascii="Georgia" w:hAnsi="Georgia"/>
          <w:color w:val="212529"/>
        </w:rPr>
        <w:t xml:space="preserve"> Техническим комитетом по стандартизации ТК 274 "Пожарная безопасность"</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 xml:space="preserve">3 </w:t>
      </w:r>
      <w:proofErr w:type="gramStart"/>
      <w:r w:rsidRPr="0090204B">
        <w:rPr>
          <w:rFonts w:ascii="Georgia" w:hAnsi="Georgia"/>
          <w:color w:val="212529"/>
        </w:rPr>
        <w:t>Подготовлен</w:t>
      </w:r>
      <w:proofErr w:type="gramEnd"/>
      <w:r w:rsidRPr="0090204B">
        <w:rPr>
          <w:rFonts w:ascii="Georgia" w:hAnsi="Georgia"/>
          <w:color w:val="212529"/>
        </w:rPr>
        <w:t xml:space="preserve"> к утверждению Министерством Российской Федерации по делам гражданской обороны, чрезвычайным ситуациям и ликвидации последствий стихийных бедствий (МЧС России)</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4 Утвержден приказом Министерства Российской Федерации по делам гражданской обороны, чрезвычайным ситуациям и ликвидации последствий стихийных бедствий (МЧС России) от 31 марта 2026 г. № 226 и введен в действие с 1 июня 2026 г.</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 xml:space="preserve">5 </w:t>
      </w:r>
      <w:proofErr w:type="gramStart"/>
      <w:r w:rsidRPr="0090204B">
        <w:rPr>
          <w:rFonts w:ascii="Georgia" w:hAnsi="Georgia"/>
          <w:color w:val="212529"/>
        </w:rPr>
        <w:t>Зарегистрирован</w:t>
      </w:r>
      <w:proofErr w:type="gramEnd"/>
      <w:r w:rsidRPr="0090204B">
        <w:rPr>
          <w:rFonts w:ascii="Georgia" w:hAnsi="Georgia"/>
          <w:color w:val="212529"/>
        </w:rPr>
        <w:t xml:space="preserve"> Федеральным агентством по техническому регулированию и метрологии (</w:t>
      </w:r>
      <w:proofErr w:type="spellStart"/>
      <w:r w:rsidRPr="0090204B">
        <w:rPr>
          <w:rFonts w:ascii="Georgia" w:hAnsi="Georgia"/>
          <w:color w:val="212529"/>
        </w:rPr>
        <w:t>Росстандарт</w:t>
      </w:r>
      <w:proofErr w:type="spellEnd"/>
      <w:r w:rsidRPr="0090204B">
        <w:rPr>
          <w:rFonts w:ascii="Georgia" w:hAnsi="Georgia"/>
          <w:color w:val="212529"/>
        </w:rPr>
        <w:t>)</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 xml:space="preserve">В случае пересмотра (внесения изменений)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w:t>
      </w:r>
      <w:r w:rsidRPr="0090204B">
        <w:rPr>
          <w:rFonts w:ascii="Georgia" w:hAnsi="Georgia"/>
          <w:color w:val="212529"/>
        </w:rPr>
        <w:lastRenderedPageBreak/>
        <w:t>Федерального агентства по техническому регулированию и метрологии в информационно-телекоммуникационной сети Интернет (www.rst.gov.ru).</w:t>
      </w:r>
    </w:p>
    <w:p w:rsidR="0090204B" w:rsidRPr="00CE5C59" w:rsidRDefault="0090204B" w:rsidP="0090204B">
      <w:pPr>
        <w:pStyle w:val="3"/>
        <w:shd w:val="clear" w:color="auto" w:fill="FFFFFF"/>
        <w:spacing w:before="0" w:beforeAutospacing="0" w:line="276" w:lineRule="auto"/>
        <w:ind w:firstLine="567"/>
        <w:jc w:val="both"/>
        <w:rPr>
          <w:rFonts w:ascii="Georgia" w:hAnsi="Georgia"/>
          <w:bCs w:val="0"/>
          <w:color w:val="212529"/>
          <w:sz w:val="24"/>
          <w:szCs w:val="24"/>
        </w:rPr>
      </w:pPr>
      <w:r w:rsidRPr="00CE5C59">
        <w:rPr>
          <w:rFonts w:ascii="Georgia" w:hAnsi="Georgia"/>
          <w:bCs w:val="0"/>
          <w:color w:val="212529"/>
          <w:sz w:val="24"/>
          <w:szCs w:val="24"/>
        </w:rPr>
        <w:t>Введение</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 xml:space="preserve">Настоящий свод правил разработан в соответствии с </w:t>
      </w:r>
      <w:hyperlink r:id="rId7" w:anchor="7D20K3" w:history="1">
        <w:r w:rsidRPr="00CE5C59">
          <w:rPr>
            <w:rStyle w:val="a4"/>
            <w:rFonts w:ascii="Georgia" w:hAnsi="Georgia"/>
          </w:rPr>
          <w:t>Федеральным законом от 22 июля 2008 г. № 123-ФЗ</w:t>
        </w:r>
      </w:hyperlink>
      <w:r w:rsidRPr="0090204B">
        <w:rPr>
          <w:rFonts w:ascii="Georgia" w:hAnsi="Georgia"/>
          <w:color w:val="212529"/>
        </w:rPr>
        <w:t xml:space="preserve"> "Технический регламент о требованиях пожарной безопасности".</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 xml:space="preserve">Настоящий свод правил разработан авторским коллективом ФГБУ ВНИИПО МЧС России (А.В. </w:t>
      </w:r>
      <w:proofErr w:type="spellStart"/>
      <w:r w:rsidRPr="0090204B">
        <w:rPr>
          <w:rFonts w:ascii="Georgia" w:hAnsi="Georgia"/>
          <w:color w:val="212529"/>
        </w:rPr>
        <w:t>Белокобыльский</w:t>
      </w:r>
      <w:proofErr w:type="spellEnd"/>
      <w:r w:rsidRPr="0090204B">
        <w:rPr>
          <w:rFonts w:ascii="Georgia" w:hAnsi="Georgia"/>
          <w:color w:val="212529"/>
        </w:rPr>
        <w:t xml:space="preserve">, А.А. </w:t>
      </w:r>
      <w:proofErr w:type="spellStart"/>
      <w:r w:rsidRPr="0090204B">
        <w:rPr>
          <w:rFonts w:ascii="Georgia" w:hAnsi="Georgia"/>
          <w:color w:val="212529"/>
        </w:rPr>
        <w:t>Абашкин</w:t>
      </w:r>
      <w:proofErr w:type="spellEnd"/>
      <w:r w:rsidRPr="0090204B">
        <w:rPr>
          <w:rFonts w:ascii="Georgia" w:hAnsi="Georgia"/>
          <w:color w:val="212529"/>
        </w:rPr>
        <w:t xml:space="preserve">, А.В. Ильичев, Д.В. Долгих, канд. </w:t>
      </w:r>
      <w:proofErr w:type="spellStart"/>
      <w:r w:rsidRPr="0090204B">
        <w:rPr>
          <w:rFonts w:ascii="Georgia" w:hAnsi="Georgia"/>
          <w:color w:val="212529"/>
        </w:rPr>
        <w:t>техн</w:t>
      </w:r>
      <w:proofErr w:type="spellEnd"/>
      <w:r w:rsidRPr="0090204B">
        <w:rPr>
          <w:rFonts w:ascii="Georgia" w:hAnsi="Georgia"/>
          <w:color w:val="212529"/>
        </w:rPr>
        <w:t xml:space="preserve">. наук С.А. Зуев, канд. </w:t>
      </w:r>
      <w:proofErr w:type="spellStart"/>
      <w:r w:rsidRPr="0090204B">
        <w:rPr>
          <w:rFonts w:ascii="Georgia" w:hAnsi="Georgia"/>
          <w:color w:val="212529"/>
        </w:rPr>
        <w:t>техн</w:t>
      </w:r>
      <w:proofErr w:type="spellEnd"/>
      <w:r w:rsidRPr="0090204B">
        <w:rPr>
          <w:rFonts w:ascii="Georgia" w:hAnsi="Georgia"/>
          <w:color w:val="212529"/>
        </w:rPr>
        <w:t>. наук А.В. Карпов) и Департамента надзорной деятельности и профилактической работы МЧС России (П.Н. Демидов).</w:t>
      </w:r>
    </w:p>
    <w:p w:rsidR="0090204B" w:rsidRPr="00CE5C59" w:rsidRDefault="0090204B" w:rsidP="0090204B">
      <w:pPr>
        <w:pStyle w:val="3"/>
        <w:shd w:val="clear" w:color="auto" w:fill="FFFFFF"/>
        <w:spacing w:before="0" w:beforeAutospacing="0" w:line="276" w:lineRule="auto"/>
        <w:ind w:firstLine="567"/>
        <w:jc w:val="both"/>
        <w:rPr>
          <w:rFonts w:ascii="Georgia" w:hAnsi="Georgia"/>
          <w:bCs w:val="0"/>
          <w:color w:val="212529"/>
          <w:sz w:val="24"/>
          <w:szCs w:val="24"/>
        </w:rPr>
      </w:pPr>
      <w:r w:rsidRPr="00CE5C59">
        <w:rPr>
          <w:rFonts w:ascii="Georgia" w:hAnsi="Georgia"/>
          <w:bCs w:val="0"/>
          <w:color w:val="212529"/>
          <w:sz w:val="24"/>
          <w:szCs w:val="24"/>
        </w:rPr>
        <w:t>1 Область применения</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proofErr w:type="gramStart"/>
      <w:r w:rsidRPr="0090204B">
        <w:rPr>
          <w:rFonts w:ascii="Georgia" w:hAnsi="Georgia"/>
          <w:color w:val="212529"/>
        </w:rPr>
        <w:t xml:space="preserve">1.1 Настоящий свод правил устанавливает требования пожарной безопасности к зданиям, сооружениям, помещениям и площадкам, предназначенным для стоянки (хранения) автомобилей, микроавтобусов (в том числе электромобилей и подзаряжаемых гибридных автомобилей), </w:t>
      </w:r>
      <w:proofErr w:type="spellStart"/>
      <w:r w:rsidRPr="0090204B">
        <w:rPr>
          <w:rFonts w:ascii="Georgia" w:hAnsi="Georgia"/>
          <w:color w:val="212529"/>
        </w:rPr>
        <w:t>мототранспортных</w:t>
      </w:r>
      <w:proofErr w:type="spellEnd"/>
      <w:r w:rsidRPr="0090204B">
        <w:rPr>
          <w:rFonts w:ascii="Georgia" w:hAnsi="Georgia"/>
          <w:color w:val="212529"/>
        </w:rPr>
        <w:t xml:space="preserve"> средств и средств индивидуальной мобильности (далее</w:t>
      </w:r>
      <w:proofErr w:type="gramEnd"/>
      <w:r w:rsidRPr="0090204B">
        <w:rPr>
          <w:rFonts w:ascii="Georgia" w:hAnsi="Georgia"/>
          <w:color w:val="212529"/>
        </w:rPr>
        <w:t xml:space="preserve"> - стоянки автомобилей).</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1.2 Настоящий свод правил предназначен для применения при проектировании, строительстве, капитальном ремонте, реконструкции, техническом перевооружении, изменении функционального назначения объекта защиты.</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1.3 Настоящий свод правил не распространяется на стоянки автомобилей с разрешенной максимальной массой более 3,5 т, автомобилей, работающих на сжиженном природном газе, а также автомобилей, перевозящих взрывчатые, ядовитые, инфицирующие и радиоактивные вещества.</w:t>
      </w:r>
    </w:p>
    <w:p w:rsidR="0090204B" w:rsidRPr="006D3AF1" w:rsidRDefault="0090204B" w:rsidP="0090204B">
      <w:pPr>
        <w:pStyle w:val="3"/>
        <w:shd w:val="clear" w:color="auto" w:fill="FFFFFF"/>
        <w:spacing w:before="0" w:beforeAutospacing="0" w:line="276" w:lineRule="auto"/>
        <w:ind w:firstLine="567"/>
        <w:jc w:val="both"/>
        <w:rPr>
          <w:rFonts w:ascii="Georgia" w:hAnsi="Georgia"/>
          <w:bCs w:val="0"/>
          <w:color w:val="212529"/>
          <w:sz w:val="24"/>
          <w:szCs w:val="24"/>
        </w:rPr>
      </w:pPr>
      <w:r w:rsidRPr="006D3AF1">
        <w:rPr>
          <w:rFonts w:ascii="Georgia" w:hAnsi="Georgia"/>
          <w:bCs w:val="0"/>
          <w:color w:val="212529"/>
          <w:sz w:val="24"/>
          <w:szCs w:val="24"/>
        </w:rPr>
        <w:t>2 Нормативные ссылки</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В настоящем своде правил использованы нормативные ссылки на следующие документы:</w:t>
      </w:r>
    </w:p>
    <w:p w:rsidR="0090204B" w:rsidRPr="0090204B" w:rsidRDefault="00CE5C59" w:rsidP="0090204B">
      <w:pPr>
        <w:pStyle w:val="a3"/>
        <w:shd w:val="clear" w:color="auto" w:fill="FFFFFF"/>
        <w:spacing w:before="0" w:beforeAutospacing="0" w:line="276" w:lineRule="auto"/>
        <w:ind w:firstLine="567"/>
        <w:jc w:val="both"/>
        <w:rPr>
          <w:rFonts w:ascii="Georgia" w:hAnsi="Georgia"/>
          <w:color w:val="212529"/>
        </w:rPr>
      </w:pPr>
      <w:hyperlink r:id="rId8" w:anchor="7D20K3" w:history="1">
        <w:r w:rsidR="0090204B" w:rsidRPr="00CE5C59">
          <w:rPr>
            <w:rStyle w:val="a4"/>
            <w:rFonts w:ascii="Georgia" w:hAnsi="Georgia"/>
          </w:rPr>
          <w:t xml:space="preserve">ГОСТ </w:t>
        </w:r>
        <w:proofErr w:type="gramStart"/>
        <w:r w:rsidR="0090204B" w:rsidRPr="00CE5C59">
          <w:rPr>
            <w:rStyle w:val="a4"/>
            <w:rFonts w:ascii="Georgia" w:hAnsi="Georgia"/>
          </w:rPr>
          <w:t>Р</w:t>
        </w:r>
        <w:proofErr w:type="gramEnd"/>
        <w:r w:rsidR="0090204B" w:rsidRPr="00CE5C59">
          <w:rPr>
            <w:rStyle w:val="a4"/>
            <w:rFonts w:ascii="Georgia" w:hAnsi="Georgia"/>
          </w:rPr>
          <w:t xml:space="preserve"> 53296</w:t>
        </w:r>
      </w:hyperlink>
      <w:r w:rsidR="0090204B" w:rsidRPr="0090204B">
        <w:rPr>
          <w:rFonts w:ascii="Georgia" w:hAnsi="Georgia"/>
          <w:color w:val="212529"/>
        </w:rPr>
        <w:t xml:space="preserve"> Установка лифтов для пожарных в зданиях и сооружениях. Требования пожарной безопасности</w:t>
      </w:r>
    </w:p>
    <w:p w:rsidR="0090204B" w:rsidRPr="0090204B" w:rsidRDefault="00CE5C59" w:rsidP="0090204B">
      <w:pPr>
        <w:pStyle w:val="a3"/>
        <w:shd w:val="clear" w:color="auto" w:fill="FFFFFF"/>
        <w:spacing w:before="0" w:beforeAutospacing="0" w:line="276" w:lineRule="auto"/>
        <w:ind w:firstLine="567"/>
        <w:jc w:val="both"/>
        <w:rPr>
          <w:rFonts w:ascii="Georgia" w:hAnsi="Georgia"/>
          <w:color w:val="212529"/>
        </w:rPr>
      </w:pPr>
      <w:hyperlink r:id="rId9" w:anchor="7D20K3" w:history="1">
        <w:r w:rsidR="0090204B" w:rsidRPr="00CE5C59">
          <w:rPr>
            <w:rStyle w:val="a4"/>
            <w:rFonts w:ascii="Georgia" w:hAnsi="Georgia"/>
          </w:rPr>
          <w:t>СП 1.13130</w:t>
        </w:r>
      </w:hyperlink>
      <w:r w:rsidR="0090204B" w:rsidRPr="0090204B">
        <w:rPr>
          <w:rFonts w:ascii="Georgia" w:hAnsi="Georgia"/>
          <w:color w:val="212529"/>
        </w:rPr>
        <w:t xml:space="preserve"> Системы противопожарной защиты. Эвакуационные пути и выходы</w:t>
      </w:r>
    </w:p>
    <w:p w:rsidR="0090204B" w:rsidRPr="0090204B" w:rsidRDefault="00CE5C59" w:rsidP="0090204B">
      <w:pPr>
        <w:pStyle w:val="a3"/>
        <w:shd w:val="clear" w:color="auto" w:fill="FFFFFF"/>
        <w:spacing w:before="0" w:beforeAutospacing="0" w:line="276" w:lineRule="auto"/>
        <w:ind w:firstLine="567"/>
        <w:jc w:val="both"/>
        <w:rPr>
          <w:rFonts w:ascii="Georgia" w:hAnsi="Georgia"/>
          <w:color w:val="212529"/>
        </w:rPr>
      </w:pPr>
      <w:hyperlink r:id="rId10" w:anchor="7D20K3" w:history="1">
        <w:r w:rsidR="0090204B" w:rsidRPr="00CE5C59">
          <w:rPr>
            <w:rStyle w:val="a4"/>
            <w:rFonts w:ascii="Georgia" w:hAnsi="Georgia"/>
          </w:rPr>
          <w:t>СП 2.13130</w:t>
        </w:r>
      </w:hyperlink>
      <w:r w:rsidR="0090204B" w:rsidRPr="0090204B">
        <w:rPr>
          <w:rFonts w:ascii="Georgia" w:hAnsi="Georgia"/>
          <w:color w:val="212529"/>
        </w:rPr>
        <w:t xml:space="preserve"> Системы противопожарной защиты. Обеспечение огнестойкости объектов защиты</w:t>
      </w:r>
    </w:p>
    <w:p w:rsidR="0090204B" w:rsidRPr="0090204B" w:rsidRDefault="00CE5C59" w:rsidP="0090204B">
      <w:pPr>
        <w:pStyle w:val="a3"/>
        <w:shd w:val="clear" w:color="auto" w:fill="FFFFFF"/>
        <w:spacing w:before="0" w:beforeAutospacing="0" w:line="276" w:lineRule="auto"/>
        <w:ind w:firstLine="567"/>
        <w:jc w:val="both"/>
        <w:rPr>
          <w:rFonts w:ascii="Georgia" w:hAnsi="Georgia"/>
          <w:color w:val="212529"/>
        </w:rPr>
      </w:pPr>
      <w:hyperlink r:id="rId11" w:anchor="7D20K3" w:history="1">
        <w:r w:rsidR="0090204B" w:rsidRPr="00CE5C59">
          <w:rPr>
            <w:rStyle w:val="a4"/>
            <w:rFonts w:ascii="Georgia" w:hAnsi="Georgia"/>
          </w:rPr>
          <w:t>СП 3.13130</w:t>
        </w:r>
      </w:hyperlink>
      <w:r w:rsidR="0090204B" w:rsidRPr="0090204B">
        <w:rPr>
          <w:rFonts w:ascii="Georgia" w:hAnsi="Georgia"/>
          <w:color w:val="212529"/>
        </w:rPr>
        <w:t xml:space="preserve"> Системы противопожарной защиты. Система оповещения и управления эвакуацией людей при пожаре. Требования пожарной безопасности</w:t>
      </w:r>
    </w:p>
    <w:p w:rsidR="0090204B" w:rsidRPr="0090204B" w:rsidRDefault="00CE5C59" w:rsidP="0090204B">
      <w:pPr>
        <w:pStyle w:val="a3"/>
        <w:shd w:val="clear" w:color="auto" w:fill="FFFFFF"/>
        <w:spacing w:before="0" w:beforeAutospacing="0" w:line="276" w:lineRule="auto"/>
        <w:ind w:firstLine="567"/>
        <w:jc w:val="both"/>
        <w:rPr>
          <w:rFonts w:ascii="Georgia" w:hAnsi="Georgia"/>
          <w:color w:val="212529"/>
        </w:rPr>
      </w:pPr>
      <w:hyperlink r:id="rId12" w:anchor="7D20K3" w:history="1">
        <w:r w:rsidR="0090204B" w:rsidRPr="00CE5C59">
          <w:rPr>
            <w:rStyle w:val="a4"/>
            <w:rFonts w:ascii="Georgia" w:hAnsi="Georgia"/>
          </w:rPr>
          <w:t>СП 4.13130</w:t>
        </w:r>
      </w:hyperlink>
      <w:r w:rsidR="0090204B" w:rsidRPr="0090204B">
        <w:rPr>
          <w:rFonts w:ascii="Georgia" w:hAnsi="Georgia"/>
          <w:color w:val="212529"/>
        </w:rP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90204B" w:rsidRPr="0090204B" w:rsidRDefault="00CE5C59" w:rsidP="0090204B">
      <w:pPr>
        <w:pStyle w:val="a3"/>
        <w:shd w:val="clear" w:color="auto" w:fill="FFFFFF"/>
        <w:spacing w:before="0" w:beforeAutospacing="0" w:line="276" w:lineRule="auto"/>
        <w:ind w:firstLine="567"/>
        <w:jc w:val="both"/>
        <w:rPr>
          <w:rFonts w:ascii="Georgia" w:hAnsi="Georgia"/>
          <w:color w:val="212529"/>
        </w:rPr>
      </w:pPr>
      <w:hyperlink r:id="rId13" w:anchor="7D20K3" w:history="1">
        <w:r w:rsidR="0090204B" w:rsidRPr="00CE5C59">
          <w:rPr>
            <w:rStyle w:val="a4"/>
            <w:rFonts w:ascii="Georgia" w:hAnsi="Georgia"/>
          </w:rPr>
          <w:t>СП 6.13130</w:t>
        </w:r>
      </w:hyperlink>
      <w:r w:rsidR="0090204B" w:rsidRPr="0090204B">
        <w:rPr>
          <w:rFonts w:ascii="Georgia" w:hAnsi="Georgia"/>
          <w:color w:val="212529"/>
        </w:rPr>
        <w:t xml:space="preserve"> Системы противопожарной защиты. Электроустановки низковольтные. Требования пожарной безопасности</w:t>
      </w:r>
    </w:p>
    <w:p w:rsidR="0090204B" w:rsidRPr="0090204B" w:rsidRDefault="00CE5C59" w:rsidP="0090204B">
      <w:pPr>
        <w:pStyle w:val="a3"/>
        <w:shd w:val="clear" w:color="auto" w:fill="FFFFFF"/>
        <w:spacing w:before="0" w:beforeAutospacing="0" w:line="276" w:lineRule="auto"/>
        <w:ind w:firstLine="567"/>
        <w:jc w:val="both"/>
        <w:rPr>
          <w:rFonts w:ascii="Georgia" w:hAnsi="Georgia"/>
          <w:color w:val="212529"/>
        </w:rPr>
      </w:pPr>
      <w:hyperlink r:id="rId14" w:anchor="7D20K3" w:history="1">
        <w:r w:rsidR="0090204B" w:rsidRPr="00CE5C59">
          <w:rPr>
            <w:rStyle w:val="a4"/>
            <w:rFonts w:ascii="Georgia" w:hAnsi="Georgia"/>
          </w:rPr>
          <w:t>СП 7.13130</w:t>
        </w:r>
      </w:hyperlink>
      <w:r w:rsidR="0090204B" w:rsidRPr="0090204B">
        <w:rPr>
          <w:rFonts w:ascii="Georgia" w:hAnsi="Georgia"/>
          <w:color w:val="212529"/>
        </w:rPr>
        <w:t xml:space="preserve"> Отопление, вентиляция и кондиционирование. Требования пожарной безопасности</w:t>
      </w:r>
    </w:p>
    <w:p w:rsidR="0090204B" w:rsidRPr="0090204B" w:rsidRDefault="00CE5C59" w:rsidP="0090204B">
      <w:pPr>
        <w:pStyle w:val="a3"/>
        <w:shd w:val="clear" w:color="auto" w:fill="FFFFFF"/>
        <w:spacing w:before="0" w:beforeAutospacing="0" w:line="276" w:lineRule="auto"/>
        <w:ind w:firstLine="567"/>
        <w:jc w:val="both"/>
        <w:rPr>
          <w:rFonts w:ascii="Georgia" w:hAnsi="Georgia"/>
          <w:color w:val="212529"/>
        </w:rPr>
      </w:pPr>
      <w:hyperlink r:id="rId15" w:anchor="7D20K3" w:history="1">
        <w:r w:rsidR="0090204B" w:rsidRPr="00CE5C59">
          <w:rPr>
            <w:rStyle w:val="a4"/>
            <w:rFonts w:ascii="Georgia" w:hAnsi="Georgia"/>
          </w:rPr>
          <w:t>СП 8.13130</w:t>
        </w:r>
      </w:hyperlink>
      <w:r w:rsidR="0090204B" w:rsidRPr="0090204B">
        <w:rPr>
          <w:rFonts w:ascii="Georgia" w:hAnsi="Georgia"/>
          <w:color w:val="212529"/>
        </w:rPr>
        <w:t xml:space="preserve"> Системы противопожарной защиты. Наружное противопожарное водоснабжение. Требования пожарной безопасности</w:t>
      </w:r>
    </w:p>
    <w:p w:rsidR="0090204B" w:rsidRPr="0090204B" w:rsidRDefault="00CE5C59" w:rsidP="0090204B">
      <w:pPr>
        <w:pStyle w:val="a3"/>
        <w:shd w:val="clear" w:color="auto" w:fill="FFFFFF"/>
        <w:spacing w:before="0" w:beforeAutospacing="0" w:line="276" w:lineRule="auto"/>
        <w:ind w:firstLine="567"/>
        <w:jc w:val="both"/>
        <w:rPr>
          <w:rFonts w:ascii="Georgia" w:hAnsi="Georgia"/>
          <w:color w:val="212529"/>
        </w:rPr>
      </w:pPr>
      <w:hyperlink r:id="rId16" w:anchor="7D20K3" w:history="1">
        <w:r w:rsidR="0090204B" w:rsidRPr="00CE5C59">
          <w:rPr>
            <w:rStyle w:val="a4"/>
            <w:rFonts w:ascii="Georgia" w:hAnsi="Georgia"/>
          </w:rPr>
          <w:t>СП 10.13130</w:t>
        </w:r>
      </w:hyperlink>
      <w:r w:rsidR="0090204B" w:rsidRPr="0090204B">
        <w:rPr>
          <w:rFonts w:ascii="Georgia" w:hAnsi="Georgia"/>
          <w:color w:val="212529"/>
        </w:rPr>
        <w:t xml:space="preserve"> Системы противопожарной защиты. Внутренний противопожарный водопровод. Нормы и правила проектирования</w:t>
      </w:r>
    </w:p>
    <w:p w:rsidR="0090204B" w:rsidRPr="0090204B" w:rsidRDefault="00CE5C59" w:rsidP="0090204B">
      <w:pPr>
        <w:pStyle w:val="a3"/>
        <w:shd w:val="clear" w:color="auto" w:fill="FFFFFF"/>
        <w:spacing w:before="0" w:beforeAutospacing="0" w:line="276" w:lineRule="auto"/>
        <w:ind w:firstLine="567"/>
        <w:jc w:val="both"/>
        <w:rPr>
          <w:rFonts w:ascii="Georgia" w:hAnsi="Georgia"/>
          <w:color w:val="212529"/>
        </w:rPr>
      </w:pPr>
      <w:hyperlink r:id="rId17" w:anchor="7D20K3" w:history="1">
        <w:r w:rsidR="0090204B" w:rsidRPr="00CE5C59">
          <w:rPr>
            <w:rStyle w:val="a4"/>
            <w:rFonts w:ascii="Georgia" w:hAnsi="Georgia"/>
          </w:rPr>
          <w:t>СП 12.13130</w:t>
        </w:r>
      </w:hyperlink>
      <w:r w:rsidR="0090204B" w:rsidRPr="0090204B">
        <w:rPr>
          <w:rFonts w:ascii="Georgia" w:hAnsi="Georgia"/>
          <w:color w:val="212529"/>
        </w:rPr>
        <w:t xml:space="preserve"> Определение категорий помещений, зданий и наружных установок по </w:t>
      </w:r>
      <w:proofErr w:type="spellStart"/>
      <w:proofErr w:type="gramStart"/>
      <w:r w:rsidR="0090204B" w:rsidRPr="0090204B">
        <w:rPr>
          <w:rFonts w:ascii="Georgia" w:hAnsi="Georgia"/>
          <w:color w:val="212529"/>
        </w:rPr>
        <w:t>взрывопожар</w:t>
      </w:r>
      <w:proofErr w:type="spellEnd"/>
      <w:r w:rsidR="0090204B" w:rsidRPr="0090204B">
        <w:rPr>
          <w:rFonts w:ascii="Georgia" w:hAnsi="Georgia"/>
          <w:color w:val="212529"/>
        </w:rPr>
        <w:t>-ной</w:t>
      </w:r>
      <w:proofErr w:type="gramEnd"/>
      <w:r w:rsidR="0090204B" w:rsidRPr="0090204B">
        <w:rPr>
          <w:rFonts w:ascii="Georgia" w:hAnsi="Georgia"/>
          <w:color w:val="212529"/>
        </w:rPr>
        <w:t xml:space="preserve"> и пожарной опасности</w:t>
      </w:r>
    </w:p>
    <w:p w:rsidR="0090204B" w:rsidRPr="0090204B" w:rsidRDefault="00CE5C59" w:rsidP="0090204B">
      <w:pPr>
        <w:pStyle w:val="a3"/>
        <w:shd w:val="clear" w:color="auto" w:fill="FFFFFF"/>
        <w:spacing w:before="0" w:beforeAutospacing="0" w:line="276" w:lineRule="auto"/>
        <w:ind w:firstLine="567"/>
        <w:jc w:val="both"/>
        <w:rPr>
          <w:rFonts w:ascii="Georgia" w:hAnsi="Georgia"/>
          <w:color w:val="212529"/>
        </w:rPr>
      </w:pPr>
      <w:hyperlink r:id="rId18" w:anchor="7D20K3" w:history="1">
        <w:r w:rsidR="0090204B" w:rsidRPr="00CE5C59">
          <w:rPr>
            <w:rStyle w:val="a4"/>
            <w:rFonts w:ascii="Georgia" w:hAnsi="Georgia"/>
          </w:rPr>
          <w:t>СП 484.1311500</w:t>
        </w:r>
      </w:hyperlink>
      <w:r w:rsidR="0090204B" w:rsidRPr="0090204B">
        <w:rPr>
          <w:rFonts w:ascii="Georgia" w:hAnsi="Georgia"/>
          <w:color w:val="212529"/>
        </w:rP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90204B" w:rsidRPr="0090204B" w:rsidRDefault="00CE5C59" w:rsidP="0090204B">
      <w:pPr>
        <w:pStyle w:val="a3"/>
        <w:shd w:val="clear" w:color="auto" w:fill="FFFFFF"/>
        <w:spacing w:before="0" w:beforeAutospacing="0" w:line="276" w:lineRule="auto"/>
        <w:ind w:firstLine="567"/>
        <w:jc w:val="both"/>
        <w:rPr>
          <w:rFonts w:ascii="Georgia" w:hAnsi="Georgia"/>
          <w:color w:val="212529"/>
        </w:rPr>
      </w:pPr>
      <w:hyperlink r:id="rId19" w:anchor="7D20K3" w:history="1">
        <w:r w:rsidR="0090204B" w:rsidRPr="00CE5C59">
          <w:rPr>
            <w:rStyle w:val="a4"/>
            <w:rFonts w:ascii="Georgia" w:hAnsi="Georgia"/>
          </w:rPr>
          <w:t>СП 485.1311500</w:t>
        </w:r>
      </w:hyperlink>
      <w:r w:rsidR="0090204B" w:rsidRPr="0090204B">
        <w:rPr>
          <w:rFonts w:ascii="Georgia" w:hAnsi="Georgia"/>
          <w:color w:val="212529"/>
        </w:rPr>
        <w:t xml:space="preserve"> Системы противопожарной защиты. Установки пожаротушения автоматические. Нормы и правила проектирования</w:t>
      </w:r>
    </w:p>
    <w:p w:rsidR="0090204B" w:rsidRPr="0090204B" w:rsidRDefault="00CE5C59" w:rsidP="0090204B">
      <w:pPr>
        <w:pStyle w:val="a3"/>
        <w:shd w:val="clear" w:color="auto" w:fill="FFFFFF"/>
        <w:spacing w:before="0" w:beforeAutospacing="0" w:line="276" w:lineRule="auto"/>
        <w:ind w:firstLine="567"/>
        <w:jc w:val="both"/>
        <w:rPr>
          <w:rFonts w:ascii="Georgia" w:hAnsi="Georgia"/>
          <w:color w:val="212529"/>
        </w:rPr>
      </w:pPr>
      <w:hyperlink r:id="rId20" w:anchor="7D20K3" w:history="1">
        <w:r w:rsidR="0090204B" w:rsidRPr="00CE5C59">
          <w:rPr>
            <w:rStyle w:val="a4"/>
            <w:rFonts w:ascii="Georgia" w:hAnsi="Georgia"/>
          </w:rPr>
          <w:t>СП 486.1311500</w:t>
        </w:r>
      </w:hyperlink>
      <w:r w:rsidR="0090204B" w:rsidRPr="0090204B">
        <w:rPr>
          <w:rFonts w:ascii="Georgia" w:hAnsi="Georgia"/>
          <w:color w:val="212529"/>
        </w:rPr>
        <w:t xml:space="preserve">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proofErr w:type="gramStart"/>
      <w:r w:rsidRPr="0090204B">
        <w:rPr>
          <w:rFonts w:ascii="Georgia" w:hAnsi="Georgia"/>
          <w:color w:val="212529"/>
        </w:rP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информационно-телекоммуникационной сети Интернет, на официальном сайте федерального органа исполнительной власти, разработавшего и утвердившего настоящий свод правил, или по ежегодному информационному указателю "Национальные стандарты", который опубликован по состоянию на 1 января текущего года, и</w:t>
      </w:r>
      <w:proofErr w:type="gramEnd"/>
      <w:r w:rsidRPr="0090204B">
        <w:rPr>
          <w:rFonts w:ascii="Georgia" w:hAnsi="Georgia"/>
          <w:color w:val="212529"/>
        </w:rPr>
        <w:t xml:space="preserve">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ссылочный документ отменен без замены, то положение, в котором дана ссылка на него, рекомендуется применять в </w:t>
      </w:r>
      <w:r w:rsidRPr="0090204B">
        <w:rPr>
          <w:rFonts w:ascii="Georgia" w:hAnsi="Georgia"/>
          <w:color w:val="212529"/>
        </w:rPr>
        <w:lastRenderedPageBreak/>
        <w:t>части, не затрагивающей эту ссылку. Сведения о действии сводов правил целесообразно проверить в Федеральном информационном фонде стандартов.</w:t>
      </w:r>
    </w:p>
    <w:p w:rsidR="0090204B" w:rsidRPr="006D3AF1" w:rsidRDefault="0090204B" w:rsidP="0090204B">
      <w:pPr>
        <w:pStyle w:val="3"/>
        <w:shd w:val="clear" w:color="auto" w:fill="FFFFFF"/>
        <w:spacing w:before="0" w:beforeAutospacing="0" w:line="276" w:lineRule="auto"/>
        <w:ind w:firstLine="567"/>
        <w:jc w:val="both"/>
        <w:rPr>
          <w:rFonts w:ascii="Georgia" w:hAnsi="Georgia"/>
          <w:bCs w:val="0"/>
          <w:color w:val="212529"/>
          <w:sz w:val="24"/>
          <w:szCs w:val="24"/>
        </w:rPr>
      </w:pPr>
      <w:r w:rsidRPr="006D3AF1">
        <w:rPr>
          <w:rFonts w:ascii="Georgia" w:hAnsi="Georgia"/>
          <w:bCs w:val="0"/>
          <w:color w:val="212529"/>
          <w:sz w:val="24"/>
          <w:szCs w:val="24"/>
        </w:rPr>
        <w:t>3 Термины и определения</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3.1</w:t>
      </w:r>
      <w:proofErr w:type="gramStart"/>
      <w:r w:rsidRPr="0090204B">
        <w:rPr>
          <w:rFonts w:ascii="Georgia" w:hAnsi="Georgia"/>
          <w:color w:val="212529"/>
        </w:rPr>
        <w:t xml:space="preserve"> В</w:t>
      </w:r>
      <w:proofErr w:type="gramEnd"/>
      <w:r w:rsidRPr="0090204B">
        <w:rPr>
          <w:rFonts w:ascii="Georgia" w:hAnsi="Georgia"/>
          <w:color w:val="212529"/>
        </w:rPr>
        <w:t xml:space="preserve"> настоящем своде правил применены термины и определения в соответствии с [</w:t>
      </w:r>
      <w:hyperlink r:id="rId21" w:anchor="1301" w:history="1">
        <w:r w:rsidRPr="0090204B">
          <w:rPr>
            <w:rStyle w:val="a4"/>
            <w:rFonts w:ascii="Georgia" w:hAnsi="Georgia"/>
            <w:color w:val="6C757D"/>
          </w:rPr>
          <w:t>1</w:t>
        </w:r>
      </w:hyperlink>
      <w:r w:rsidRPr="0090204B">
        <w:rPr>
          <w:rFonts w:ascii="Georgia" w:hAnsi="Georgia"/>
          <w:color w:val="212529"/>
        </w:rPr>
        <w:t>] и нормативными документами по пожарной безопасности.</w:t>
      </w:r>
    </w:p>
    <w:p w:rsidR="0090204B" w:rsidRPr="006D3AF1" w:rsidRDefault="0090204B" w:rsidP="0090204B">
      <w:pPr>
        <w:pStyle w:val="3"/>
        <w:shd w:val="clear" w:color="auto" w:fill="FFFFFF"/>
        <w:spacing w:before="0" w:beforeAutospacing="0" w:line="276" w:lineRule="auto"/>
        <w:ind w:firstLine="567"/>
        <w:jc w:val="both"/>
        <w:rPr>
          <w:rFonts w:ascii="Georgia" w:hAnsi="Georgia"/>
          <w:bCs w:val="0"/>
          <w:color w:val="212529"/>
          <w:sz w:val="24"/>
          <w:szCs w:val="24"/>
        </w:rPr>
      </w:pPr>
      <w:r w:rsidRPr="006D3AF1">
        <w:rPr>
          <w:rFonts w:ascii="Georgia" w:hAnsi="Georgia"/>
          <w:bCs w:val="0"/>
          <w:color w:val="212529"/>
          <w:sz w:val="24"/>
          <w:szCs w:val="24"/>
        </w:rPr>
        <w:t>4 Требования к противопожарным расстояниям, пожарным проездам и подъездам</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proofErr w:type="gramStart"/>
      <w:r w:rsidRPr="0090204B">
        <w:rPr>
          <w:rFonts w:ascii="Georgia" w:hAnsi="Georgia"/>
          <w:color w:val="212529"/>
        </w:rPr>
        <w:t xml:space="preserve">4.1 Противопожарные расстояния от жилых и общественных зданий, сооружений до наземных зданий, сооружений стоянок автомобилей, в том числе до частей встроено-пристроенных стоянок автомобилей, выступающих за габариты основного здания, сооружения, следует принимать как до зданий складского назначения в соответствии с </w:t>
      </w:r>
      <w:hyperlink r:id="rId22" w:anchor="7D20K3" w:history="1">
        <w:r w:rsidRPr="00CE5C59">
          <w:rPr>
            <w:rStyle w:val="a4"/>
            <w:rFonts w:ascii="Georgia" w:hAnsi="Georgia"/>
          </w:rPr>
          <w:t>СП 4.13130</w:t>
        </w:r>
      </w:hyperlink>
      <w:r w:rsidRPr="0090204B">
        <w:rPr>
          <w:rFonts w:ascii="Georgia" w:hAnsi="Georgia"/>
          <w:color w:val="212529"/>
        </w:rPr>
        <w:t>. Противопожарные расстояния между зданиями, сооружениями стоянок автомобилей, а также до зданий, сооружений производственного, складского назначения следует принимать в соответствии</w:t>
      </w:r>
      <w:proofErr w:type="gramEnd"/>
      <w:r w:rsidRPr="0090204B">
        <w:rPr>
          <w:rFonts w:ascii="Georgia" w:hAnsi="Georgia"/>
          <w:color w:val="212529"/>
        </w:rPr>
        <w:t xml:space="preserve"> с требованиями, предусмотренными для зданий на территориях производственных объектов, в соответствии с </w:t>
      </w:r>
      <w:hyperlink r:id="rId23" w:anchor="7D20K3" w:history="1">
        <w:r w:rsidRPr="00CE5C59">
          <w:rPr>
            <w:rStyle w:val="a4"/>
            <w:rFonts w:ascii="Georgia" w:hAnsi="Georgia"/>
          </w:rPr>
          <w:t>СП 4.13130</w:t>
        </w:r>
      </w:hyperlink>
      <w:r w:rsidRPr="0090204B">
        <w:rPr>
          <w:rFonts w:ascii="Georgia" w:hAnsi="Georgia"/>
          <w:color w:val="212529"/>
        </w:rPr>
        <w:t>.</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В случае пристраивания стоянок автомобилей к жилым и общественным зданиям, сооружениям противопожарные расстояния от указанных пристроек до соседних зданий и сооружений должны определяться как от стоянки автомобилей. От зданий со встроенными стоянками автомобилей противопожарные расстояния определяются исходя из функционального назначения основного здания.</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4.2 Противопожарные расстояния от жилых и общественных зданий, сооружений до открытых площадок стоянок автомобилей, в том числе для электромобилей и подзаряжаемых гибридных автомобилей, оснащенных оборудованием для их зарядки, не нормируются.</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proofErr w:type="gramStart"/>
      <w:r w:rsidRPr="0090204B">
        <w:rPr>
          <w:rFonts w:ascii="Georgia" w:hAnsi="Georgia"/>
          <w:color w:val="212529"/>
        </w:rPr>
        <w:t>4.3 Подъезды и проезды для пожарных автомобилей к зданиям, сооружениям стоянок автомобилей, в том числе пристроенным к жилым и общественным зданиям, а также частям встроено-</w:t>
      </w:r>
      <w:proofErr w:type="spellStart"/>
      <w:r w:rsidRPr="0090204B">
        <w:rPr>
          <w:rFonts w:ascii="Georgia" w:hAnsi="Georgia"/>
          <w:color w:val="212529"/>
        </w:rPr>
        <w:t>пристро</w:t>
      </w:r>
      <w:proofErr w:type="spellEnd"/>
      <w:r w:rsidRPr="0090204B">
        <w:rPr>
          <w:rFonts w:ascii="Georgia" w:hAnsi="Georgia"/>
          <w:color w:val="212529"/>
        </w:rPr>
        <w:t>-</w:t>
      </w:r>
      <w:proofErr w:type="spellStart"/>
      <w:r w:rsidRPr="0090204B">
        <w:rPr>
          <w:rFonts w:ascii="Georgia" w:hAnsi="Georgia"/>
          <w:color w:val="212529"/>
        </w:rPr>
        <w:t>енных</w:t>
      </w:r>
      <w:proofErr w:type="spellEnd"/>
      <w:r w:rsidRPr="0090204B">
        <w:rPr>
          <w:rFonts w:ascii="Georgia" w:hAnsi="Georgia"/>
          <w:color w:val="212529"/>
        </w:rPr>
        <w:t xml:space="preserve"> стоянок автомобилей, выступающим за габариты основного здания, следует предусматривать как к зданиям складского назначения, в соответствии </w:t>
      </w:r>
      <w:r w:rsidR="00CE5C59" w:rsidRPr="00CE5C59">
        <w:rPr>
          <w:rFonts w:ascii="Georgia" w:hAnsi="Georgia" w:cs="Arial"/>
          <w:color w:val="444444"/>
          <w:shd w:val="clear" w:color="auto" w:fill="FFFFFF"/>
        </w:rPr>
        <w:t>с требованиями </w:t>
      </w:r>
      <w:hyperlink r:id="rId24" w:anchor="7D20K3" w:history="1">
        <w:r w:rsidR="00CE5C59" w:rsidRPr="00CE5C59">
          <w:rPr>
            <w:rStyle w:val="a4"/>
            <w:rFonts w:ascii="Georgia" w:hAnsi="Georgia" w:cs="Arial"/>
            <w:color w:val="2C4B99"/>
            <w:shd w:val="clear" w:color="auto" w:fill="FFFFFF"/>
          </w:rPr>
          <w:t>СП 4.13130</w:t>
        </w:r>
      </w:hyperlink>
      <w:r w:rsidRPr="0090204B">
        <w:rPr>
          <w:rFonts w:ascii="Georgia" w:hAnsi="Georgia"/>
          <w:color w:val="212529"/>
        </w:rPr>
        <w:t>. Для зданий со встроенными стоянками автомобилей требования к подъездам и проездам применяются исходя из функционального</w:t>
      </w:r>
      <w:proofErr w:type="gramEnd"/>
      <w:r w:rsidRPr="0090204B">
        <w:rPr>
          <w:rFonts w:ascii="Georgia" w:hAnsi="Georgia"/>
          <w:color w:val="212529"/>
        </w:rPr>
        <w:t xml:space="preserve"> назначения основного здания.</w:t>
      </w:r>
    </w:p>
    <w:p w:rsidR="0090204B" w:rsidRPr="006D3AF1" w:rsidRDefault="0090204B" w:rsidP="0090204B">
      <w:pPr>
        <w:pStyle w:val="3"/>
        <w:shd w:val="clear" w:color="auto" w:fill="FFFFFF"/>
        <w:spacing w:before="0" w:beforeAutospacing="0" w:line="276" w:lineRule="auto"/>
        <w:ind w:firstLine="567"/>
        <w:jc w:val="both"/>
        <w:rPr>
          <w:rFonts w:ascii="Georgia" w:hAnsi="Georgia"/>
          <w:bCs w:val="0"/>
          <w:color w:val="212529"/>
          <w:sz w:val="24"/>
          <w:szCs w:val="24"/>
        </w:rPr>
      </w:pPr>
      <w:r w:rsidRPr="006D3AF1">
        <w:rPr>
          <w:rFonts w:ascii="Georgia" w:hAnsi="Georgia"/>
          <w:bCs w:val="0"/>
          <w:color w:val="212529"/>
          <w:sz w:val="24"/>
          <w:szCs w:val="24"/>
        </w:rPr>
        <w:t>5 Требования к зданиям, сооружениям и пожарным отсекам</w:t>
      </w:r>
    </w:p>
    <w:p w:rsidR="0090204B" w:rsidRPr="00CE5C59"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 xml:space="preserve">5.1 Требуемую степень огнестойкости и класс конструктивной пожарной опасности, допустимые этажность и площадь этажа в пределах пожарного отсека </w:t>
      </w:r>
      <w:r w:rsidRPr="0090204B">
        <w:rPr>
          <w:rFonts w:ascii="Georgia" w:hAnsi="Georgia"/>
          <w:color w:val="212529"/>
        </w:rPr>
        <w:lastRenderedPageBreak/>
        <w:t xml:space="preserve">для зданий, сооружений стоянок автомобилей следует принимать в соответствии </w:t>
      </w:r>
      <w:r w:rsidR="00CE5C59" w:rsidRPr="00CE5C59">
        <w:rPr>
          <w:rFonts w:ascii="Georgia" w:hAnsi="Georgia" w:cs="Arial"/>
          <w:color w:val="444444"/>
          <w:shd w:val="clear" w:color="auto" w:fill="FFFFFF"/>
        </w:rPr>
        <w:t>с </w:t>
      </w:r>
      <w:hyperlink r:id="rId25" w:anchor="7D20K3" w:history="1">
        <w:r w:rsidR="00CE5C59" w:rsidRPr="00CE5C59">
          <w:rPr>
            <w:rStyle w:val="a4"/>
            <w:rFonts w:ascii="Georgia" w:hAnsi="Georgia" w:cs="Arial"/>
            <w:color w:val="2C4B99"/>
            <w:shd w:val="clear" w:color="auto" w:fill="FFFFFF"/>
          </w:rPr>
          <w:t>СП 2.13130</w:t>
        </w:r>
      </w:hyperlink>
      <w:r w:rsidRPr="00CE5C59">
        <w:rPr>
          <w:rFonts w:ascii="Georgia" w:hAnsi="Georgia"/>
          <w:color w:val="212529"/>
        </w:rPr>
        <w:t>.</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Если пожарный отсек включает в себя наземные и подземные этажи, максимальная площадь этажа в пределах пожарного отсека для наземных этажей определяется как для наземных стоянок автомобилей, для подземных этажей - как для подземных стоянок автомобилей.</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Для зданий, сооружений стоянок автомобилей с полуэтажами общее число этажей определяется как число полуэтажей, деленное на два, площадь этажа определяется как сумма двух площадей смежных полуэтажей и соединяющих их пандусов (наклонных перекрытий). При использовании конструкций, имеющих непрерывный спиральный пол, каждый полный виток следует рассматривать как ярус (этаж).</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При нечетном числе полуэтажей значение округляется в большую сторону.</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5.2 Стоянки автомобилей допускается встраивать в здания других классов функциональной пожарной опасности (кроме Ф1.1 и Ф4.1, а также Ф5 категорий</w:t>
      </w:r>
      <w:proofErr w:type="gramStart"/>
      <w:r w:rsidRPr="0090204B">
        <w:rPr>
          <w:rFonts w:ascii="Georgia" w:hAnsi="Georgia"/>
          <w:color w:val="212529"/>
        </w:rPr>
        <w:t xml:space="preserve"> А</w:t>
      </w:r>
      <w:proofErr w:type="gramEnd"/>
      <w:r w:rsidRPr="0090204B">
        <w:rPr>
          <w:rFonts w:ascii="Georgia" w:hAnsi="Georgia"/>
          <w:color w:val="212529"/>
        </w:rPr>
        <w:t xml:space="preserve"> и Б по взрывопожарной опасности) I и II степени огнестойкости, классов конструктивной пожарной опасности С0 и С1. При этом стоянки автомобилей, как правило, должны выделяться в отдельный пожарный отсек противопожарными стенами и перекрытиями в соответствии </w:t>
      </w:r>
      <w:r w:rsidR="00CE5C59" w:rsidRPr="00CE5C59">
        <w:rPr>
          <w:rFonts w:ascii="Georgia" w:hAnsi="Georgia" w:cs="Arial"/>
          <w:color w:val="444444"/>
          <w:shd w:val="clear" w:color="auto" w:fill="FFFFFF"/>
        </w:rPr>
        <w:t>с </w:t>
      </w:r>
      <w:hyperlink r:id="rId26" w:anchor="7D20K3" w:history="1">
        <w:r w:rsidR="00CE5C59" w:rsidRPr="00CE5C59">
          <w:rPr>
            <w:rStyle w:val="a4"/>
            <w:rFonts w:ascii="Georgia" w:hAnsi="Georgia" w:cs="Arial"/>
            <w:color w:val="2C4B99"/>
            <w:shd w:val="clear" w:color="auto" w:fill="FFFFFF"/>
          </w:rPr>
          <w:t>СП 2.13130</w:t>
        </w:r>
      </w:hyperlink>
      <w:r w:rsidRPr="0090204B">
        <w:rPr>
          <w:rFonts w:ascii="Georgia" w:hAnsi="Georgia"/>
          <w:color w:val="212529"/>
        </w:rPr>
        <w:t>, имеющий степень огнестойкости и класс конструктивной пожарной опасности не менее чем здания, в которые они встраиваются.</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5.3</w:t>
      </w:r>
      <w:proofErr w:type="gramStart"/>
      <w:r w:rsidRPr="0090204B">
        <w:rPr>
          <w:rFonts w:ascii="Georgia" w:hAnsi="Georgia"/>
          <w:color w:val="212529"/>
        </w:rPr>
        <w:t xml:space="preserve"> В</w:t>
      </w:r>
      <w:proofErr w:type="gramEnd"/>
      <w:r w:rsidRPr="0090204B">
        <w:rPr>
          <w:rFonts w:ascii="Georgia" w:hAnsi="Georgia"/>
          <w:color w:val="212529"/>
        </w:rPr>
        <w:t xml:space="preserve"> здания класса функциональной пожарной опасности Ф1.3 допускается встраивать стоянки автомобилей закрытого типа.</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В зданиях класса функциональной пожарной опасности Ф</w:t>
      </w:r>
      <w:proofErr w:type="gramStart"/>
      <w:r w:rsidRPr="0090204B">
        <w:rPr>
          <w:rFonts w:ascii="Georgia" w:hAnsi="Georgia"/>
          <w:color w:val="212529"/>
        </w:rPr>
        <w:t>1</w:t>
      </w:r>
      <w:proofErr w:type="gramEnd"/>
      <w:r w:rsidRPr="0090204B">
        <w:rPr>
          <w:rFonts w:ascii="Georgia" w:hAnsi="Georgia"/>
          <w:color w:val="212529"/>
        </w:rPr>
        <w:t>.3 I и II степеней огнестойкости классов конструктивной пожарной опасности С0 и С1 в нижнем этаже (первом либо цокольном) допускается предусматривать открытые одноуровневые стоянки автомобилей, предназначенные только для жильцов, при выполнении одного из мероприятий, указанных в </w:t>
      </w:r>
      <w:hyperlink r:id="rId27" w:anchor="7DO0KB" w:history="1">
        <w:r w:rsidRPr="00CE5C59">
          <w:rPr>
            <w:rStyle w:val="a4"/>
            <w:rFonts w:ascii="Georgia" w:hAnsi="Georgia"/>
          </w:rPr>
          <w:t>пункт</w:t>
        </w:r>
        <w:r w:rsidRPr="00CE5C59">
          <w:rPr>
            <w:rStyle w:val="a4"/>
            <w:rFonts w:ascii="Georgia" w:hAnsi="Georgia"/>
          </w:rPr>
          <w:t>е</w:t>
        </w:r>
        <w:r w:rsidRPr="00CE5C59">
          <w:rPr>
            <w:rStyle w:val="a4"/>
            <w:rFonts w:ascii="Georgia" w:hAnsi="Georgia"/>
          </w:rPr>
          <w:t> 6.6 </w:t>
        </w:r>
      </w:hyperlink>
      <w:r w:rsidRPr="0090204B">
        <w:rPr>
          <w:rFonts w:ascii="Georgia" w:hAnsi="Georgia"/>
          <w:color w:val="212529"/>
        </w:rPr>
        <w:t>настоящего свода правил.</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5.4 Пристроенные стоянки автомобилей (включая механизированные) к зданиям других классов функциональной пожарной опасности должны отделяться от этих зданий противопожарными стенами 1-го типа. В зданиях класса функциональной пожарной опасности Ф</w:t>
      </w:r>
      <w:proofErr w:type="gramStart"/>
      <w:r w:rsidRPr="0090204B">
        <w:rPr>
          <w:rFonts w:ascii="Georgia" w:hAnsi="Georgia"/>
          <w:color w:val="212529"/>
        </w:rPr>
        <w:t>1</w:t>
      </w:r>
      <w:proofErr w:type="gramEnd"/>
      <w:r w:rsidRPr="0090204B">
        <w:rPr>
          <w:rFonts w:ascii="Georgia" w:hAnsi="Georgia"/>
          <w:color w:val="212529"/>
        </w:rPr>
        <w:t>.4 пристроенные стоянки автомобилей владельцев дома следует отделять противопожарными стенами 2-го типа или перегородками 1-го типа.</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5.5</w:t>
      </w:r>
      <w:proofErr w:type="gramStart"/>
      <w:r w:rsidRPr="0090204B">
        <w:rPr>
          <w:rFonts w:ascii="Georgia" w:hAnsi="Georgia"/>
          <w:color w:val="212529"/>
        </w:rPr>
        <w:t xml:space="preserve"> В</w:t>
      </w:r>
      <w:proofErr w:type="gramEnd"/>
      <w:r w:rsidRPr="0090204B">
        <w:rPr>
          <w:rFonts w:ascii="Georgia" w:hAnsi="Georgia"/>
          <w:color w:val="212529"/>
        </w:rPr>
        <w:t xml:space="preserve"> зданиях класса Ф1.4 всех степеней огнестойкости встроенная стоянка автомобилей должна отделяться противопожарными преградами с пределом огнестойкости не ниже (R)EI 45. Дверь между стоянкой автомобилей и жилыми </w:t>
      </w:r>
      <w:r w:rsidRPr="0090204B">
        <w:rPr>
          <w:rFonts w:ascii="Georgia" w:hAnsi="Georgia"/>
          <w:color w:val="212529"/>
        </w:rPr>
        <w:lastRenderedPageBreak/>
        <w:t>помещениями должна быть противопожарной не ниже 2-го типа и не должна выходить непосредственно в спальное помещение.</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proofErr w:type="gramStart"/>
      <w:r w:rsidRPr="0090204B">
        <w:rPr>
          <w:rFonts w:ascii="Georgia" w:hAnsi="Georgia"/>
          <w:color w:val="212529"/>
        </w:rPr>
        <w:t>5.6 Здания и сооружения наземных стоянок манежного типа с двухуровневым хранением автомобилей в пределах одного этажа допускается предусматривать не ниже II степени огнестойкости и класса конструктивной пожарной опасности C0, здания и сооружения с подземными стоянками манежного типа с двухуровневым хранением автомобилей в пределах одного этажа - не ниже I степени огнестойкости и класса конструктивной пожарной опасности C0.</w:t>
      </w:r>
      <w:proofErr w:type="gramEnd"/>
      <w:r w:rsidRPr="0090204B">
        <w:rPr>
          <w:rFonts w:ascii="Georgia" w:hAnsi="Georgia"/>
          <w:color w:val="212529"/>
        </w:rPr>
        <w:t xml:space="preserve"> Предел огнестойкости междуэтажных перекрытий этажа с двухуровневыми парковками следует предусматривать не менее REI 90.</w:t>
      </w:r>
    </w:p>
    <w:p w:rsidR="0090204B" w:rsidRPr="00CE5C59"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 xml:space="preserve">5.7 В зданиях, сооружениях наземных закрытых стоянок автомобилей высотой более 15 м и в подземных стоянках автомобилей, имеющих три подземных этажа и более в каждом пожарном отсеке, следует предусматривать лифт для транспортировки пожарных подразделений, соответствующий требованиям </w:t>
      </w:r>
      <w:hyperlink r:id="rId28" w:anchor="7D20K3" w:history="1">
        <w:r w:rsidR="00CE5C59" w:rsidRPr="00CE5C59">
          <w:rPr>
            <w:rStyle w:val="a4"/>
            <w:rFonts w:ascii="Georgia" w:hAnsi="Georgia" w:cs="Arial"/>
            <w:color w:val="2C4B99"/>
            <w:shd w:val="clear" w:color="auto" w:fill="FFFFFF"/>
          </w:rPr>
          <w:t xml:space="preserve">ГОСТ </w:t>
        </w:r>
        <w:proofErr w:type="gramStart"/>
        <w:r w:rsidR="00CE5C59" w:rsidRPr="00CE5C59">
          <w:rPr>
            <w:rStyle w:val="a4"/>
            <w:rFonts w:ascii="Georgia" w:hAnsi="Georgia" w:cs="Arial"/>
            <w:color w:val="2C4B99"/>
            <w:shd w:val="clear" w:color="auto" w:fill="FFFFFF"/>
          </w:rPr>
          <w:t>Р</w:t>
        </w:r>
        <w:proofErr w:type="gramEnd"/>
        <w:r w:rsidR="00CE5C59" w:rsidRPr="00CE5C59">
          <w:rPr>
            <w:rStyle w:val="a4"/>
            <w:rFonts w:ascii="Georgia" w:hAnsi="Georgia" w:cs="Arial"/>
            <w:color w:val="2C4B99"/>
            <w:shd w:val="clear" w:color="auto" w:fill="FFFFFF"/>
          </w:rPr>
          <w:t xml:space="preserve"> 53296</w:t>
        </w:r>
      </w:hyperlink>
      <w:r w:rsidR="00CE5C59" w:rsidRPr="00CE5C59">
        <w:rPr>
          <w:rFonts w:ascii="Georgia" w:hAnsi="Georgia" w:cs="Arial"/>
          <w:color w:val="444444"/>
          <w:shd w:val="clear" w:color="auto" w:fill="FFFFFF"/>
        </w:rPr>
        <w:t>.</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5.8 Стоянки автомобилей закрытого типа для газобаллонных автомобилей должны предусматриваться в отдельно стоящих зданиях и сооружениях I-IV степеней огнестойкости и класса конструктивной пожарной опасности С</w:t>
      </w:r>
      <w:proofErr w:type="gramStart"/>
      <w:r w:rsidRPr="0090204B">
        <w:rPr>
          <w:rFonts w:ascii="Georgia" w:hAnsi="Georgia"/>
          <w:color w:val="212529"/>
        </w:rPr>
        <w:t>0</w:t>
      </w:r>
      <w:proofErr w:type="gramEnd"/>
      <w:r w:rsidRPr="0090204B">
        <w:rPr>
          <w:rFonts w:ascii="Georgia" w:hAnsi="Georgia"/>
          <w:color w:val="212529"/>
        </w:rPr>
        <w:t>.</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Рампы в таких стоянках должны быть изолированные, а помещения для хранения газобаллонных автомобилей должны размещаться только в наземных этажах. При совместном хранении с автомобилями, работающими на бензине или дизельном топливе, а также с электромобилями и подзаряжаемыми гибридными автомобилями, газобаллонные автомобили следует размещать на верхнем этаже либо в боксах, имеющих непосредственный выезд наружу из каждого бокса.</w:t>
      </w:r>
    </w:p>
    <w:p w:rsidR="0090204B" w:rsidRPr="006D3AF1" w:rsidRDefault="0090204B" w:rsidP="0090204B">
      <w:pPr>
        <w:pStyle w:val="3"/>
        <w:shd w:val="clear" w:color="auto" w:fill="FFFFFF"/>
        <w:spacing w:before="0" w:beforeAutospacing="0" w:line="276" w:lineRule="auto"/>
        <w:ind w:firstLine="567"/>
        <w:jc w:val="both"/>
        <w:rPr>
          <w:rFonts w:ascii="Georgia" w:hAnsi="Georgia"/>
          <w:bCs w:val="0"/>
          <w:color w:val="212529"/>
          <w:sz w:val="24"/>
          <w:szCs w:val="24"/>
        </w:rPr>
      </w:pPr>
      <w:r w:rsidRPr="006D3AF1">
        <w:rPr>
          <w:rFonts w:ascii="Georgia" w:hAnsi="Georgia"/>
          <w:bCs w:val="0"/>
          <w:color w:val="212529"/>
          <w:sz w:val="24"/>
          <w:szCs w:val="24"/>
        </w:rPr>
        <w:t>6 Требования пожарной безопасности к ограничению распространения пожара</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6.1</w:t>
      </w:r>
      <w:proofErr w:type="gramStart"/>
      <w:r w:rsidRPr="0090204B">
        <w:rPr>
          <w:rFonts w:ascii="Georgia" w:hAnsi="Georgia"/>
          <w:color w:val="212529"/>
        </w:rPr>
        <w:t xml:space="preserve"> Д</w:t>
      </w:r>
      <w:proofErr w:type="gramEnd"/>
      <w:r w:rsidRPr="0090204B">
        <w:rPr>
          <w:rFonts w:ascii="Georgia" w:hAnsi="Georgia"/>
          <w:color w:val="212529"/>
        </w:rPr>
        <w:t>ля встроенных, пристроенных или встроенно-пристроенных стоянок автомобилей сообщение с частью здания общественного назначения в пределах этажа следует предусматривать через тамбур-шлюзы 1-го типа с подпором воздуха при пожаре.</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6.2 Сообщение стоянок автомобилей с этажами, на которых расположены жилые помещения зданий класса функциональной пожарной опасности Ф</w:t>
      </w:r>
      <w:proofErr w:type="gramStart"/>
      <w:r w:rsidRPr="0090204B">
        <w:rPr>
          <w:rFonts w:ascii="Georgia" w:hAnsi="Georgia"/>
          <w:color w:val="212529"/>
        </w:rPr>
        <w:t>1</w:t>
      </w:r>
      <w:proofErr w:type="gramEnd"/>
      <w:r w:rsidRPr="0090204B">
        <w:rPr>
          <w:rFonts w:ascii="Georgia" w:hAnsi="Georgia"/>
          <w:color w:val="212529"/>
        </w:rPr>
        <w:t>.3, в пределах этажа не допускается.</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 xml:space="preserve">Сообщение стоянки автомобилей с этажами, в которых отсутствуют жилые помещения, в том числе через вестибюль входной группы жилой части, следует предусматривать через </w:t>
      </w:r>
      <w:proofErr w:type="gramStart"/>
      <w:r w:rsidRPr="0090204B">
        <w:rPr>
          <w:rFonts w:ascii="Georgia" w:hAnsi="Georgia"/>
          <w:color w:val="212529"/>
        </w:rPr>
        <w:t>тамбур-шлюзы</w:t>
      </w:r>
      <w:proofErr w:type="gramEnd"/>
      <w:r w:rsidRPr="0090204B">
        <w:rPr>
          <w:rFonts w:ascii="Georgia" w:hAnsi="Georgia"/>
          <w:color w:val="212529"/>
        </w:rPr>
        <w:t xml:space="preserve"> 1-го типа с подпором воздуха при пожаре.</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6.3 Сообщение стоянок автомобилей с помещениями классов функциональной пожарной опасности Ф</w:t>
      </w:r>
      <w:proofErr w:type="gramStart"/>
      <w:r w:rsidRPr="0090204B">
        <w:rPr>
          <w:rFonts w:ascii="Georgia" w:hAnsi="Georgia"/>
          <w:color w:val="212529"/>
        </w:rPr>
        <w:t>1</w:t>
      </w:r>
      <w:proofErr w:type="gramEnd"/>
      <w:r w:rsidRPr="0090204B">
        <w:rPr>
          <w:rFonts w:ascii="Georgia" w:hAnsi="Georgia"/>
          <w:color w:val="212529"/>
        </w:rPr>
        <w:t xml:space="preserve">.1 и Ф4.1, размещенными в зданиях </w:t>
      </w:r>
      <w:r w:rsidRPr="0090204B">
        <w:rPr>
          <w:rFonts w:ascii="Georgia" w:hAnsi="Georgia"/>
          <w:color w:val="212529"/>
        </w:rPr>
        <w:lastRenderedPageBreak/>
        <w:t>иного функционального назначения, как в пределах этажа, так и посредством общих лестничных клеток и лифтов не допускается.</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Сообщение между смежными пожарными отсеками стоянок автомобилей, а также между пожарными отсеками стоянок автомобилей и другими пожарными отсеками класса функциональной пожарной опасности Ф5 допускается предусматривать через проемы с противопожарным заполнением 1-го типа.</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6.4 Вертикальное сообщение стоянки автомобилей с другими частями жилого или общественного здания допускается осуществлять через общие лестничные клетки и лифты.</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При организации вертикального сообщения посредством общих лифтов следует предусматривать одно из следующих решений:</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 xml:space="preserve">через </w:t>
      </w:r>
      <w:proofErr w:type="gramStart"/>
      <w:r w:rsidRPr="0090204B">
        <w:rPr>
          <w:rFonts w:ascii="Georgia" w:hAnsi="Georgia"/>
          <w:color w:val="212529"/>
        </w:rPr>
        <w:t>тамбур-шлюзы</w:t>
      </w:r>
      <w:proofErr w:type="gramEnd"/>
      <w:r w:rsidRPr="0090204B">
        <w:rPr>
          <w:rFonts w:ascii="Georgia" w:hAnsi="Georgia"/>
          <w:color w:val="212529"/>
        </w:rPr>
        <w:t xml:space="preserve"> 1-го типа с раздельной подачей наружного воздуха при пожаре в тамбур-шлюзы, а также в надземную и подземную часть общих лифтовых шахт. При этом расход воздуха, подаваемого в </w:t>
      </w:r>
      <w:proofErr w:type="gramStart"/>
      <w:r w:rsidRPr="0090204B">
        <w:rPr>
          <w:rFonts w:ascii="Georgia" w:hAnsi="Georgia"/>
          <w:color w:val="212529"/>
        </w:rPr>
        <w:t>тамбур-шлюзы</w:t>
      </w:r>
      <w:proofErr w:type="gramEnd"/>
      <w:r w:rsidRPr="0090204B">
        <w:rPr>
          <w:rFonts w:ascii="Georgia" w:hAnsi="Georgia"/>
          <w:color w:val="212529"/>
        </w:rPr>
        <w:t xml:space="preserve">, следует рассчитывать исходя из необходимости обеспечения средней скорости истечения воздуха через открытые двери тамбур-шлюзов не менее 1,5 м/с. Двери тамбур-шлюзов должны быть в </w:t>
      </w:r>
      <w:proofErr w:type="spellStart"/>
      <w:r w:rsidRPr="0090204B">
        <w:rPr>
          <w:rFonts w:ascii="Georgia" w:hAnsi="Georgia"/>
          <w:color w:val="212529"/>
        </w:rPr>
        <w:t>дымогазонепроницаемом</w:t>
      </w:r>
      <w:proofErr w:type="spellEnd"/>
      <w:r w:rsidRPr="0090204B">
        <w:rPr>
          <w:rFonts w:ascii="Georgia" w:hAnsi="Georgia"/>
          <w:color w:val="212529"/>
        </w:rPr>
        <w:t xml:space="preserve"> исполнении;</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proofErr w:type="gramStart"/>
      <w:r w:rsidRPr="0090204B">
        <w:rPr>
          <w:rFonts w:ascii="Georgia" w:hAnsi="Georgia"/>
          <w:color w:val="212529"/>
        </w:rPr>
        <w:t xml:space="preserve">через парно-последовательно расположенные тамбур-шлюзы 2-го типа, защищаемые отдельными системами приточной </w:t>
      </w:r>
      <w:proofErr w:type="spellStart"/>
      <w:r w:rsidRPr="0090204B">
        <w:rPr>
          <w:rFonts w:ascii="Georgia" w:hAnsi="Georgia"/>
          <w:color w:val="212529"/>
        </w:rPr>
        <w:t>противодымной</w:t>
      </w:r>
      <w:proofErr w:type="spellEnd"/>
      <w:r w:rsidRPr="0090204B">
        <w:rPr>
          <w:rFonts w:ascii="Georgia" w:hAnsi="Georgia"/>
          <w:color w:val="212529"/>
        </w:rPr>
        <w:t xml:space="preserve"> вентиляции при пожаре без организации подпора воздуха в объем общих лифтовых шахт.</w:t>
      </w:r>
      <w:proofErr w:type="gramEnd"/>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Пределы огнестойкости шахт общих лифтов должны предусматриваться не менее REI 120, а дверей шахт лифтов - не менее EI 60.</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 xml:space="preserve">При организации вертикального сообщения посредством общих лестничных клеток на всех этажах стоянки автомобилей перед входами (выходами) в лестничные клетки должны быть предусмотрены </w:t>
      </w:r>
      <w:proofErr w:type="gramStart"/>
      <w:r w:rsidRPr="0090204B">
        <w:rPr>
          <w:rFonts w:ascii="Georgia" w:hAnsi="Georgia"/>
          <w:color w:val="212529"/>
        </w:rPr>
        <w:t>тамбур-шлюзы</w:t>
      </w:r>
      <w:proofErr w:type="gramEnd"/>
      <w:r w:rsidRPr="0090204B">
        <w:rPr>
          <w:rFonts w:ascii="Georgia" w:hAnsi="Georgia"/>
          <w:color w:val="212529"/>
        </w:rPr>
        <w:t xml:space="preserve"> 1-го типа с подпором воздуха при пожаре, а также самостоятельные системы подпора воздуха в объем общих лестничных клеток.</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 xml:space="preserve">В зданиях высотой не более 28 м при организации вертикального сообщения посредством общих лестничных клеток допускается предусматривать устройство </w:t>
      </w:r>
      <w:proofErr w:type="gramStart"/>
      <w:r w:rsidRPr="0090204B">
        <w:rPr>
          <w:rFonts w:ascii="Georgia" w:hAnsi="Georgia"/>
          <w:color w:val="212529"/>
        </w:rPr>
        <w:t>парно-последовательно</w:t>
      </w:r>
      <w:proofErr w:type="gramEnd"/>
      <w:r w:rsidRPr="0090204B">
        <w:rPr>
          <w:rFonts w:ascii="Georgia" w:hAnsi="Georgia"/>
          <w:color w:val="212529"/>
        </w:rPr>
        <w:t xml:space="preserve"> расположенных тамбур-шлюзов 2-го типа на этажах стоянки автомобилей с подпором воздуха при пожаре, без организации подпора воздуха в объем общих лестничных клеток.</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 xml:space="preserve">6.5 Вертикальное сообщение стоянки автомобилей только с входным вестибюлем жилого или общественного здания допускается предусматривать без организации подпора воздуха в объем общих лестничных клеток и лифтовых шахт при устройстве на каждом этаже стоянки автомобилей </w:t>
      </w:r>
      <w:proofErr w:type="gramStart"/>
      <w:r w:rsidRPr="0090204B">
        <w:rPr>
          <w:rFonts w:ascii="Georgia" w:hAnsi="Georgia"/>
          <w:color w:val="212529"/>
        </w:rPr>
        <w:t>тамбур-шлюзов</w:t>
      </w:r>
      <w:proofErr w:type="gramEnd"/>
      <w:r w:rsidRPr="0090204B">
        <w:rPr>
          <w:rFonts w:ascii="Georgia" w:hAnsi="Georgia"/>
          <w:color w:val="212529"/>
        </w:rPr>
        <w:t xml:space="preserve"> 1-го типа с подпором воздуха при пожаре.</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lastRenderedPageBreak/>
        <w:t>6.6</w:t>
      </w:r>
      <w:proofErr w:type="gramStart"/>
      <w:r w:rsidRPr="0090204B">
        <w:rPr>
          <w:rFonts w:ascii="Georgia" w:hAnsi="Georgia"/>
          <w:color w:val="212529"/>
        </w:rPr>
        <w:t xml:space="preserve"> Д</w:t>
      </w:r>
      <w:proofErr w:type="gramEnd"/>
      <w:r w:rsidRPr="0090204B">
        <w:rPr>
          <w:rFonts w:ascii="Georgia" w:hAnsi="Georgia"/>
          <w:color w:val="212529"/>
        </w:rPr>
        <w:t>ля стоянок автомобилей, пристроенных или встроенных в жилые и общественные здания (кроме зданий класса функциональной пожарной опасности Ф1.4), расстояние от проемов помещений для хранения автомобилей и проемов рамп (пандусов) до низа ближайших вышележащих смежно расположенных по высоте оконных проемов здания (части здания) другого назначения должно составлять не менее 4 м.</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При несоблюдении требуемого расстояния следует предусматривать одно из следующих мероприятий:</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устройство противопожарного заполнения вышележащих оконных проемов с пределом огнестойкости не менее Е 30;</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устройство противопожарного заполнения проемов помещений для хранения автомобилей и проемов рамп (пандусов) противопожарными элементами 2-го типа (дверями, окнами, воротами, шторами);</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устройство над проемами помещений для хранения автомобилей и проемами рамп (пандусов) глухих козырьков либо балконов, лоджии или галереи с ограждающими конструкциями из материалов группы горючести не ниже Г</w:t>
      </w:r>
      <w:proofErr w:type="gramStart"/>
      <w:r w:rsidRPr="0090204B">
        <w:rPr>
          <w:rFonts w:ascii="Georgia" w:hAnsi="Georgia"/>
          <w:color w:val="212529"/>
        </w:rPr>
        <w:t>1</w:t>
      </w:r>
      <w:proofErr w:type="gramEnd"/>
      <w:r w:rsidRPr="0090204B">
        <w:rPr>
          <w:rFonts w:ascii="Georgia" w:hAnsi="Georgia"/>
          <w:color w:val="212529"/>
        </w:rPr>
        <w:t>, выступающих от плоскости стены не менее чем на 1 м и перекрывающих ширину проема с каждой стороны не менее чем на 0,5 м.</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Во всех указанных случаях участки наружных стен с внешней стороны на расстоянии 4 м от краев проемов помещений для хранения автомобилей и рамп (пандусов) должны иметь класс пожарной опасности К</w:t>
      </w:r>
      <w:proofErr w:type="gramStart"/>
      <w:r w:rsidRPr="0090204B">
        <w:rPr>
          <w:rFonts w:ascii="Georgia" w:hAnsi="Georgia"/>
          <w:color w:val="212529"/>
        </w:rPr>
        <w:t>0</w:t>
      </w:r>
      <w:proofErr w:type="gramEnd"/>
      <w:r w:rsidRPr="0090204B">
        <w:rPr>
          <w:rFonts w:ascii="Georgia" w:hAnsi="Georgia"/>
          <w:color w:val="212529"/>
        </w:rPr>
        <w:t>, с применением облицовки, отделки и теплоизоляции из материалов группы горючести не ниже Г1.</w:t>
      </w:r>
    </w:p>
    <w:p w:rsidR="0090204B" w:rsidRPr="006D3AF1" w:rsidRDefault="0090204B" w:rsidP="0090204B">
      <w:pPr>
        <w:pStyle w:val="3"/>
        <w:shd w:val="clear" w:color="auto" w:fill="FFFFFF"/>
        <w:spacing w:before="0" w:beforeAutospacing="0" w:line="276" w:lineRule="auto"/>
        <w:ind w:firstLine="567"/>
        <w:jc w:val="both"/>
        <w:rPr>
          <w:rFonts w:ascii="Georgia" w:hAnsi="Georgia"/>
          <w:bCs w:val="0"/>
          <w:color w:val="212529"/>
          <w:sz w:val="24"/>
          <w:szCs w:val="24"/>
        </w:rPr>
      </w:pPr>
      <w:r w:rsidRPr="006D3AF1">
        <w:rPr>
          <w:rFonts w:ascii="Georgia" w:hAnsi="Georgia"/>
          <w:bCs w:val="0"/>
          <w:color w:val="212529"/>
          <w:sz w:val="24"/>
          <w:szCs w:val="24"/>
        </w:rPr>
        <w:t>7 Требования пожарной безопасности к</w:t>
      </w:r>
      <w:r w:rsidRPr="006D3AF1">
        <w:rPr>
          <w:rFonts w:ascii="Georgia" w:hAnsi="Georgia"/>
          <w:color w:val="212529"/>
          <w:sz w:val="24"/>
          <w:szCs w:val="24"/>
          <w:u w:val="single"/>
        </w:rPr>
        <w:t> </w:t>
      </w:r>
      <w:r w:rsidRPr="006D3AF1">
        <w:rPr>
          <w:rFonts w:ascii="Georgia" w:hAnsi="Georgia"/>
          <w:bCs w:val="0"/>
          <w:color w:val="212529"/>
          <w:sz w:val="24"/>
          <w:szCs w:val="24"/>
        </w:rPr>
        <w:t>объемно-планировочным и конструктивным решениям</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 xml:space="preserve">7.1 Стоянку электромобилей и подзаряжаемых гибридных автомобилей, в том числе с организацией </w:t>
      </w:r>
      <w:proofErr w:type="spellStart"/>
      <w:r w:rsidRPr="0090204B">
        <w:rPr>
          <w:rFonts w:ascii="Georgia" w:hAnsi="Georgia"/>
          <w:color w:val="212529"/>
        </w:rPr>
        <w:t>машино</w:t>
      </w:r>
      <w:proofErr w:type="spellEnd"/>
      <w:r w:rsidRPr="0090204B">
        <w:rPr>
          <w:rFonts w:ascii="Georgia" w:hAnsi="Georgia"/>
          <w:color w:val="212529"/>
        </w:rPr>
        <w:t>-мест, оснащенных оборудованием для их зарядки, допускается предусматривать совместно с автомобилями с двигателями внутреннего сгорания.</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7.2</w:t>
      </w:r>
      <w:proofErr w:type="gramStart"/>
      <w:r w:rsidRPr="0090204B">
        <w:rPr>
          <w:rFonts w:ascii="Georgia" w:hAnsi="Georgia"/>
          <w:color w:val="212529"/>
        </w:rPr>
        <w:t xml:space="preserve"> В</w:t>
      </w:r>
      <w:proofErr w:type="gramEnd"/>
      <w:r w:rsidRPr="0090204B">
        <w:rPr>
          <w:rFonts w:ascii="Georgia" w:hAnsi="Georgia"/>
          <w:color w:val="212529"/>
        </w:rPr>
        <w:t xml:space="preserve"> зданиях, сооружениях стоянок автомобилей допускается предусматривать места для хранения </w:t>
      </w:r>
      <w:proofErr w:type="spellStart"/>
      <w:r w:rsidRPr="0090204B">
        <w:rPr>
          <w:rFonts w:ascii="Georgia" w:hAnsi="Georgia"/>
          <w:color w:val="212529"/>
        </w:rPr>
        <w:t>велотранспортных</w:t>
      </w:r>
      <w:proofErr w:type="spellEnd"/>
      <w:r w:rsidRPr="0090204B">
        <w:rPr>
          <w:rFonts w:ascii="Georgia" w:hAnsi="Georgia"/>
          <w:color w:val="212529"/>
        </w:rPr>
        <w:t xml:space="preserve"> средств и средств индивидуальной мобильности, в том числе совместно с автомобилями.</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 xml:space="preserve">7.3 Размещение </w:t>
      </w:r>
      <w:proofErr w:type="spellStart"/>
      <w:r w:rsidRPr="0090204B">
        <w:rPr>
          <w:rFonts w:ascii="Georgia" w:hAnsi="Georgia"/>
          <w:color w:val="212529"/>
        </w:rPr>
        <w:t>машино</w:t>
      </w:r>
      <w:proofErr w:type="spellEnd"/>
      <w:r w:rsidRPr="0090204B">
        <w:rPr>
          <w:rFonts w:ascii="Georgia" w:hAnsi="Georgia"/>
          <w:color w:val="212529"/>
        </w:rPr>
        <w:t>-мест для электромобилей и подзаряжаемых гибридных автомобилей, оснащенных оборудованием для их зарядки, допускается на открытых площадках, а также в открытых и закрытых стоянках автомобилей класса конструктивной пожарной опасности C0, С</w:t>
      </w:r>
      <w:proofErr w:type="gramStart"/>
      <w:r w:rsidRPr="0090204B">
        <w:rPr>
          <w:rFonts w:ascii="Georgia" w:hAnsi="Georgia"/>
          <w:color w:val="212529"/>
        </w:rPr>
        <w:t>1</w:t>
      </w:r>
      <w:proofErr w:type="gramEnd"/>
      <w:r w:rsidRPr="0090204B">
        <w:rPr>
          <w:rFonts w:ascii="Georgia" w:hAnsi="Georgia"/>
          <w:color w:val="212529"/>
        </w:rPr>
        <w:t xml:space="preserve"> (за исключением механизированных и полумеханизированных стоянок).</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lastRenderedPageBreak/>
        <w:t>7.4</w:t>
      </w:r>
      <w:proofErr w:type="gramStart"/>
      <w:r w:rsidRPr="0090204B">
        <w:rPr>
          <w:rFonts w:ascii="Georgia" w:hAnsi="Georgia"/>
          <w:color w:val="212529"/>
        </w:rPr>
        <w:t xml:space="preserve"> П</w:t>
      </w:r>
      <w:proofErr w:type="gramEnd"/>
      <w:r w:rsidRPr="0090204B">
        <w:rPr>
          <w:rFonts w:ascii="Georgia" w:hAnsi="Georgia"/>
          <w:color w:val="212529"/>
        </w:rPr>
        <w:t xml:space="preserve">ри размещении </w:t>
      </w:r>
      <w:proofErr w:type="spellStart"/>
      <w:r w:rsidRPr="0090204B">
        <w:rPr>
          <w:rFonts w:ascii="Georgia" w:hAnsi="Georgia"/>
          <w:color w:val="212529"/>
        </w:rPr>
        <w:t>машино</w:t>
      </w:r>
      <w:proofErr w:type="spellEnd"/>
      <w:r w:rsidRPr="0090204B">
        <w:rPr>
          <w:rFonts w:ascii="Georgia" w:hAnsi="Georgia"/>
          <w:color w:val="212529"/>
        </w:rPr>
        <w:t>-мест для электромобилей и подзаряжаемых гибридных автомобилей, оснащенных оборудованием для их зарядки, в подземных стоянках автомобилей ниже первого подземного или подвального этажа допускается только зарядка автомобилей с номинальным током до 32 А (медленная зарядка).</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proofErr w:type="gramStart"/>
      <w:r w:rsidRPr="0090204B">
        <w:rPr>
          <w:rFonts w:ascii="Georgia" w:hAnsi="Georgia"/>
          <w:color w:val="212529"/>
        </w:rPr>
        <w:t xml:space="preserve">7.5 Размещение </w:t>
      </w:r>
      <w:proofErr w:type="spellStart"/>
      <w:r w:rsidRPr="0090204B">
        <w:rPr>
          <w:rFonts w:ascii="Georgia" w:hAnsi="Georgia"/>
          <w:color w:val="212529"/>
        </w:rPr>
        <w:t>машино</w:t>
      </w:r>
      <w:proofErr w:type="spellEnd"/>
      <w:r w:rsidRPr="0090204B">
        <w:rPr>
          <w:rFonts w:ascii="Georgia" w:hAnsi="Georgia"/>
          <w:color w:val="212529"/>
        </w:rPr>
        <w:t xml:space="preserve">-мест для электромобилей и подзаряжаемых гибридных автомобилей, в том числе оснащенных оборудованием для их зарядки, в пожарных отсеках закрытых стоянок следует предусматривать в составе отдельной группы или отдельных групп (в том числе c возможностью размещения в группе </w:t>
      </w:r>
      <w:proofErr w:type="spellStart"/>
      <w:r w:rsidRPr="0090204B">
        <w:rPr>
          <w:rFonts w:ascii="Georgia" w:hAnsi="Georgia"/>
          <w:color w:val="212529"/>
        </w:rPr>
        <w:t>машино</w:t>
      </w:r>
      <w:proofErr w:type="spellEnd"/>
      <w:r w:rsidRPr="0090204B">
        <w:rPr>
          <w:rFonts w:ascii="Georgia" w:hAnsi="Georgia"/>
          <w:color w:val="212529"/>
        </w:rPr>
        <w:t xml:space="preserve">-мест для автомобилей с двигателями внутреннего сгорания) с суммарным количеством </w:t>
      </w:r>
      <w:proofErr w:type="spellStart"/>
      <w:r w:rsidRPr="0090204B">
        <w:rPr>
          <w:rFonts w:ascii="Georgia" w:hAnsi="Georgia"/>
          <w:color w:val="212529"/>
        </w:rPr>
        <w:t>машино</w:t>
      </w:r>
      <w:proofErr w:type="spellEnd"/>
      <w:r w:rsidRPr="0090204B">
        <w:rPr>
          <w:rFonts w:ascii="Georgia" w:hAnsi="Georgia"/>
          <w:color w:val="212529"/>
        </w:rPr>
        <w:t>-мест не более 10.</w:t>
      </w:r>
      <w:proofErr w:type="gramEnd"/>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При этом каждая группа должна быть отделена от других частей закрытой стоянки автомобилей с четырех сторон путем выполнения одного из следующих мероприятий или их сочетанием:</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перегородками с пределом огнестойкости не менее EI 45;</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proofErr w:type="spellStart"/>
      <w:r w:rsidRPr="0090204B">
        <w:rPr>
          <w:rFonts w:ascii="Georgia" w:hAnsi="Georgia"/>
          <w:color w:val="212529"/>
        </w:rPr>
        <w:t>дренчерными</w:t>
      </w:r>
      <w:proofErr w:type="spellEnd"/>
      <w:r w:rsidRPr="0090204B">
        <w:rPr>
          <w:rFonts w:ascii="Georgia" w:hAnsi="Georgia"/>
          <w:color w:val="212529"/>
        </w:rPr>
        <w:t xml:space="preserve"> завесами с автоматическим и дистанционным запуском и удельным расходом воды не менее 1 л/</w:t>
      </w:r>
      <w:proofErr w:type="gramStart"/>
      <w:r w:rsidRPr="0090204B">
        <w:rPr>
          <w:rFonts w:ascii="Georgia" w:hAnsi="Georgia"/>
          <w:color w:val="212529"/>
        </w:rPr>
        <w:t>с</w:t>
      </w:r>
      <w:proofErr w:type="gramEnd"/>
      <w:r w:rsidRPr="0090204B">
        <w:rPr>
          <w:rFonts w:ascii="Georgia" w:hAnsi="Georgia"/>
          <w:color w:val="212529"/>
        </w:rPr>
        <w:t xml:space="preserve"> </w:t>
      </w:r>
      <w:proofErr w:type="gramStart"/>
      <w:r w:rsidRPr="0090204B">
        <w:rPr>
          <w:rFonts w:ascii="Georgia" w:hAnsi="Georgia"/>
          <w:color w:val="212529"/>
        </w:rPr>
        <w:t>на</w:t>
      </w:r>
      <w:proofErr w:type="gramEnd"/>
      <w:r w:rsidRPr="0090204B">
        <w:rPr>
          <w:rFonts w:ascii="Georgia" w:hAnsi="Georgia"/>
          <w:color w:val="212529"/>
        </w:rPr>
        <w:t xml:space="preserve"> погонный метр длины завесы и временем работы не менее 60 минут (допускается секционированный запуск </w:t>
      </w:r>
      <w:proofErr w:type="spellStart"/>
      <w:r w:rsidRPr="0090204B">
        <w:rPr>
          <w:rFonts w:ascii="Georgia" w:hAnsi="Georgia"/>
          <w:color w:val="212529"/>
        </w:rPr>
        <w:t>дренчерной</w:t>
      </w:r>
      <w:proofErr w:type="spellEnd"/>
      <w:r w:rsidRPr="0090204B">
        <w:rPr>
          <w:rFonts w:ascii="Georgia" w:hAnsi="Georgia"/>
          <w:color w:val="212529"/>
        </w:rPr>
        <w:t xml:space="preserve"> завесы длиной по 3 м);</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автоматическими противопожарными шторами или воротами с пределом огнестойкости не менее EI 45;</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proofErr w:type="spellStart"/>
      <w:r w:rsidRPr="0090204B">
        <w:rPr>
          <w:rFonts w:ascii="Georgia" w:hAnsi="Georgia"/>
          <w:color w:val="212529"/>
        </w:rPr>
        <w:t>спринклерными</w:t>
      </w:r>
      <w:proofErr w:type="spellEnd"/>
      <w:r w:rsidRPr="0090204B">
        <w:rPr>
          <w:rFonts w:ascii="Georgia" w:hAnsi="Georgia"/>
          <w:color w:val="212529"/>
        </w:rPr>
        <w:t xml:space="preserve"> оросителями с шагом 1,5 м с принудительным пуском и с интенсивностью орошения по группе помещений 3 в соответствии с </w:t>
      </w:r>
      <w:hyperlink r:id="rId29" w:anchor="7D20K3" w:history="1">
        <w:r w:rsidRPr="00CE5C59">
          <w:rPr>
            <w:rStyle w:val="a4"/>
            <w:rFonts w:ascii="Georgia" w:hAnsi="Georgia"/>
          </w:rPr>
          <w:t>СП 485.1311500</w:t>
        </w:r>
      </w:hyperlink>
      <w:r w:rsidRPr="0090204B">
        <w:rPr>
          <w:rFonts w:ascii="Georgia" w:hAnsi="Georgia"/>
          <w:color w:val="212529"/>
        </w:rPr>
        <w:t>, установленными по периметру группы.</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 xml:space="preserve">Допускается отделять сторону группы, обращенную </w:t>
      </w:r>
      <w:proofErr w:type="gramStart"/>
      <w:r w:rsidRPr="0090204B">
        <w:rPr>
          <w:rFonts w:ascii="Georgia" w:hAnsi="Georgia"/>
          <w:color w:val="212529"/>
        </w:rPr>
        <w:t>в место выезда</w:t>
      </w:r>
      <w:proofErr w:type="gramEnd"/>
      <w:r w:rsidRPr="0090204B">
        <w:rPr>
          <w:rFonts w:ascii="Georgia" w:hAnsi="Georgia"/>
          <w:color w:val="212529"/>
        </w:rPr>
        <w:t xml:space="preserve"> из </w:t>
      </w:r>
      <w:proofErr w:type="spellStart"/>
      <w:r w:rsidRPr="0090204B">
        <w:rPr>
          <w:rFonts w:ascii="Georgia" w:hAnsi="Georgia"/>
          <w:color w:val="212529"/>
        </w:rPr>
        <w:t>машино</w:t>
      </w:r>
      <w:proofErr w:type="spellEnd"/>
      <w:r w:rsidRPr="0090204B">
        <w:rPr>
          <w:rFonts w:ascii="Georgia" w:hAnsi="Georgia"/>
          <w:color w:val="212529"/>
        </w:rPr>
        <w:t xml:space="preserve">-места, не менее чем двумя </w:t>
      </w:r>
      <w:proofErr w:type="spellStart"/>
      <w:r w:rsidRPr="0090204B">
        <w:rPr>
          <w:rFonts w:ascii="Georgia" w:hAnsi="Georgia"/>
          <w:color w:val="212529"/>
        </w:rPr>
        <w:t>спринклерными</w:t>
      </w:r>
      <w:proofErr w:type="spellEnd"/>
      <w:r w:rsidRPr="0090204B">
        <w:rPr>
          <w:rFonts w:ascii="Georgia" w:hAnsi="Georgia"/>
          <w:color w:val="212529"/>
        </w:rPr>
        <w:t xml:space="preserve"> оросителями на каждое </w:t>
      </w:r>
      <w:proofErr w:type="spellStart"/>
      <w:r w:rsidRPr="0090204B">
        <w:rPr>
          <w:rFonts w:ascii="Georgia" w:hAnsi="Georgia"/>
          <w:color w:val="212529"/>
        </w:rPr>
        <w:t>машино</w:t>
      </w:r>
      <w:proofErr w:type="spellEnd"/>
      <w:r w:rsidRPr="0090204B">
        <w:rPr>
          <w:rFonts w:ascii="Georgia" w:hAnsi="Georgia"/>
          <w:color w:val="212529"/>
        </w:rPr>
        <w:t xml:space="preserve">-место с принудительным пуском с интенсивностью орошения по группе помещений 3 в соответствии с </w:t>
      </w:r>
      <w:hyperlink r:id="rId30" w:anchor="7D20K3" w:history="1">
        <w:r w:rsidRPr="00CE5C59">
          <w:rPr>
            <w:rStyle w:val="a4"/>
            <w:rFonts w:ascii="Georgia" w:hAnsi="Georgia"/>
          </w:rPr>
          <w:t>СП 485.1311500</w:t>
        </w:r>
      </w:hyperlink>
      <w:r w:rsidRPr="0090204B">
        <w:rPr>
          <w:rFonts w:ascii="Georgia" w:hAnsi="Georgia"/>
          <w:color w:val="212529"/>
        </w:rPr>
        <w:t>.</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7.6</w:t>
      </w:r>
      <w:proofErr w:type="gramStart"/>
      <w:r w:rsidRPr="0090204B">
        <w:rPr>
          <w:rFonts w:ascii="Georgia" w:hAnsi="Georgia"/>
          <w:color w:val="212529"/>
        </w:rPr>
        <w:t xml:space="preserve"> В</w:t>
      </w:r>
      <w:proofErr w:type="gramEnd"/>
      <w:r w:rsidRPr="0090204B">
        <w:rPr>
          <w:rFonts w:ascii="Georgia" w:hAnsi="Georgia"/>
          <w:color w:val="212529"/>
        </w:rPr>
        <w:t xml:space="preserve"> случае размещения в пожарных отсеках закрытых стоянок автомобилей или пожарных секциях, предусмотренных </w:t>
      </w:r>
      <w:hyperlink r:id="rId31" w:anchor="7D20K3" w:history="1">
        <w:r w:rsidRPr="00CE5C59">
          <w:rPr>
            <w:rStyle w:val="a4"/>
            <w:rFonts w:ascii="Georgia" w:hAnsi="Georgia"/>
          </w:rPr>
          <w:t>СП 2.13130</w:t>
        </w:r>
      </w:hyperlink>
      <w:r w:rsidRPr="0090204B">
        <w:rPr>
          <w:rFonts w:ascii="Georgia" w:hAnsi="Georgia"/>
          <w:color w:val="212529"/>
        </w:rPr>
        <w:t xml:space="preserve">, более 10 </w:t>
      </w:r>
      <w:proofErr w:type="spellStart"/>
      <w:r w:rsidRPr="0090204B">
        <w:rPr>
          <w:rFonts w:ascii="Georgia" w:hAnsi="Georgia"/>
          <w:color w:val="212529"/>
        </w:rPr>
        <w:t>машино</w:t>
      </w:r>
      <w:proofErr w:type="spellEnd"/>
      <w:r w:rsidRPr="0090204B">
        <w:rPr>
          <w:rFonts w:ascii="Georgia" w:hAnsi="Georgia"/>
          <w:color w:val="212529"/>
        </w:rPr>
        <w:t>-мест для электромобилей и подзаряжаемых гибридных автомобилей, в том числе оснащенных оборудованием для их зарядки, в дополнение к мероприятиям, предусмотренным </w:t>
      </w:r>
      <w:r w:rsidRPr="00CE5C59">
        <w:rPr>
          <w:rFonts w:ascii="Georgia" w:hAnsi="Georgia"/>
          <w:color w:val="212529"/>
        </w:rPr>
        <w:t>пунктом 7.5</w:t>
      </w:r>
      <w:r w:rsidRPr="0090204B">
        <w:rPr>
          <w:rFonts w:ascii="Georgia" w:hAnsi="Georgia"/>
          <w:color w:val="212529"/>
        </w:rPr>
        <w:t xml:space="preserve"> настоящего свода правил, части помещения, содержащие указанные </w:t>
      </w:r>
      <w:proofErr w:type="spellStart"/>
      <w:r w:rsidRPr="0090204B">
        <w:rPr>
          <w:rFonts w:ascii="Georgia" w:hAnsi="Georgia"/>
          <w:color w:val="212529"/>
        </w:rPr>
        <w:t>машино</w:t>
      </w:r>
      <w:proofErr w:type="spellEnd"/>
      <w:r w:rsidRPr="0090204B">
        <w:rPr>
          <w:rFonts w:ascii="Georgia" w:hAnsi="Georgia"/>
          <w:color w:val="212529"/>
        </w:rPr>
        <w:t>-места, должны быть выделены в отдельные пожарные секции площадью не более 1600 </w:t>
      </w:r>
      <w:r w:rsidRPr="0090204B">
        <w:rPr>
          <w:rFonts w:ascii="Georgia" w:hAnsi="Georgia"/>
          <w:noProof/>
          <w:color w:val="212529"/>
        </w:rPr>
        <w:drawing>
          <wp:inline distT="0" distB="0" distL="0" distR="0" wp14:anchorId="0FE3F3C1" wp14:editId="370AF7E6">
            <wp:extent cx="180975" cy="209550"/>
            <wp:effectExtent l="0" t="0" r="9525" b="0"/>
            <wp:docPr id="4" name="Рисунок 4" descr="https://www.garant.ru/files/2/1/2082912/pict3-4140557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arant.ru/files/2/1/2082912/pict3-414055787.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0975" cy="209550"/>
                    </a:xfrm>
                    <a:prstGeom prst="rect">
                      <a:avLst/>
                    </a:prstGeom>
                    <a:noFill/>
                    <a:ln>
                      <a:noFill/>
                    </a:ln>
                  </pic:spPr>
                </pic:pic>
              </a:graphicData>
            </a:graphic>
          </wp:inline>
        </w:drawing>
      </w:r>
      <w:r w:rsidRPr="0090204B">
        <w:rPr>
          <w:rFonts w:ascii="Georgia" w:hAnsi="Georgia"/>
          <w:color w:val="212529"/>
        </w:rPr>
        <w:t> противопожарными стенами 1-го типа (или противопожарными перегородками с пределом огнестойкости не менее EI 150) и противопожарными перекрытиями с пределом огнестойкости не менее REI 150 с заполнением проемов 1-го типа.</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lastRenderedPageBreak/>
        <w:t>Данные пожарные секции должны иметь обозначение как секции с возможностью размещения и зарядки электромобилей и подзаряжаемых гибридных автомобилей.</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7.7 Размещаемые в пожарных отсеках стоянок автомобилей помещения для обслуживающего персонала и охраны, контрольные и кассовые пункты, санитарные узлы (предусмотренные по процессу деятельности, а также для обслуживания основного функционального контингента и обеспечения эксплуатации стоянок автомобилей), выделять противопожарными преградами не требуется.</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7.8</w:t>
      </w:r>
      <w:proofErr w:type="gramStart"/>
      <w:r w:rsidRPr="0090204B">
        <w:rPr>
          <w:rFonts w:ascii="Georgia" w:hAnsi="Georgia"/>
          <w:color w:val="212529"/>
        </w:rPr>
        <w:t xml:space="preserve"> В</w:t>
      </w:r>
      <w:proofErr w:type="gramEnd"/>
      <w:r w:rsidRPr="0090204B">
        <w:rPr>
          <w:rFonts w:ascii="Georgia" w:hAnsi="Georgia"/>
          <w:color w:val="212529"/>
        </w:rPr>
        <w:t xml:space="preserve"> подземных стоянках автомобилей насосные станции пожаротушения и водоснабжения следует предусматривать в соответствии с </w:t>
      </w:r>
      <w:hyperlink r:id="rId33" w:anchor="7D20K3" w:history="1">
        <w:r w:rsidRPr="00CE5C59">
          <w:rPr>
            <w:rStyle w:val="a4"/>
            <w:rFonts w:ascii="Georgia" w:hAnsi="Georgia"/>
          </w:rPr>
          <w:t>СП 485.1311500</w:t>
        </w:r>
      </w:hyperlink>
      <w:r w:rsidRPr="0090204B">
        <w:rPr>
          <w:rFonts w:ascii="Georgia" w:hAnsi="Georgia"/>
          <w:color w:val="212529"/>
        </w:rPr>
        <w:t>. Трансформаторные подстанции допускается размещать не ниже первого (верхнего) подземного этажа сооружения. Трансформаторные подстанции в подземных стоянках допускается предусматривать только с сухими трансформаторами или с трансформаторами, заполненными негорючей жидкостью.</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7.9 Помещения или группы помещений для сервисного обслуживания автомобилей (постов технического обслуживания и текущего ремонта, диагностирования и регулировочных работ и других), за исключением помещений или групп помещений, в которых осуществляется только мойка автомобилей, должны быть отделены от стоянки автомобилей противопожарными стенами 2-го типа (или перегородками 1-го типа</w:t>
      </w:r>
      <w:proofErr w:type="gramStart"/>
      <w:r w:rsidRPr="0090204B">
        <w:rPr>
          <w:rFonts w:ascii="Georgia" w:hAnsi="Georgia"/>
          <w:color w:val="212529"/>
        </w:rPr>
        <w:t>)и</w:t>
      </w:r>
      <w:proofErr w:type="gramEnd"/>
      <w:r w:rsidRPr="0090204B">
        <w:rPr>
          <w:rFonts w:ascii="Georgia" w:hAnsi="Georgia"/>
          <w:color w:val="212529"/>
        </w:rPr>
        <w:t xml:space="preserve"> перекрытиями 3-го типа.</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Размещение помещений или групп помещений для сервисного обслуживания автомобилей (за исключением помещений, в которых осуществляется только мойка автомобилей), а также помещений, отнесенных к категориям</w:t>
      </w:r>
      <w:proofErr w:type="gramStart"/>
      <w:r w:rsidRPr="0090204B">
        <w:rPr>
          <w:rFonts w:ascii="Georgia" w:hAnsi="Georgia"/>
          <w:color w:val="212529"/>
        </w:rPr>
        <w:t xml:space="preserve"> А</w:t>
      </w:r>
      <w:proofErr w:type="gramEnd"/>
      <w:r w:rsidRPr="0090204B">
        <w:rPr>
          <w:rFonts w:ascii="Georgia" w:hAnsi="Georgia"/>
          <w:color w:val="212529"/>
        </w:rPr>
        <w:t xml:space="preserve"> и Б по взрывопожарной опасности, в подземных (подвальных) и цокольных этажах зданий, сооружений стоянок автомобилей не допускается.</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Помещения мойки автомобилей должны размещаться не ниже первого подземного этажа. Обслуживание газобаллонных автомобилей в указанных помещениях мойки не допускается.</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7.10 Места разгрузки автомобилей в стоянках автомобилей допускается предусматривать в отдельных помещениях, изолированных от помещений стоянки автомобилей ограждающими конструкциями с пределом огнестойкости не менее EI 45. Въезд в указанные помещения при количестве мест разгрузки не более двух допускается осуществлять через помещения, где паркуются автомобили. Планировочные решения мест разгрузки должны исключать возможность складирования товаров, тары и др. в помещениях парковки автомобилей.</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lastRenderedPageBreak/>
        <w:t>7.11</w:t>
      </w:r>
      <w:proofErr w:type="gramStart"/>
      <w:r w:rsidRPr="0090204B">
        <w:rPr>
          <w:rFonts w:ascii="Georgia" w:hAnsi="Georgia"/>
          <w:color w:val="212529"/>
        </w:rPr>
        <w:t xml:space="preserve"> В</w:t>
      </w:r>
      <w:proofErr w:type="gramEnd"/>
      <w:r w:rsidRPr="0090204B">
        <w:rPr>
          <w:rFonts w:ascii="Georgia" w:hAnsi="Georgia"/>
          <w:color w:val="212529"/>
        </w:rPr>
        <w:t xml:space="preserve"> помещениях стоянки автомобилей манежного типа для выделения </w:t>
      </w:r>
      <w:proofErr w:type="spellStart"/>
      <w:r w:rsidRPr="0090204B">
        <w:rPr>
          <w:rFonts w:ascii="Georgia" w:hAnsi="Georgia"/>
          <w:color w:val="212529"/>
        </w:rPr>
        <w:t>машино</w:t>
      </w:r>
      <w:proofErr w:type="spellEnd"/>
      <w:r w:rsidRPr="0090204B">
        <w:rPr>
          <w:rFonts w:ascii="Georgia" w:hAnsi="Georgia"/>
          <w:color w:val="212529"/>
        </w:rPr>
        <w:t>-мест допускается применение ограждения (в виде сетки) из негорючих материалов.</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7.12 Хранение автомобильных шин, а также размещение других производственных и складских помещений, предусмотренных по процессу функциональной деятельности объекта, следует предусматривать в отдельных помещениях, отделенных от стоянки автомобилей противопожарными стенами 2-го типа (или перегородками 1-го типа), а в зданиях IV степени огнестойкости - перегородками 2-го типа.</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Площадь каждого из помещений для хранения автомобильных шин, расположенных в цокольных и подземных (подвальных) этажах, не должна превышать 50 </w:t>
      </w:r>
      <w:r w:rsidRPr="0090204B">
        <w:rPr>
          <w:rFonts w:ascii="Georgia" w:hAnsi="Georgia"/>
          <w:noProof/>
          <w:color w:val="212529"/>
        </w:rPr>
        <w:drawing>
          <wp:inline distT="0" distB="0" distL="0" distR="0" wp14:anchorId="3AD502A7" wp14:editId="18D3A12E">
            <wp:extent cx="180975" cy="209550"/>
            <wp:effectExtent l="0" t="0" r="9525" b="0"/>
            <wp:docPr id="3" name="Рисунок 3" descr="https://www.garant.ru/files/2/1/2082912/pict4-4140557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garant.ru/files/2/1/2082912/pict4-414055787.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0975" cy="209550"/>
                    </a:xfrm>
                    <a:prstGeom prst="rect">
                      <a:avLst/>
                    </a:prstGeom>
                    <a:noFill/>
                    <a:ln>
                      <a:noFill/>
                    </a:ln>
                  </pic:spPr>
                </pic:pic>
              </a:graphicData>
            </a:graphic>
          </wp:inline>
        </w:drawing>
      </w:r>
      <w:r w:rsidRPr="0090204B">
        <w:rPr>
          <w:rFonts w:ascii="Georgia" w:hAnsi="Georgia"/>
          <w:color w:val="212529"/>
        </w:rPr>
        <w:t> .</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Не допускается размещение складских и производственных помещений категорий</w:t>
      </w:r>
      <w:proofErr w:type="gramStart"/>
      <w:r w:rsidRPr="0090204B">
        <w:rPr>
          <w:rFonts w:ascii="Georgia" w:hAnsi="Georgia"/>
          <w:color w:val="212529"/>
        </w:rPr>
        <w:t xml:space="preserve"> А</w:t>
      </w:r>
      <w:proofErr w:type="gramEnd"/>
      <w:r w:rsidRPr="0090204B">
        <w:rPr>
          <w:rFonts w:ascii="Georgia" w:hAnsi="Georgia"/>
          <w:color w:val="212529"/>
        </w:rPr>
        <w:t xml:space="preserve"> и Б по взрывопожарной и пожарной опасности смежно с помещениями для стоянки газобаллонных автомобилей.</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Размещение помещений инженерно-технического обеспечения и сетей производится в соответствии с требованиями нормативных документов по пожарной безопасности.</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7.13</w:t>
      </w:r>
      <w:proofErr w:type="gramStart"/>
      <w:r w:rsidRPr="0090204B">
        <w:rPr>
          <w:rFonts w:ascii="Georgia" w:hAnsi="Georgia"/>
          <w:color w:val="212529"/>
        </w:rPr>
        <w:t xml:space="preserve"> В</w:t>
      </w:r>
      <w:proofErr w:type="gramEnd"/>
      <w:r w:rsidRPr="0090204B">
        <w:rPr>
          <w:rFonts w:ascii="Georgia" w:hAnsi="Georgia"/>
          <w:color w:val="212529"/>
        </w:rPr>
        <w:t xml:space="preserve"> пожарных отсеках стоянок автомобилей, встроенных (встроенно-пристроенных) в здания класса функциональной пожарной опасности Ф1.3, допускается размещать </w:t>
      </w:r>
      <w:proofErr w:type="spellStart"/>
      <w:r w:rsidRPr="0090204B">
        <w:rPr>
          <w:rFonts w:ascii="Georgia" w:hAnsi="Georgia"/>
          <w:color w:val="212529"/>
        </w:rPr>
        <w:t>внеквартирные</w:t>
      </w:r>
      <w:proofErr w:type="spellEnd"/>
      <w:r w:rsidRPr="0090204B">
        <w:rPr>
          <w:rFonts w:ascii="Georgia" w:hAnsi="Georgia"/>
          <w:color w:val="212529"/>
        </w:rPr>
        <w:t xml:space="preserve"> хозяйственные кладовые жильцов общей площадью не более 30 % от площади этажа в пределах пожарного отсека в соответствии с требованиями </w:t>
      </w:r>
      <w:hyperlink r:id="rId34" w:anchor="7D20K3" w:history="1">
        <w:r w:rsidRPr="00CE5C59">
          <w:rPr>
            <w:rStyle w:val="a4"/>
            <w:rFonts w:ascii="Georgia" w:hAnsi="Georgia"/>
          </w:rPr>
          <w:t>СП 4.13130</w:t>
        </w:r>
      </w:hyperlink>
      <w:r w:rsidRPr="0090204B">
        <w:rPr>
          <w:rFonts w:ascii="Georgia" w:hAnsi="Georgia"/>
          <w:color w:val="212529"/>
        </w:rPr>
        <w:t>.</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7.14</w:t>
      </w:r>
      <w:proofErr w:type="gramStart"/>
      <w:r w:rsidRPr="0090204B">
        <w:rPr>
          <w:rFonts w:ascii="Georgia" w:hAnsi="Georgia"/>
          <w:color w:val="212529"/>
        </w:rPr>
        <w:t xml:space="preserve"> Д</w:t>
      </w:r>
      <w:proofErr w:type="gramEnd"/>
      <w:r w:rsidRPr="0090204B">
        <w:rPr>
          <w:rFonts w:ascii="Georgia" w:hAnsi="Georgia"/>
          <w:color w:val="212529"/>
        </w:rPr>
        <w:t xml:space="preserve">опускается устанавливать на </w:t>
      </w:r>
      <w:proofErr w:type="spellStart"/>
      <w:r w:rsidRPr="0090204B">
        <w:rPr>
          <w:rFonts w:ascii="Georgia" w:hAnsi="Georgia"/>
          <w:color w:val="212529"/>
        </w:rPr>
        <w:t>машино</w:t>
      </w:r>
      <w:proofErr w:type="spellEnd"/>
      <w:r w:rsidRPr="0090204B">
        <w:rPr>
          <w:rFonts w:ascii="Georgia" w:hAnsi="Georgia"/>
          <w:color w:val="212529"/>
        </w:rPr>
        <w:t xml:space="preserve">-местах стоянок автомобилей шкафы (в том числе для хранения автомобильных шин) из негорючих материалов глубиной не более 1 м, шириной, ограниченной границей </w:t>
      </w:r>
      <w:proofErr w:type="spellStart"/>
      <w:r w:rsidRPr="0090204B">
        <w:rPr>
          <w:rFonts w:ascii="Georgia" w:hAnsi="Georgia"/>
          <w:color w:val="212529"/>
        </w:rPr>
        <w:t>машино</w:t>
      </w:r>
      <w:proofErr w:type="spellEnd"/>
      <w:r w:rsidRPr="0090204B">
        <w:rPr>
          <w:rFonts w:ascii="Georgia" w:hAnsi="Georgia"/>
          <w:color w:val="212529"/>
        </w:rPr>
        <w:t>-места, и высотой не более 1,5 м. При этом габаритные размеры и место установки шкафов не должны нарушать функции систем противопожарной защиты. Шкафы оборудуются установками (устройствами) пожаротушения, соответствующими требованиям нормативных документов по пожарной безопасности.</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7.15</w:t>
      </w:r>
      <w:proofErr w:type="gramStart"/>
      <w:r w:rsidRPr="0090204B">
        <w:rPr>
          <w:rFonts w:ascii="Georgia" w:hAnsi="Georgia"/>
          <w:color w:val="212529"/>
        </w:rPr>
        <w:t xml:space="preserve"> В</w:t>
      </w:r>
      <w:proofErr w:type="gramEnd"/>
      <w:r w:rsidRPr="0090204B">
        <w:rPr>
          <w:rFonts w:ascii="Georgia" w:hAnsi="Georgia"/>
          <w:color w:val="212529"/>
        </w:rPr>
        <w:t xml:space="preserve"> помещениях для стоянки автомобилей в местах въезда-выезда на рампу (пандус) или в смежный пожарный отсек стоянок автомобилей закрытого типа, по контуру этажей открытых стоянок автомобилей и стоянок автомобилей с полуэтажами, а также на покрытии (при размещении там стоянки автомобилей) должны предусматриваться мероприятия по предотвращению возможного растекания топлива (устройство пандусов-порогов и лотков для стекания топлива).</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7.16</w:t>
      </w:r>
      <w:proofErr w:type="gramStart"/>
      <w:r w:rsidRPr="0090204B">
        <w:rPr>
          <w:rFonts w:ascii="Georgia" w:hAnsi="Georgia"/>
          <w:color w:val="212529"/>
        </w:rPr>
        <w:t xml:space="preserve"> В</w:t>
      </w:r>
      <w:proofErr w:type="gramEnd"/>
      <w:r w:rsidRPr="0090204B">
        <w:rPr>
          <w:rFonts w:ascii="Georgia" w:hAnsi="Georgia"/>
          <w:color w:val="212529"/>
        </w:rPr>
        <w:t xml:space="preserve"> стоянках автомобилей закрытого типа общие для двух и более этажей рампы (пандусы) должны отделяться (быть изолированы) на каждом этаже от </w:t>
      </w:r>
      <w:r w:rsidRPr="0090204B">
        <w:rPr>
          <w:rFonts w:ascii="Georgia" w:hAnsi="Georgia"/>
          <w:color w:val="212529"/>
        </w:rPr>
        <w:lastRenderedPageBreak/>
        <w:t>помещений для стоянки автомобилей противопожарными преградами, воротами (дверями, шторами) и тамбур-шлюзами с подачей воздуха при пожаре (за исключением боксов с установками объемного пожаротушения согласно </w:t>
      </w:r>
      <w:hyperlink r:id="rId35" w:anchor="81" w:history="1">
        <w:r w:rsidRPr="0090204B">
          <w:rPr>
            <w:rStyle w:val="a4"/>
            <w:rFonts w:ascii="Georgia" w:hAnsi="Georgia"/>
            <w:color w:val="6C757D"/>
          </w:rPr>
          <w:t>пункту 8.1</w:t>
        </w:r>
      </w:hyperlink>
      <w:r w:rsidRPr="0090204B">
        <w:rPr>
          <w:rFonts w:ascii="Georgia" w:hAnsi="Georgia"/>
          <w:color w:val="212529"/>
        </w:rPr>
        <w:t> настоящего свода правил) согласно </w:t>
      </w:r>
      <w:r w:rsidRPr="00CE5C59">
        <w:rPr>
          <w:rFonts w:ascii="Georgia" w:hAnsi="Georgia"/>
          <w:color w:val="212529"/>
        </w:rPr>
        <w:t>таблице</w:t>
      </w:r>
      <w:r w:rsidRPr="0090204B">
        <w:rPr>
          <w:rFonts w:ascii="Georgia" w:hAnsi="Georgia"/>
          <w:color w:val="212529"/>
        </w:rPr>
        <w:t>.</w:t>
      </w:r>
    </w:p>
    <w:p w:rsidR="0090204B" w:rsidRPr="0090204B" w:rsidRDefault="0090204B" w:rsidP="0090204B">
      <w:pPr>
        <w:pStyle w:val="toleft"/>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Таблица</w:t>
      </w:r>
    </w:p>
    <w:tbl>
      <w:tblPr>
        <w:tblW w:w="9639" w:type="dxa"/>
        <w:tblCellMar>
          <w:top w:w="15" w:type="dxa"/>
          <w:left w:w="15" w:type="dxa"/>
          <w:bottom w:w="15" w:type="dxa"/>
          <w:right w:w="15" w:type="dxa"/>
        </w:tblCellMar>
        <w:tblLook w:val="04A0" w:firstRow="1" w:lastRow="0" w:firstColumn="1" w:lastColumn="0" w:noHBand="0" w:noVBand="1"/>
      </w:tblPr>
      <w:tblGrid>
        <w:gridCol w:w="1627"/>
        <w:gridCol w:w="2153"/>
        <w:gridCol w:w="1534"/>
        <w:gridCol w:w="4325"/>
      </w:tblGrid>
      <w:tr w:rsidR="0090204B" w:rsidRPr="0090204B" w:rsidTr="00CE5C59">
        <w:tc>
          <w:tcPr>
            <w:tcW w:w="1858" w:type="dxa"/>
            <w:vMerge w:val="restart"/>
            <w:tcBorders>
              <w:top w:val="single" w:sz="2" w:space="0" w:color="auto"/>
              <w:left w:val="single" w:sz="6" w:space="0" w:color="auto"/>
              <w:bottom w:val="single" w:sz="2" w:space="0" w:color="auto"/>
              <w:right w:val="single" w:sz="6" w:space="0" w:color="auto"/>
            </w:tcBorders>
            <w:shd w:val="clear" w:color="auto" w:fill="FFFFFF"/>
            <w:hideMark/>
          </w:tcPr>
          <w:p w:rsidR="0090204B" w:rsidRPr="00CE5C59" w:rsidRDefault="0090204B" w:rsidP="00CE5C59">
            <w:pPr>
              <w:spacing w:line="276" w:lineRule="auto"/>
              <w:ind w:firstLine="567"/>
              <w:jc w:val="center"/>
              <w:rPr>
                <w:rFonts w:ascii="Georgia" w:hAnsi="Georgia"/>
                <w:b/>
                <w:bCs/>
                <w:color w:val="000000"/>
                <w:sz w:val="18"/>
                <w:szCs w:val="18"/>
              </w:rPr>
            </w:pPr>
            <w:r w:rsidRPr="00CE5C59">
              <w:rPr>
                <w:rFonts w:ascii="Georgia" w:hAnsi="Georgia"/>
                <w:b/>
                <w:bCs/>
                <w:color w:val="000000"/>
                <w:sz w:val="18"/>
                <w:szCs w:val="18"/>
              </w:rPr>
              <w:t>Тип этажа стоянок автомобилей</w:t>
            </w:r>
          </w:p>
        </w:tc>
        <w:tc>
          <w:tcPr>
            <w:tcW w:w="4961" w:type="dxa"/>
            <w:gridSpan w:val="2"/>
            <w:tcBorders>
              <w:top w:val="single" w:sz="2" w:space="0" w:color="auto"/>
              <w:left w:val="single" w:sz="6" w:space="0" w:color="auto"/>
              <w:bottom w:val="single" w:sz="2" w:space="0" w:color="auto"/>
              <w:right w:val="single" w:sz="6" w:space="0" w:color="auto"/>
            </w:tcBorders>
            <w:shd w:val="clear" w:color="auto" w:fill="FFFFFF"/>
            <w:hideMark/>
          </w:tcPr>
          <w:p w:rsidR="0090204B" w:rsidRPr="00CE5C59" w:rsidRDefault="0090204B" w:rsidP="00CE5C59">
            <w:pPr>
              <w:spacing w:line="276" w:lineRule="auto"/>
              <w:ind w:firstLine="567"/>
              <w:jc w:val="center"/>
              <w:rPr>
                <w:rFonts w:ascii="Georgia" w:hAnsi="Georgia"/>
                <w:b/>
                <w:bCs/>
                <w:color w:val="000000"/>
                <w:sz w:val="18"/>
                <w:szCs w:val="18"/>
              </w:rPr>
            </w:pPr>
            <w:r w:rsidRPr="00CE5C59">
              <w:rPr>
                <w:rFonts w:ascii="Georgia" w:hAnsi="Georgia"/>
                <w:b/>
                <w:bCs/>
                <w:color w:val="000000"/>
                <w:sz w:val="18"/>
                <w:szCs w:val="18"/>
              </w:rPr>
              <w:t>Предел огнестойкости ограждающих конструкций рампы (противопожарных преград), мин, не менее</w:t>
            </w:r>
          </w:p>
        </w:tc>
        <w:tc>
          <w:tcPr>
            <w:tcW w:w="6377" w:type="dxa"/>
            <w:vMerge w:val="restart"/>
            <w:tcBorders>
              <w:top w:val="single" w:sz="2" w:space="0" w:color="auto"/>
              <w:left w:val="single" w:sz="6" w:space="0" w:color="auto"/>
              <w:bottom w:val="single" w:sz="2" w:space="0" w:color="auto"/>
              <w:right w:val="single" w:sz="6" w:space="0" w:color="auto"/>
            </w:tcBorders>
            <w:shd w:val="clear" w:color="auto" w:fill="FFFFFF"/>
            <w:hideMark/>
          </w:tcPr>
          <w:p w:rsidR="0090204B" w:rsidRPr="00CE5C59" w:rsidRDefault="0090204B" w:rsidP="00CE5C59">
            <w:pPr>
              <w:spacing w:line="276" w:lineRule="auto"/>
              <w:ind w:firstLine="567"/>
              <w:jc w:val="center"/>
              <w:rPr>
                <w:rFonts w:ascii="Georgia" w:hAnsi="Georgia"/>
                <w:b/>
                <w:bCs/>
                <w:color w:val="000000"/>
                <w:sz w:val="18"/>
                <w:szCs w:val="18"/>
              </w:rPr>
            </w:pPr>
            <w:r w:rsidRPr="00CE5C59">
              <w:rPr>
                <w:rFonts w:ascii="Georgia" w:hAnsi="Georgia"/>
                <w:b/>
                <w:bCs/>
                <w:color w:val="000000"/>
                <w:sz w:val="18"/>
                <w:szCs w:val="18"/>
              </w:rPr>
              <w:t xml:space="preserve">Требования по необходимости устройства </w:t>
            </w:r>
            <w:proofErr w:type="gramStart"/>
            <w:r w:rsidRPr="00CE5C59">
              <w:rPr>
                <w:rFonts w:ascii="Georgia" w:hAnsi="Georgia"/>
                <w:b/>
                <w:bCs/>
                <w:color w:val="000000"/>
                <w:sz w:val="18"/>
                <w:szCs w:val="18"/>
              </w:rPr>
              <w:t>тамбур-шлюза</w:t>
            </w:r>
            <w:proofErr w:type="gramEnd"/>
          </w:p>
        </w:tc>
      </w:tr>
      <w:tr w:rsidR="00CE5C59" w:rsidRPr="0090204B" w:rsidTr="00CE5C59">
        <w:tc>
          <w:tcPr>
            <w:tcW w:w="1858" w:type="dxa"/>
            <w:vMerge/>
            <w:tcBorders>
              <w:top w:val="single" w:sz="2" w:space="0" w:color="auto"/>
              <w:left w:val="single" w:sz="6" w:space="0" w:color="auto"/>
              <w:bottom w:val="single" w:sz="2" w:space="0" w:color="auto"/>
              <w:right w:val="single" w:sz="6" w:space="0" w:color="auto"/>
            </w:tcBorders>
            <w:vAlign w:val="center"/>
            <w:hideMark/>
          </w:tcPr>
          <w:p w:rsidR="0090204B" w:rsidRPr="00CE5C59" w:rsidRDefault="0090204B" w:rsidP="0090204B">
            <w:pPr>
              <w:spacing w:line="276" w:lineRule="auto"/>
              <w:ind w:firstLine="567"/>
              <w:jc w:val="both"/>
              <w:rPr>
                <w:rFonts w:ascii="Georgia" w:hAnsi="Georgia"/>
                <w:b/>
                <w:bCs/>
                <w:color w:val="000000"/>
                <w:sz w:val="18"/>
                <w:szCs w:val="18"/>
              </w:rPr>
            </w:pPr>
          </w:p>
        </w:tc>
        <w:tc>
          <w:tcPr>
            <w:tcW w:w="2835" w:type="dxa"/>
            <w:tcBorders>
              <w:top w:val="single" w:sz="2" w:space="0" w:color="auto"/>
              <w:left w:val="single" w:sz="6" w:space="0" w:color="auto"/>
              <w:bottom w:val="single" w:sz="2" w:space="0" w:color="auto"/>
              <w:right w:val="single" w:sz="6" w:space="0" w:color="auto"/>
            </w:tcBorders>
            <w:shd w:val="clear" w:color="auto" w:fill="FFFFFF"/>
            <w:hideMark/>
          </w:tcPr>
          <w:p w:rsidR="0090204B" w:rsidRPr="00CE5C59" w:rsidRDefault="0090204B" w:rsidP="0090204B">
            <w:pPr>
              <w:spacing w:line="276" w:lineRule="auto"/>
              <w:ind w:firstLine="567"/>
              <w:jc w:val="both"/>
              <w:rPr>
                <w:rFonts w:ascii="Georgia" w:hAnsi="Georgia"/>
                <w:color w:val="000000"/>
                <w:sz w:val="18"/>
                <w:szCs w:val="18"/>
              </w:rPr>
            </w:pPr>
            <w:r w:rsidRPr="00CE5C59">
              <w:rPr>
                <w:rFonts w:ascii="Georgia" w:hAnsi="Georgia"/>
                <w:color w:val="000000"/>
                <w:sz w:val="18"/>
                <w:szCs w:val="18"/>
              </w:rPr>
              <w:t>Стен (перегородок)</w:t>
            </w:r>
          </w:p>
        </w:tc>
        <w:tc>
          <w:tcPr>
            <w:tcW w:w="2126" w:type="dxa"/>
            <w:tcBorders>
              <w:top w:val="single" w:sz="2" w:space="0" w:color="auto"/>
              <w:left w:val="single" w:sz="6" w:space="0" w:color="auto"/>
              <w:bottom w:val="single" w:sz="2" w:space="0" w:color="auto"/>
              <w:right w:val="single" w:sz="6" w:space="0" w:color="auto"/>
            </w:tcBorders>
            <w:shd w:val="clear" w:color="auto" w:fill="FFFFFF"/>
            <w:hideMark/>
          </w:tcPr>
          <w:p w:rsidR="0090204B" w:rsidRPr="00CE5C59" w:rsidRDefault="0090204B" w:rsidP="0090204B">
            <w:pPr>
              <w:spacing w:line="276" w:lineRule="auto"/>
              <w:ind w:firstLine="567"/>
              <w:jc w:val="both"/>
              <w:rPr>
                <w:rFonts w:ascii="Georgia" w:hAnsi="Georgia"/>
                <w:color w:val="000000"/>
                <w:sz w:val="18"/>
                <w:szCs w:val="18"/>
              </w:rPr>
            </w:pPr>
            <w:r w:rsidRPr="00CE5C59">
              <w:rPr>
                <w:rFonts w:ascii="Georgia" w:hAnsi="Georgia"/>
                <w:color w:val="000000"/>
                <w:sz w:val="18"/>
                <w:szCs w:val="18"/>
              </w:rPr>
              <w:t>Ворот (дверей, штор)</w:t>
            </w:r>
          </w:p>
        </w:tc>
        <w:tc>
          <w:tcPr>
            <w:tcW w:w="6377" w:type="dxa"/>
            <w:vMerge/>
            <w:tcBorders>
              <w:top w:val="single" w:sz="2" w:space="0" w:color="auto"/>
              <w:left w:val="single" w:sz="6" w:space="0" w:color="auto"/>
              <w:bottom w:val="single" w:sz="2" w:space="0" w:color="auto"/>
              <w:right w:val="single" w:sz="6" w:space="0" w:color="auto"/>
            </w:tcBorders>
            <w:vAlign w:val="center"/>
            <w:hideMark/>
          </w:tcPr>
          <w:p w:rsidR="0090204B" w:rsidRPr="00CE5C59" w:rsidRDefault="0090204B" w:rsidP="0090204B">
            <w:pPr>
              <w:spacing w:line="276" w:lineRule="auto"/>
              <w:ind w:firstLine="567"/>
              <w:jc w:val="both"/>
              <w:rPr>
                <w:rFonts w:ascii="Georgia" w:hAnsi="Georgia"/>
                <w:b/>
                <w:bCs/>
                <w:color w:val="000000"/>
                <w:sz w:val="18"/>
                <w:szCs w:val="18"/>
              </w:rPr>
            </w:pPr>
          </w:p>
        </w:tc>
      </w:tr>
      <w:tr w:rsidR="00CE5C59" w:rsidRPr="0090204B" w:rsidTr="00CE5C59">
        <w:tc>
          <w:tcPr>
            <w:tcW w:w="1858" w:type="dxa"/>
            <w:tcBorders>
              <w:top w:val="single" w:sz="2" w:space="0" w:color="auto"/>
              <w:left w:val="single" w:sz="6" w:space="0" w:color="auto"/>
              <w:bottom w:val="single" w:sz="2" w:space="0" w:color="auto"/>
              <w:right w:val="single" w:sz="6" w:space="0" w:color="auto"/>
            </w:tcBorders>
            <w:shd w:val="clear" w:color="auto" w:fill="FFFFFF"/>
            <w:hideMark/>
          </w:tcPr>
          <w:p w:rsidR="0090204B" w:rsidRPr="00CE5C59" w:rsidRDefault="0090204B" w:rsidP="00CE5C59">
            <w:pPr>
              <w:spacing w:line="276" w:lineRule="auto"/>
              <w:ind w:firstLine="567"/>
              <w:jc w:val="center"/>
              <w:rPr>
                <w:rFonts w:ascii="Georgia" w:hAnsi="Georgia"/>
                <w:color w:val="000000"/>
                <w:sz w:val="18"/>
                <w:szCs w:val="18"/>
              </w:rPr>
            </w:pPr>
            <w:r w:rsidRPr="00CE5C59">
              <w:rPr>
                <w:rFonts w:ascii="Georgia" w:hAnsi="Georgia"/>
                <w:color w:val="000000"/>
                <w:sz w:val="18"/>
                <w:szCs w:val="18"/>
              </w:rPr>
              <w:t>Подземный</w:t>
            </w:r>
          </w:p>
        </w:tc>
        <w:tc>
          <w:tcPr>
            <w:tcW w:w="2835" w:type="dxa"/>
            <w:tcBorders>
              <w:top w:val="single" w:sz="2" w:space="0" w:color="auto"/>
              <w:left w:val="single" w:sz="6" w:space="0" w:color="auto"/>
              <w:bottom w:val="single" w:sz="2" w:space="0" w:color="auto"/>
              <w:right w:val="single" w:sz="6" w:space="0" w:color="auto"/>
            </w:tcBorders>
            <w:shd w:val="clear" w:color="auto" w:fill="FFFFFF"/>
            <w:hideMark/>
          </w:tcPr>
          <w:p w:rsidR="0090204B" w:rsidRPr="00CE5C59" w:rsidRDefault="0090204B" w:rsidP="00CE5C59">
            <w:pPr>
              <w:spacing w:line="276" w:lineRule="auto"/>
              <w:ind w:firstLine="567"/>
              <w:jc w:val="center"/>
              <w:rPr>
                <w:rFonts w:ascii="Georgia" w:hAnsi="Georgia"/>
                <w:color w:val="000000"/>
                <w:sz w:val="18"/>
                <w:szCs w:val="18"/>
              </w:rPr>
            </w:pPr>
            <w:r w:rsidRPr="00CE5C59">
              <w:rPr>
                <w:rFonts w:ascii="Georgia" w:hAnsi="Georgia"/>
                <w:color w:val="000000"/>
                <w:sz w:val="18"/>
                <w:szCs w:val="18"/>
              </w:rPr>
              <w:t>R</w:t>
            </w:r>
            <w:proofErr w:type="gramStart"/>
            <w:r w:rsidRPr="00CE5C59">
              <w:rPr>
                <w:rFonts w:ascii="Georgia" w:hAnsi="Georgia"/>
                <w:color w:val="000000"/>
                <w:sz w:val="18"/>
                <w:szCs w:val="18"/>
              </w:rPr>
              <w:t>Е</w:t>
            </w:r>
            <w:proofErr w:type="gramEnd"/>
            <w:r w:rsidRPr="00CE5C59">
              <w:rPr>
                <w:rFonts w:ascii="Georgia" w:hAnsi="Georgia"/>
                <w:color w:val="000000"/>
                <w:sz w:val="18"/>
                <w:szCs w:val="18"/>
              </w:rPr>
              <w:t>I (ЕI) 45</w:t>
            </w:r>
          </w:p>
        </w:tc>
        <w:tc>
          <w:tcPr>
            <w:tcW w:w="2126" w:type="dxa"/>
            <w:tcBorders>
              <w:top w:val="single" w:sz="2" w:space="0" w:color="auto"/>
              <w:left w:val="single" w:sz="6" w:space="0" w:color="auto"/>
              <w:bottom w:val="single" w:sz="2" w:space="0" w:color="auto"/>
              <w:right w:val="single" w:sz="6" w:space="0" w:color="auto"/>
            </w:tcBorders>
            <w:shd w:val="clear" w:color="auto" w:fill="FFFFFF"/>
            <w:hideMark/>
          </w:tcPr>
          <w:p w:rsidR="0090204B" w:rsidRPr="00CE5C59" w:rsidRDefault="0090204B" w:rsidP="00CE5C59">
            <w:pPr>
              <w:spacing w:line="276" w:lineRule="auto"/>
              <w:ind w:firstLine="567"/>
              <w:jc w:val="center"/>
              <w:rPr>
                <w:rFonts w:ascii="Georgia" w:hAnsi="Georgia"/>
                <w:color w:val="000000"/>
                <w:sz w:val="18"/>
                <w:szCs w:val="18"/>
              </w:rPr>
            </w:pPr>
            <w:r w:rsidRPr="00CE5C59">
              <w:rPr>
                <w:rFonts w:ascii="Georgia" w:hAnsi="Georgia"/>
                <w:color w:val="000000"/>
                <w:sz w:val="18"/>
                <w:szCs w:val="18"/>
              </w:rPr>
              <w:t>EI 30</w:t>
            </w:r>
          </w:p>
        </w:tc>
        <w:tc>
          <w:tcPr>
            <w:tcW w:w="6377" w:type="dxa"/>
            <w:tcBorders>
              <w:top w:val="single" w:sz="2" w:space="0" w:color="auto"/>
              <w:left w:val="single" w:sz="6" w:space="0" w:color="auto"/>
              <w:bottom w:val="single" w:sz="2" w:space="0" w:color="auto"/>
              <w:right w:val="single" w:sz="6" w:space="0" w:color="auto"/>
            </w:tcBorders>
            <w:shd w:val="clear" w:color="auto" w:fill="FFFFFF"/>
            <w:hideMark/>
          </w:tcPr>
          <w:p w:rsidR="0090204B" w:rsidRPr="00CE5C59" w:rsidRDefault="0090204B" w:rsidP="00CE5C59">
            <w:pPr>
              <w:spacing w:line="276" w:lineRule="auto"/>
              <w:ind w:firstLine="567"/>
              <w:jc w:val="center"/>
              <w:rPr>
                <w:rFonts w:ascii="Georgia" w:hAnsi="Georgia"/>
                <w:color w:val="000000"/>
                <w:sz w:val="18"/>
                <w:szCs w:val="18"/>
              </w:rPr>
            </w:pPr>
            <w:r w:rsidRPr="00CE5C59">
              <w:rPr>
                <w:rFonts w:ascii="Georgia" w:hAnsi="Georgia"/>
                <w:color w:val="000000"/>
                <w:sz w:val="18"/>
                <w:szCs w:val="18"/>
              </w:rPr>
              <w:t>Тамбур-шлюз глубиной, обеспечивающей открывание ворот, но не менее 1,5 м</w:t>
            </w:r>
          </w:p>
        </w:tc>
      </w:tr>
      <w:tr w:rsidR="00CE5C59" w:rsidRPr="0090204B" w:rsidTr="00CE5C59">
        <w:tc>
          <w:tcPr>
            <w:tcW w:w="1858" w:type="dxa"/>
            <w:tcBorders>
              <w:top w:val="single" w:sz="2" w:space="0" w:color="auto"/>
              <w:left w:val="single" w:sz="6" w:space="0" w:color="auto"/>
              <w:bottom w:val="single" w:sz="2" w:space="0" w:color="auto"/>
              <w:right w:val="single" w:sz="6" w:space="0" w:color="auto"/>
            </w:tcBorders>
            <w:shd w:val="clear" w:color="auto" w:fill="FFFFFF"/>
            <w:hideMark/>
          </w:tcPr>
          <w:p w:rsidR="0090204B" w:rsidRPr="00CE5C59" w:rsidRDefault="0090204B" w:rsidP="00CE5C59">
            <w:pPr>
              <w:spacing w:line="276" w:lineRule="auto"/>
              <w:ind w:firstLine="567"/>
              <w:jc w:val="center"/>
              <w:rPr>
                <w:rFonts w:ascii="Georgia" w:hAnsi="Georgia"/>
                <w:color w:val="000000"/>
                <w:sz w:val="18"/>
                <w:szCs w:val="18"/>
              </w:rPr>
            </w:pPr>
            <w:r w:rsidRPr="00CE5C59">
              <w:rPr>
                <w:rFonts w:ascii="Georgia" w:hAnsi="Georgia"/>
                <w:color w:val="000000"/>
                <w:sz w:val="18"/>
                <w:szCs w:val="18"/>
              </w:rPr>
              <w:t>Надземный</w:t>
            </w:r>
          </w:p>
        </w:tc>
        <w:tc>
          <w:tcPr>
            <w:tcW w:w="2835" w:type="dxa"/>
            <w:tcBorders>
              <w:top w:val="single" w:sz="2" w:space="0" w:color="auto"/>
              <w:left w:val="single" w:sz="6" w:space="0" w:color="auto"/>
              <w:bottom w:val="single" w:sz="2" w:space="0" w:color="auto"/>
              <w:right w:val="single" w:sz="6" w:space="0" w:color="auto"/>
            </w:tcBorders>
            <w:shd w:val="clear" w:color="auto" w:fill="FFFFFF"/>
            <w:hideMark/>
          </w:tcPr>
          <w:p w:rsidR="0090204B" w:rsidRPr="00CE5C59" w:rsidRDefault="0090204B" w:rsidP="00CE5C59">
            <w:pPr>
              <w:spacing w:line="276" w:lineRule="auto"/>
              <w:ind w:firstLine="567"/>
              <w:jc w:val="center"/>
              <w:rPr>
                <w:rFonts w:ascii="Georgia" w:hAnsi="Georgia"/>
                <w:color w:val="000000"/>
                <w:sz w:val="18"/>
                <w:szCs w:val="18"/>
              </w:rPr>
            </w:pPr>
            <w:r w:rsidRPr="00CE5C59">
              <w:rPr>
                <w:rFonts w:ascii="Georgia" w:hAnsi="Georgia"/>
                <w:color w:val="000000"/>
                <w:sz w:val="18"/>
                <w:szCs w:val="18"/>
              </w:rPr>
              <w:t>REI(EI) 15</w:t>
            </w:r>
          </w:p>
        </w:tc>
        <w:tc>
          <w:tcPr>
            <w:tcW w:w="2126" w:type="dxa"/>
            <w:tcBorders>
              <w:top w:val="single" w:sz="2" w:space="0" w:color="auto"/>
              <w:left w:val="single" w:sz="6" w:space="0" w:color="auto"/>
              <w:bottom w:val="single" w:sz="2" w:space="0" w:color="auto"/>
              <w:right w:val="single" w:sz="6" w:space="0" w:color="auto"/>
            </w:tcBorders>
            <w:shd w:val="clear" w:color="auto" w:fill="FFFFFF"/>
            <w:hideMark/>
          </w:tcPr>
          <w:p w:rsidR="0090204B" w:rsidRPr="00CE5C59" w:rsidRDefault="0090204B" w:rsidP="00CE5C59">
            <w:pPr>
              <w:spacing w:line="276" w:lineRule="auto"/>
              <w:ind w:firstLine="567"/>
              <w:jc w:val="center"/>
              <w:rPr>
                <w:rFonts w:ascii="Georgia" w:hAnsi="Georgia"/>
                <w:color w:val="000000"/>
                <w:sz w:val="18"/>
                <w:szCs w:val="18"/>
              </w:rPr>
            </w:pPr>
            <w:r w:rsidRPr="00CE5C59">
              <w:rPr>
                <w:rFonts w:ascii="Georgia" w:hAnsi="Georgia"/>
                <w:color w:val="000000"/>
                <w:sz w:val="18"/>
                <w:szCs w:val="18"/>
              </w:rPr>
              <w:t>EI 15</w:t>
            </w:r>
          </w:p>
        </w:tc>
        <w:tc>
          <w:tcPr>
            <w:tcW w:w="6377" w:type="dxa"/>
            <w:tcBorders>
              <w:top w:val="single" w:sz="2" w:space="0" w:color="auto"/>
              <w:left w:val="single" w:sz="6" w:space="0" w:color="auto"/>
              <w:bottom w:val="single" w:sz="2" w:space="0" w:color="auto"/>
              <w:right w:val="single" w:sz="6" w:space="0" w:color="auto"/>
            </w:tcBorders>
            <w:shd w:val="clear" w:color="auto" w:fill="FFFFFF"/>
            <w:hideMark/>
          </w:tcPr>
          <w:p w:rsidR="0090204B" w:rsidRPr="00CE5C59" w:rsidRDefault="0090204B" w:rsidP="00CE5C59">
            <w:pPr>
              <w:spacing w:line="276" w:lineRule="auto"/>
              <w:ind w:firstLine="567"/>
              <w:jc w:val="center"/>
              <w:rPr>
                <w:rFonts w:ascii="Georgia" w:hAnsi="Georgia"/>
                <w:color w:val="000000"/>
                <w:sz w:val="18"/>
                <w:szCs w:val="18"/>
              </w:rPr>
            </w:pPr>
            <w:r w:rsidRPr="00CE5C59">
              <w:rPr>
                <w:rFonts w:ascii="Georgia" w:hAnsi="Georgia"/>
                <w:color w:val="000000"/>
                <w:sz w:val="18"/>
                <w:szCs w:val="18"/>
              </w:rPr>
              <w:t>Не требуется</w:t>
            </w:r>
          </w:p>
        </w:tc>
      </w:tr>
    </w:tbl>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Для рамп (пандусов), попарно соединяющих этажи, допускается предусматривать преграды, указанные в </w:t>
      </w:r>
      <w:hyperlink r:id="rId36" w:anchor="716" w:history="1">
        <w:r w:rsidRPr="0090204B">
          <w:rPr>
            <w:rStyle w:val="a4"/>
            <w:rFonts w:ascii="Georgia" w:hAnsi="Georgia"/>
            <w:color w:val="6C757D"/>
          </w:rPr>
          <w:t>абзаце первом</w:t>
        </w:r>
      </w:hyperlink>
      <w:r w:rsidRPr="0090204B">
        <w:rPr>
          <w:rFonts w:ascii="Georgia" w:hAnsi="Georgia"/>
          <w:color w:val="212529"/>
        </w:rPr>
        <w:t> настоящего пункта, только на одном этаже.</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 xml:space="preserve">Глубина </w:t>
      </w:r>
      <w:proofErr w:type="gramStart"/>
      <w:r w:rsidRPr="0090204B">
        <w:rPr>
          <w:rFonts w:ascii="Georgia" w:hAnsi="Georgia"/>
          <w:color w:val="212529"/>
        </w:rPr>
        <w:t>тамбур-шлюза</w:t>
      </w:r>
      <w:proofErr w:type="gramEnd"/>
      <w:r w:rsidRPr="0090204B">
        <w:rPr>
          <w:rFonts w:ascii="Georgia" w:hAnsi="Georgia"/>
          <w:color w:val="212529"/>
        </w:rPr>
        <w:t xml:space="preserve"> должна составлять не менее максимальной длины </w:t>
      </w:r>
      <w:proofErr w:type="spellStart"/>
      <w:r w:rsidRPr="0090204B">
        <w:rPr>
          <w:rFonts w:ascii="Georgia" w:hAnsi="Georgia"/>
          <w:color w:val="212529"/>
        </w:rPr>
        <w:t>машино</w:t>
      </w:r>
      <w:proofErr w:type="spellEnd"/>
      <w:r w:rsidRPr="0090204B">
        <w:rPr>
          <w:rFonts w:ascii="Georgia" w:hAnsi="Georgia"/>
          <w:color w:val="212529"/>
        </w:rPr>
        <w:t>-места.</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proofErr w:type="gramStart"/>
      <w:r w:rsidRPr="0090204B">
        <w:rPr>
          <w:rFonts w:ascii="Georgia" w:hAnsi="Georgia"/>
          <w:color w:val="212529"/>
        </w:rPr>
        <w:t>Вместо тамбур-шлюзов, отделяющих помещения стоянки автомобилей подземных стоянок автомобилей от изолированных рамп (пандусов), допускается устройство сопловых аппаратов воздушных завес над противопожарными воротами со стороны помещений хранения автомобилей, обеспечивающих создание настильных воздушных струй при скорости истечения не менее 10 м/с, начальной толщине струй не менее 0,03 м и ширине струй не менее ширины защищаемых ворот.</w:t>
      </w:r>
      <w:proofErr w:type="gramEnd"/>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7.17</w:t>
      </w:r>
      <w:proofErr w:type="gramStart"/>
      <w:r w:rsidRPr="0090204B">
        <w:rPr>
          <w:rFonts w:ascii="Georgia" w:hAnsi="Georgia"/>
          <w:color w:val="212529"/>
        </w:rPr>
        <w:t xml:space="preserve"> В</w:t>
      </w:r>
      <w:proofErr w:type="gramEnd"/>
      <w:r w:rsidRPr="0090204B">
        <w:rPr>
          <w:rFonts w:ascii="Georgia" w:hAnsi="Georgia"/>
          <w:color w:val="212529"/>
        </w:rPr>
        <w:t xml:space="preserve"> наземных стоянках автомобилей закрытого типа I и II степеней огнестойкости класса конструктивной пожарной опасности С0, оборудованных системой автоматического пожаротушения, в изолированных рампах допускается взамен противопожарных ворот предусматривать </w:t>
      </w:r>
      <w:proofErr w:type="spellStart"/>
      <w:r w:rsidRPr="0090204B">
        <w:rPr>
          <w:rFonts w:ascii="Georgia" w:hAnsi="Georgia"/>
          <w:color w:val="212529"/>
        </w:rPr>
        <w:t>противодымные</w:t>
      </w:r>
      <w:proofErr w:type="spellEnd"/>
      <w:r w:rsidRPr="0090204B">
        <w:rPr>
          <w:rFonts w:ascii="Georgia" w:hAnsi="Georgia"/>
          <w:color w:val="212529"/>
        </w:rPr>
        <w:t xml:space="preserve"> экраны с вертикальными направляющими, выполненные из негорючих материалов и при пожаре перекрывающие поэтажно проем рампы сверху не менее чем на половину его высоты с защитой дренчер-</w:t>
      </w:r>
      <w:proofErr w:type="spellStart"/>
      <w:r w:rsidRPr="0090204B">
        <w:rPr>
          <w:rFonts w:ascii="Georgia" w:hAnsi="Georgia"/>
          <w:color w:val="212529"/>
        </w:rPr>
        <w:t>ными</w:t>
      </w:r>
      <w:proofErr w:type="spellEnd"/>
      <w:r w:rsidRPr="0090204B">
        <w:rPr>
          <w:rFonts w:ascii="Georgia" w:hAnsi="Georgia"/>
          <w:color w:val="212529"/>
        </w:rPr>
        <w:t xml:space="preserve"> завесами в две нитки с расходом воды не менее 1 л/с на 1 м ширины проема.</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7.18 Покрытие полов рамп и помещений для стоянки автомобилей следует предусматривать из материалов группы горючести НГ или обеспечивающих группу распространения пламени не ниже РП</w:t>
      </w:r>
      <w:proofErr w:type="gramStart"/>
      <w:r w:rsidRPr="0090204B">
        <w:rPr>
          <w:rFonts w:ascii="Georgia" w:hAnsi="Georgia"/>
          <w:color w:val="212529"/>
        </w:rPr>
        <w:t>1</w:t>
      </w:r>
      <w:proofErr w:type="gramEnd"/>
      <w:r w:rsidRPr="0090204B">
        <w:rPr>
          <w:rFonts w:ascii="Georgia" w:hAnsi="Georgia"/>
          <w:color w:val="212529"/>
        </w:rPr>
        <w:t>.</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7.19 Категории зданий и помещений стоянок автомобилей (за исключением пристроенных (встроенных) к зданиям класса функциональной пожарной опасности Ф</w:t>
      </w:r>
      <w:proofErr w:type="gramStart"/>
      <w:r w:rsidRPr="0090204B">
        <w:rPr>
          <w:rFonts w:ascii="Georgia" w:hAnsi="Georgia"/>
          <w:color w:val="212529"/>
        </w:rPr>
        <w:t>1</w:t>
      </w:r>
      <w:proofErr w:type="gramEnd"/>
      <w:r w:rsidRPr="0090204B">
        <w:rPr>
          <w:rFonts w:ascii="Georgia" w:hAnsi="Georgia"/>
          <w:color w:val="212529"/>
        </w:rPr>
        <w:t xml:space="preserve">.4) по взрывопожарной и пожарной опасности следует определять расчетом в соответствии с </w:t>
      </w:r>
      <w:hyperlink r:id="rId37" w:anchor="7D20K3" w:history="1">
        <w:r w:rsidRPr="006D3AF1">
          <w:rPr>
            <w:rStyle w:val="a4"/>
            <w:rFonts w:ascii="Georgia" w:hAnsi="Georgia"/>
          </w:rPr>
          <w:t>СП 12.13130</w:t>
        </w:r>
      </w:hyperlink>
      <w:r w:rsidRPr="0090204B">
        <w:rPr>
          <w:rFonts w:ascii="Georgia" w:hAnsi="Georgia"/>
          <w:color w:val="212529"/>
        </w:rPr>
        <w:t xml:space="preserve">. При этом помещения хранения транспортных средств, работающих на бензине и дизельном топливе, </w:t>
      </w:r>
      <w:r w:rsidRPr="0090204B">
        <w:rPr>
          <w:rFonts w:ascii="Georgia" w:hAnsi="Georgia"/>
          <w:color w:val="212529"/>
        </w:rPr>
        <w:lastRenderedPageBreak/>
        <w:t>электромобилей и подзаряжаемых гибридных автомобилей следует относить к пожароопасным категориям.</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Помещения стоянки автомобилей с наличием газобаллонных автомобилей (в том числе при совместном хранении с автомобилями, работающими на бензине или дизельном топливе, электромобилями и подзаряжаемыми гибридными автомобилями) следует относить к пожароопасным категориям. При этом свободный объем помещения должен быть не менее допустимого, определяемого по формуле</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noProof/>
          <w:color w:val="212529"/>
        </w:rPr>
        <w:drawing>
          <wp:inline distT="0" distB="0" distL="0" distR="0" wp14:anchorId="09DB1364" wp14:editId="3483A737">
            <wp:extent cx="1304925" cy="238125"/>
            <wp:effectExtent l="0" t="0" r="9525" b="9525"/>
            <wp:docPr id="2" name="Рисунок 2" descr="https://www.garant.ru/files/2/1/2082912/pict5-4140557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garant.ru/files/2/1/2082912/pict5-414055787.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04925" cy="238125"/>
                    </a:xfrm>
                    <a:prstGeom prst="rect">
                      <a:avLst/>
                    </a:prstGeom>
                    <a:noFill/>
                    <a:ln>
                      <a:noFill/>
                    </a:ln>
                  </pic:spPr>
                </pic:pic>
              </a:graphicData>
            </a:graphic>
          </wp:inline>
        </w:drawing>
      </w:r>
      <w:r w:rsidRPr="0090204B">
        <w:rPr>
          <w:rFonts w:ascii="Georgia" w:hAnsi="Georgia"/>
          <w:color w:val="212529"/>
        </w:rPr>
        <w:t> ,</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 xml:space="preserve">где m - масса газа (определяемая в соответствии с </w:t>
      </w:r>
      <w:hyperlink r:id="rId39" w:anchor="7D20K3" w:history="1">
        <w:r w:rsidRPr="006D3AF1">
          <w:rPr>
            <w:rStyle w:val="a4"/>
            <w:rFonts w:ascii="Georgia" w:hAnsi="Georgia"/>
          </w:rPr>
          <w:t>СП 12.13130</w:t>
        </w:r>
      </w:hyperlink>
      <w:r w:rsidRPr="0090204B">
        <w:rPr>
          <w:rFonts w:ascii="Georgia" w:hAnsi="Georgia"/>
          <w:color w:val="212529"/>
        </w:rPr>
        <w:t>), которая может поступить в помещение при аварии топливной системы автомобиля, кг;</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noProof/>
          <w:color w:val="212529"/>
        </w:rPr>
        <w:drawing>
          <wp:inline distT="0" distB="0" distL="0" distR="0" wp14:anchorId="39B2B230" wp14:editId="176AA0AD">
            <wp:extent cx="171450" cy="190500"/>
            <wp:effectExtent l="0" t="0" r="0" b="0"/>
            <wp:docPr id="1" name="Рисунок 1" descr="https://www.garant.ru/files/2/1/2082912/pict6-4140557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garant.ru/files/2/1/2082912/pict6-414055787.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90204B">
        <w:rPr>
          <w:rFonts w:ascii="Georgia" w:hAnsi="Georgia"/>
          <w:color w:val="212529"/>
        </w:rPr>
        <w:t> - удельная теплота сгорания топлива, МДж/</w:t>
      </w:r>
      <w:proofErr w:type="gramStart"/>
      <w:r w:rsidRPr="0090204B">
        <w:rPr>
          <w:rFonts w:ascii="Georgia" w:hAnsi="Georgia"/>
          <w:color w:val="212529"/>
        </w:rPr>
        <w:t>кг</w:t>
      </w:r>
      <w:proofErr w:type="gramEnd"/>
      <w:r w:rsidRPr="0090204B">
        <w:rPr>
          <w:rFonts w:ascii="Georgia" w:hAnsi="Georgia"/>
          <w:color w:val="212529"/>
        </w:rPr>
        <w:t>;</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Z - коэффициент участия горючих газов и паров в горении (определяемый в соответствии с СП 12.13130).</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Если свободный объем помещения стоянки автомобилей с наличием газобаллонных автомобилей меньше минимально допустимого, то оно должно быть оборудовано:</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непрерывно действующей системой автоматического контроля загазованности с установкой сигнализаторов до взрывоопасных концентраций газов и паров, сблокированной с системой аварийной вентиляции при достижении концентрации горючих газов или паров выше 0,1 нижнего концентрационного предела распространения пламени;</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аварийной вентиляцией кратностью, определяемой расчетом, но не менее пяти объемов в час со 100% резервированием вентиляторов;</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электроснабжением аварийной вентиляции по первой категории надежности электроснабжения.</w:t>
      </w:r>
    </w:p>
    <w:p w:rsidR="0090204B" w:rsidRPr="006D3AF1" w:rsidRDefault="0090204B" w:rsidP="0090204B">
      <w:pPr>
        <w:pStyle w:val="3"/>
        <w:shd w:val="clear" w:color="auto" w:fill="FFFFFF"/>
        <w:spacing w:before="0" w:beforeAutospacing="0" w:line="276" w:lineRule="auto"/>
        <w:ind w:firstLine="567"/>
        <w:jc w:val="both"/>
        <w:rPr>
          <w:rFonts w:ascii="Georgia" w:hAnsi="Georgia"/>
          <w:bCs w:val="0"/>
          <w:color w:val="212529"/>
          <w:sz w:val="24"/>
          <w:szCs w:val="24"/>
        </w:rPr>
      </w:pPr>
      <w:r w:rsidRPr="006D3AF1">
        <w:rPr>
          <w:rFonts w:ascii="Georgia" w:hAnsi="Georgia"/>
          <w:bCs w:val="0"/>
          <w:color w:val="212529"/>
          <w:sz w:val="24"/>
          <w:szCs w:val="24"/>
        </w:rPr>
        <w:t>8 Требования пожарной безопасности к наземным стоянкам автомобилей</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8.1</w:t>
      </w:r>
      <w:proofErr w:type="gramStart"/>
      <w:r w:rsidRPr="0090204B">
        <w:rPr>
          <w:rFonts w:ascii="Georgia" w:hAnsi="Georgia"/>
          <w:color w:val="212529"/>
        </w:rPr>
        <w:t xml:space="preserve"> В</w:t>
      </w:r>
      <w:proofErr w:type="gramEnd"/>
      <w:r w:rsidRPr="0090204B">
        <w:rPr>
          <w:rFonts w:ascii="Georgia" w:hAnsi="Georgia"/>
          <w:color w:val="212529"/>
        </w:rPr>
        <w:t xml:space="preserve"> наземных зданиях, сооружениях стоянок автомобилей I и II степеней огнестойкости при хранении автомобилей индивидуальных владельцев в обособленных боксах между боксами следует предусматривать перегородки с пределами огнестойкости не менее EI 45, классом пожарной опасности К0. Ворота выездов в этих боксах (за исключением ворот выездов, ведущих непосредственно наружу) следует предусматривать в виде сетчатого ограждения из негорючих материалов.</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lastRenderedPageBreak/>
        <w:t>При применении в боксах установок объемного пожаротушения ворота в обособленных боксах предусматривают глухими из материалов группы горючести не ниже Г</w:t>
      </w:r>
      <w:proofErr w:type="gramStart"/>
      <w:r w:rsidRPr="0090204B">
        <w:rPr>
          <w:rFonts w:ascii="Georgia" w:hAnsi="Georgia"/>
          <w:color w:val="212529"/>
        </w:rPr>
        <w:t>1</w:t>
      </w:r>
      <w:proofErr w:type="gramEnd"/>
      <w:r w:rsidRPr="0090204B">
        <w:rPr>
          <w:rFonts w:ascii="Georgia" w:hAnsi="Georgia"/>
          <w:color w:val="212529"/>
        </w:rPr>
        <w:t>, без устройства отверстий. В этом случае общие для всех этажей рампы, пандусы допускается не отделять от помещений хранения автомобилей противопожарными преградами.</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8.2</w:t>
      </w:r>
      <w:proofErr w:type="gramStart"/>
      <w:r w:rsidRPr="0090204B">
        <w:rPr>
          <w:rFonts w:ascii="Georgia" w:hAnsi="Georgia"/>
          <w:color w:val="212529"/>
        </w:rPr>
        <w:t xml:space="preserve"> П</w:t>
      </w:r>
      <w:proofErr w:type="gramEnd"/>
      <w:r w:rsidRPr="0090204B">
        <w:rPr>
          <w:rFonts w:ascii="Georgia" w:hAnsi="Georgia"/>
          <w:color w:val="212529"/>
        </w:rPr>
        <w:t>ри наличии выезда из каждого бокса непосредственно наружу в одноэтажных зданиях, сооружениях стоянок автомобилей класса конструктивной пожарной опасности С0 и двухэтажных зданиях, сооружениях стоянок автомобилей I, II и III степеней огнестойкости класса конструктивной пожарной опасности С0 перегородки и ворота допускается предусматривать из материалов группы горючести не ниже Г1 с ненормируемым пределом огнестойкости.</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8.3</w:t>
      </w:r>
      <w:proofErr w:type="gramStart"/>
      <w:r w:rsidRPr="0090204B">
        <w:rPr>
          <w:rFonts w:ascii="Georgia" w:hAnsi="Georgia"/>
          <w:color w:val="212529"/>
        </w:rPr>
        <w:t xml:space="preserve"> В</w:t>
      </w:r>
      <w:proofErr w:type="gramEnd"/>
      <w:r w:rsidRPr="0090204B">
        <w:rPr>
          <w:rFonts w:ascii="Georgia" w:hAnsi="Georgia"/>
          <w:color w:val="212529"/>
        </w:rPr>
        <w:t xml:space="preserve"> зданиях, сооружениях наземных стоянок автомобилей открытого типа ширина здания (расстояние между открытыми проемами в противоположных стенах наибольшей протяженности) для обеспечения эффективности системы </w:t>
      </w:r>
      <w:proofErr w:type="spellStart"/>
      <w:r w:rsidRPr="0090204B">
        <w:rPr>
          <w:rFonts w:ascii="Georgia" w:hAnsi="Georgia"/>
          <w:color w:val="212529"/>
        </w:rPr>
        <w:t>противодымной</w:t>
      </w:r>
      <w:proofErr w:type="spellEnd"/>
      <w:r w:rsidRPr="0090204B">
        <w:rPr>
          <w:rFonts w:ascii="Georgia" w:hAnsi="Georgia"/>
          <w:color w:val="212529"/>
        </w:rPr>
        <w:t xml:space="preserve"> защиты с естественным побуждением не должна превышать 40 м. Общая площадь открытых проемов в наружных конструкциях должна составлять не менее 50% площади поверхности наружных ограждений на каждом ярусе (этаже). В качестве заполнения открытых проемов в наружных ограждающих конструкциях допускается применение сетки из негорючих материалов с живым сечением не менее 90%.</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 xml:space="preserve">8 </w:t>
      </w:r>
      <w:proofErr w:type="gramStart"/>
      <w:r w:rsidRPr="0090204B">
        <w:rPr>
          <w:rFonts w:ascii="Georgia" w:hAnsi="Georgia"/>
          <w:color w:val="212529"/>
        </w:rPr>
        <w:t>случае</w:t>
      </w:r>
      <w:proofErr w:type="gramEnd"/>
      <w:r w:rsidRPr="0090204B">
        <w:rPr>
          <w:rFonts w:ascii="Georgia" w:hAnsi="Georgia"/>
          <w:color w:val="212529"/>
        </w:rPr>
        <w:t xml:space="preserve"> если какое-либо из указанных условий не выполняется, необходимо подтвердить обеспечение естественного проветривания этажа при пожаре в соответствии с требованиями нормативных документов по пожарной безопасности или предусмотреть систему </w:t>
      </w:r>
      <w:proofErr w:type="spellStart"/>
      <w:r w:rsidRPr="0090204B">
        <w:rPr>
          <w:rFonts w:ascii="Georgia" w:hAnsi="Georgia"/>
          <w:color w:val="212529"/>
        </w:rPr>
        <w:t>противодымной</w:t>
      </w:r>
      <w:proofErr w:type="spellEnd"/>
      <w:r w:rsidRPr="0090204B">
        <w:rPr>
          <w:rFonts w:ascii="Georgia" w:hAnsi="Georgia"/>
          <w:color w:val="212529"/>
        </w:rPr>
        <w:t xml:space="preserve"> защиты в соответствии с требованиями </w:t>
      </w:r>
      <w:hyperlink r:id="rId41" w:anchor="7D20K3" w:history="1">
        <w:r w:rsidRPr="006D3AF1">
          <w:rPr>
            <w:rStyle w:val="a4"/>
            <w:rFonts w:ascii="Georgia" w:hAnsi="Georgia"/>
          </w:rPr>
          <w:t>СП 7.13130</w:t>
        </w:r>
      </w:hyperlink>
      <w:r w:rsidRPr="0090204B">
        <w:rPr>
          <w:rFonts w:ascii="Georgia" w:hAnsi="Georgia"/>
          <w:color w:val="212529"/>
        </w:rPr>
        <w:t>.</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 xml:space="preserve">8.4 Устройство боксов, сооружение стен и перегородок (за исключением стен и перегородок лестничных клеток, лифтовых шахт, </w:t>
      </w:r>
      <w:proofErr w:type="spellStart"/>
      <w:r w:rsidRPr="0090204B">
        <w:rPr>
          <w:rFonts w:ascii="Georgia" w:hAnsi="Georgia"/>
          <w:color w:val="212529"/>
        </w:rPr>
        <w:t>пожаробезопасных</w:t>
      </w:r>
      <w:proofErr w:type="spellEnd"/>
      <w:r w:rsidRPr="0090204B">
        <w:rPr>
          <w:rFonts w:ascii="Georgia" w:hAnsi="Georgia"/>
          <w:color w:val="212529"/>
        </w:rPr>
        <w:t xml:space="preserve"> зон, помещений технического назначения, помещений для обслуживающего персонала, санитарных узлов), затрудняющих проветривание, не допускается.</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8.5</w:t>
      </w:r>
      <w:proofErr w:type="gramStart"/>
      <w:r w:rsidRPr="0090204B">
        <w:rPr>
          <w:rFonts w:ascii="Georgia" w:hAnsi="Georgia"/>
          <w:color w:val="212529"/>
        </w:rPr>
        <w:t xml:space="preserve"> Д</w:t>
      </w:r>
      <w:proofErr w:type="gramEnd"/>
      <w:r w:rsidRPr="0090204B">
        <w:rPr>
          <w:rFonts w:ascii="Georgia" w:hAnsi="Georgia"/>
          <w:color w:val="212529"/>
        </w:rPr>
        <w:t>ля уменьшения воздействия атмосферных осадков над открытыми проемами допускается предусматривать козырьки из негорючих материалов.</w:t>
      </w:r>
    </w:p>
    <w:p w:rsidR="0090204B" w:rsidRPr="006D3AF1" w:rsidRDefault="0090204B" w:rsidP="0090204B">
      <w:pPr>
        <w:pStyle w:val="3"/>
        <w:shd w:val="clear" w:color="auto" w:fill="FFFFFF"/>
        <w:spacing w:before="0" w:beforeAutospacing="0" w:line="276" w:lineRule="auto"/>
        <w:ind w:firstLine="567"/>
        <w:jc w:val="both"/>
        <w:rPr>
          <w:rFonts w:ascii="Georgia" w:hAnsi="Georgia"/>
          <w:bCs w:val="0"/>
          <w:color w:val="212529"/>
          <w:sz w:val="24"/>
          <w:szCs w:val="24"/>
        </w:rPr>
      </w:pPr>
      <w:r w:rsidRPr="006D3AF1">
        <w:rPr>
          <w:rFonts w:ascii="Georgia" w:hAnsi="Georgia"/>
          <w:bCs w:val="0"/>
          <w:color w:val="212529"/>
          <w:sz w:val="24"/>
          <w:szCs w:val="24"/>
        </w:rPr>
        <w:t>9 Требования пожарной безопасности к механизированным стоянкам автомобилей</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9.1</w:t>
      </w:r>
      <w:proofErr w:type="gramStart"/>
      <w:r w:rsidRPr="0090204B">
        <w:rPr>
          <w:rFonts w:ascii="Georgia" w:hAnsi="Georgia"/>
          <w:color w:val="212529"/>
        </w:rPr>
        <w:t xml:space="preserve"> П</w:t>
      </w:r>
      <w:proofErr w:type="gramEnd"/>
      <w:r w:rsidRPr="0090204B">
        <w:rPr>
          <w:rFonts w:ascii="Georgia" w:hAnsi="Georgia"/>
          <w:color w:val="212529"/>
        </w:rPr>
        <w:t>ристраивать механизированные наземные стоянки автомобилей к зданиям другого назначения допускается только к глухим противопожарным стенам 1-го типа.</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9.2 Помещения подземных механизированных стоянок автомобилей должны предусматриваться в отдельном пожарном отсеке, выделенном противопожарными стенами и перекрытиями 1-го типа.</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lastRenderedPageBreak/>
        <w:t>9.3 Здания, сооружения наземных механизированных стоянок автомобилей должны проектироваться с классом конструктивной пожарной опасности С</w:t>
      </w:r>
      <w:proofErr w:type="gramStart"/>
      <w:r w:rsidRPr="0090204B">
        <w:rPr>
          <w:rFonts w:ascii="Georgia" w:hAnsi="Georgia"/>
          <w:color w:val="212529"/>
        </w:rPr>
        <w:t>0</w:t>
      </w:r>
      <w:proofErr w:type="gramEnd"/>
      <w:r w:rsidRPr="0090204B">
        <w:rPr>
          <w:rFonts w:ascii="Georgia" w:hAnsi="Georgia"/>
          <w:color w:val="212529"/>
        </w:rPr>
        <w:t>. При проектировании надземных зданий, сооружений IV степени огнестойкости допускается использовать незащищенный металлический каркас и ограждающие конструкции и теплоизоляцию из материалов группы горючести не ниже Г</w:t>
      </w:r>
      <w:proofErr w:type="gramStart"/>
      <w:r w:rsidRPr="0090204B">
        <w:rPr>
          <w:rFonts w:ascii="Georgia" w:hAnsi="Georgia"/>
          <w:color w:val="212529"/>
        </w:rPr>
        <w:t>1</w:t>
      </w:r>
      <w:proofErr w:type="gramEnd"/>
      <w:r w:rsidRPr="0090204B">
        <w:rPr>
          <w:rFonts w:ascii="Georgia" w:hAnsi="Georgia"/>
          <w:color w:val="212529"/>
        </w:rPr>
        <w:t>.</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 xml:space="preserve">9.4 Блок стоянки автомобилей с механизированным устройством следует предусматривать вместимостью не более 100 </w:t>
      </w:r>
      <w:proofErr w:type="spellStart"/>
      <w:r w:rsidRPr="0090204B">
        <w:rPr>
          <w:rFonts w:ascii="Georgia" w:hAnsi="Georgia"/>
          <w:color w:val="212529"/>
        </w:rPr>
        <w:t>машино</w:t>
      </w:r>
      <w:proofErr w:type="spellEnd"/>
      <w:r w:rsidRPr="0090204B">
        <w:rPr>
          <w:rFonts w:ascii="Georgia" w:hAnsi="Georgia"/>
          <w:color w:val="212529"/>
        </w:rPr>
        <w:t>-мест и высотой здания не более 28 м.</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 xml:space="preserve">При высоте здания, сооружения до 15 м вместимость блока допускается увеличивать до 150 </w:t>
      </w:r>
      <w:proofErr w:type="spellStart"/>
      <w:r w:rsidRPr="0090204B">
        <w:rPr>
          <w:rFonts w:ascii="Georgia" w:hAnsi="Georgia"/>
          <w:color w:val="212529"/>
        </w:rPr>
        <w:t>машино</w:t>
      </w:r>
      <w:proofErr w:type="spellEnd"/>
      <w:r w:rsidRPr="0090204B">
        <w:rPr>
          <w:rFonts w:ascii="Georgia" w:hAnsi="Georgia"/>
          <w:color w:val="212529"/>
        </w:rPr>
        <w:t>-мест.</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9.5</w:t>
      </w:r>
      <w:proofErr w:type="gramStart"/>
      <w:r w:rsidRPr="0090204B">
        <w:rPr>
          <w:rFonts w:ascii="Georgia" w:hAnsi="Georgia"/>
          <w:color w:val="212529"/>
        </w:rPr>
        <w:t xml:space="preserve"> П</w:t>
      </w:r>
      <w:proofErr w:type="gramEnd"/>
      <w:r w:rsidRPr="0090204B">
        <w:rPr>
          <w:rFonts w:ascii="Georgia" w:hAnsi="Georgia"/>
          <w:color w:val="212529"/>
        </w:rPr>
        <w:t>ри необходимости компоновки механизированной стоянки автомобилей из нескольких блоков их следует разделять в наземных зданиях (сооружениях) противопожарными стенами 2-го типа и противопожарными стенами 1-го типа в подземной части.</w:t>
      </w:r>
    </w:p>
    <w:p w:rsidR="0090204B" w:rsidRPr="006D3AF1" w:rsidRDefault="0090204B" w:rsidP="0090204B">
      <w:pPr>
        <w:pStyle w:val="3"/>
        <w:shd w:val="clear" w:color="auto" w:fill="FFFFFF"/>
        <w:spacing w:before="0" w:beforeAutospacing="0" w:line="276" w:lineRule="auto"/>
        <w:ind w:firstLine="567"/>
        <w:jc w:val="both"/>
        <w:rPr>
          <w:rFonts w:ascii="Georgia" w:hAnsi="Georgia"/>
          <w:bCs w:val="0"/>
          <w:color w:val="212529"/>
          <w:sz w:val="24"/>
          <w:szCs w:val="24"/>
        </w:rPr>
      </w:pPr>
      <w:r w:rsidRPr="006D3AF1">
        <w:rPr>
          <w:rFonts w:ascii="Georgia" w:hAnsi="Georgia"/>
          <w:bCs w:val="0"/>
          <w:color w:val="212529"/>
          <w:sz w:val="24"/>
          <w:szCs w:val="24"/>
        </w:rPr>
        <w:t>10 Требования пожарной безопасности к подземным стоянкам автомобилей</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10.1</w:t>
      </w:r>
      <w:proofErr w:type="gramStart"/>
      <w:r w:rsidRPr="0090204B">
        <w:rPr>
          <w:rFonts w:ascii="Georgia" w:hAnsi="Georgia"/>
          <w:color w:val="212529"/>
        </w:rPr>
        <w:t xml:space="preserve"> В</w:t>
      </w:r>
      <w:proofErr w:type="gramEnd"/>
      <w:r w:rsidRPr="0090204B">
        <w:rPr>
          <w:rFonts w:ascii="Georgia" w:hAnsi="Georgia"/>
          <w:color w:val="212529"/>
        </w:rPr>
        <w:t xml:space="preserve"> подземных стоянках автомобилей разделение </w:t>
      </w:r>
      <w:proofErr w:type="spellStart"/>
      <w:r w:rsidRPr="0090204B">
        <w:rPr>
          <w:rFonts w:ascii="Georgia" w:hAnsi="Georgia"/>
          <w:color w:val="212529"/>
        </w:rPr>
        <w:t>машино</w:t>
      </w:r>
      <w:proofErr w:type="spellEnd"/>
      <w:r w:rsidRPr="0090204B">
        <w:rPr>
          <w:rFonts w:ascii="Georgia" w:hAnsi="Georgia"/>
          <w:color w:val="212529"/>
        </w:rPr>
        <w:t xml:space="preserve">-мест перегородками на отдельные боксы не допускается. Для выделения </w:t>
      </w:r>
      <w:proofErr w:type="spellStart"/>
      <w:r w:rsidRPr="0090204B">
        <w:rPr>
          <w:rFonts w:ascii="Georgia" w:hAnsi="Georgia"/>
          <w:color w:val="212529"/>
        </w:rPr>
        <w:t>машино</w:t>
      </w:r>
      <w:proofErr w:type="spellEnd"/>
      <w:r w:rsidRPr="0090204B">
        <w:rPr>
          <w:rFonts w:ascii="Georgia" w:hAnsi="Georgia"/>
          <w:color w:val="212529"/>
        </w:rPr>
        <w:t>-мест допускается применение сетчатого ограждения из негорючих материалов.</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10.2 Отделка стен и потолков подземной стоянки автомобилей должна быть выполнена из материалов группы горючести не ниже Г</w:t>
      </w:r>
      <w:proofErr w:type="gramStart"/>
      <w:r w:rsidRPr="0090204B">
        <w:rPr>
          <w:rFonts w:ascii="Georgia" w:hAnsi="Georgia"/>
          <w:color w:val="212529"/>
        </w:rPr>
        <w:t>1</w:t>
      </w:r>
      <w:proofErr w:type="gramEnd"/>
      <w:r w:rsidRPr="0090204B">
        <w:rPr>
          <w:rFonts w:ascii="Georgia" w:hAnsi="Georgia"/>
          <w:color w:val="212529"/>
        </w:rPr>
        <w:t>.</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10.3</w:t>
      </w:r>
      <w:proofErr w:type="gramStart"/>
      <w:r w:rsidRPr="0090204B">
        <w:rPr>
          <w:rFonts w:ascii="Georgia" w:hAnsi="Georgia"/>
          <w:color w:val="212529"/>
        </w:rPr>
        <w:t xml:space="preserve"> В</w:t>
      </w:r>
      <w:proofErr w:type="gramEnd"/>
      <w:r w:rsidRPr="0090204B">
        <w:rPr>
          <w:rFonts w:ascii="Georgia" w:hAnsi="Georgia"/>
          <w:color w:val="212529"/>
        </w:rPr>
        <w:t xml:space="preserve"> полах подземных стоянок автомобилей следует предусматривать устройства для отвода воды в случае тушения пожара в сеть ливневой канализации с устройством или без устройства локальных очистных сооружений.</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10.4</w:t>
      </w:r>
      <w:proofErr w:type="gramStart"/>
      <w:r w:rsidRPr="0090204B">
        <w:rPr>
          <w:rFonts w:ascii="Georgia" w:hAnsi="Georgia"/>
          <w:color w:val="212529"/>
        </w:rPr>
        <w:t xml:space="preserve"> В</w:t>
      </w:r>
      <w:proofErr w:type="gramEnd"/>
      <w:r w:rsidRPr="0090204B">
        <w:rPr>
          <w:rFonts w:ascii="Georgia" w:hAnsi="Georgia"/>
          <w:color w:val="212529"/>
        </w:rPr>
        <w:t xml:space="preserve"> подземных стоянках автомобилей запрещается хранение газобаллонных автомобилей.</w:t>
      </w:r>
    </w:p>
    <w:p w:rsidR="0090204B" w:rsidRPr="006D3AF1" w:rsidRDefault="0090204B" w:rsidP="0090204B">
      <w:pPr>
        <w:pStyle w:val="3"/>
        <w:shd w:val="clear" w:color="auto" w:fill="FFFFFF"/>
        <w:spacing w:before="0" w:beforeAutospacing="0" w:line="276" w:lineRule="auto"/>
        <w:ind w:firstLine="567"/>
        <w:jc w:val="both"/>
        <w:rPr>
          <w:rFonts w:ascii="Georgia" w:hAnsi="Georgia"/>
          <w:bCs w:val="0"/>
          <w:color w:val="212529"/>
          <w:sz w:val="24"/>
          <w:szCs w:val="24"/>
        </w:rPr>
      </w:pPr>
      <w:r w:rsidRPr="006D3AF1">
        <w:rPr>
          <w:rFonts w:ascii="Georgia" w:hAnsi="Georgia"/>
          <w:bCs w:val="0"/>
          <w:color w:val="212529"/>
          <w:sz w:val="24"/>
          <w:szCs w:val="24"/>
        </w:rPr>
        <w:t>11 Требования пожарной безопасности к путям эвакуации и эвакуационным выходам</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 xml:space="preserve">11.1 Пути эвакуации и эвакуационные выходы должны соответствовать </w:t>
      </w:r>
      <w:hyperlink r:id="rId42" w:anchor="7D20K3" w:history="1">
        <w:r w:rsidRPr="006D3AF1">
          <w:rPr>
            <w:rStyle w:val="a4"/>
            <w:rFonts w:ascii="Georgia" w:hAnsi="Georgia"/>
          </w:rPr>
          <w:t>СП 1.13130.</w:t>
        </w:r>
      </w:hyperlink>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11.2</w:t>
      </w:r>
      <w:proofErr w:type="gramStart"/>
      <w:r w:rsidRPr="0090204B">
        <w:rPr>
          <w:rFonts w:ascii="Georgia" w:hAnsi="Georgia"/>
          <w:color w:val="212529"/>
        </w:rPr>
        <w:t xml:space="preserve"> В</w:t>
      </w:r>
      <w:proofErr w:type="gramEnd"/>
      <w:r w:rsidRPr="0090204B">
        <w:rPr>
          <w:rFonts w:ascii="Georgia" w:hAnsi="Georgia"/>
          <w:color w:val="212529"/>
        </w:rPr>
        <w:t xml:space="preserve"> одноэтажных подземных стоянках автомобилей для эвакуации допускается предусматривать обычные лестничные клетки без естественного освещения с выходом непосредственно наружу.</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11.3</w:t>
      </w:r>
      <w:proofErr w:type="gramStart"/>
      <w:r w:rsidRPr="0090204B">
        <w:rPr>
          <w:rFonts w:ascii="Georgia" w:hAnsi="Georgia"/>
          <w:color w:val="212529"/>
        </w:rPr>
        <w:t xml:space="preserve"> В</w:t>
      </w:r>
      <w:proofErr w:type="gramEnd"/>
      <w:r w:rsidRPr="0090204B">
        <w:rPr>
          <w:rFonts w:ascii="Georgia" w:hAnsi="Georgia"/>
          <w:color w:val="212529"/>
        </w:rPr>
        <w:t xml:space="preserve"> зданиях, сооружениях стоянок автомобилей IV степени огнестойкости ограждающие конструкции эвакуационных лестничных клеток и их элементы </w:t>
      </w:r>
      <w:r w:rsidRPr="0090204B">
        <w:rPr>
          <w:rFonts w:ascii="Georgia" w:hAnsi="Georgia"/>
          <w:color w:val="212529"/>
        </w:rPr>
        <w:lastRenderedPageBreak/>
        <w:t>должны соответствовать требованиям, предъявляемым к лестничным клеткам зданий III степени огнестойкости.</w:t>
      </w:r>
    </w:p>
    <w:p w:rsidR="0090204B" w:rsidRPr="006D3AF1" w:rsidRDefault="0090204B" w:rsidP="0090204B">
      <w:pPr>
        <w:pStyle w:val="3"/>
        <w:shd w:val="clear" w:color="auto" w:fill="FFFFFF"/>
        <w:spacing w:before="0" w:beforeAutospacing="0" w:line="276" w:lineRule="auto"/>
        <w:ind w:firstLine="567"/>
        <w:jc w:val="both"/>
        <w:rPr>
          <w:rFonts w:ascii="Georgia" w:hAnsi="Georgia"/>
          <w:bCs w:val="0"/>
          <w:color w:val="212529"/>
          <w:sz w:val="24"/>
          <w:szCs w:val="24"/>
        </w:rPr>
      </w:pPr>
      <w:r w:rsidRPr="006D3AF1">
        <w:rPr>
          <w:rFonts w:ascii="Georgia" w:hAnsi="Georgia"/>
          <w:bCs w:val="0"/>
          <w:color w:val="212529"/>
          <w:sz w:val="24"/>
          <w:szCs w:val="24"/>
        </w:rPr>
        <w:t>12 Требования пожарной безопасности к системам инженерно-технического обеспечения и противопожарной защиты</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 xml:space="preserve">12.1 </w:t>
      </w:r>
      <w:r w:rsidR="006D3AF1" w:rsidRPr="006D3AF1">
        <w:rPr>
          <w:rFonts w:ascii="Georgia" w:hAnsi="Georgia" w:cs="Arial"/>
          <w:color w:val="444444"/>
          <w:shd w:val="clear" w:color="auto" w:fill="FFFFFF"/>
        </w:rPr>
        <w:t>Системы противопожарной защиты, инженерные системы и оборудование стоянок автомобилей следует предусматривать в соответствии с требованиями </w:t>
      </w:r>
      <w:hyperlink r:id="rId43" w:anchor="7D20K3" w:history="1">
        <w:r w:rsidR="006D3AF1" w:rsidRPr="006D3AF1">
          <w:rPr>
            <w:rStyle w:val="a4"/>
            <w:rFonts w:ascii="Georgia" w:hAnsi="Georgia" w:cs="Arial"/>
            <w:color w:val="2C4B99"/>
            <w:shd w:val="clear" w:color="auto" w:fill="FFFFFF"/>
          </w:rPr>
          <w:t>СП 3.13130</w:t>
        </w:r>
      </w:hyperlink>
      <w:r w:rsidR="006D3AF1" w:rsidRPr="006D3AF1">
        <w:rPr>
          <w:rFonts w:ascii="Georgia" w:hAnsi="Georgia" w:cs="Arial"/>
          <w:color w:val="444444"/>
          <w:shd w:val="clear" w:color="auto" w:fill="FFFFFF"/>
        </w:rPr>
        <w:t>, </w:t>
      </w:r>
      <w:hyperlink r:id="rId44" w:anchor="7D20K3" w:history="1">
        <w:r w:rsidR="006D3AF1" w:rsidRPr="006D3AF1">
          <w:rPr>
            <w:rStyle w:val="a4"/>
            <w:rFonts w:ascii="Georgia" w:hAnsi="Georgia" w:cs="Arial"/>
            <w:color w:val="2C4B99"/>
            <w:shd w:val="clear" w:color="auto" w:fill="FFFFFF"/>
          </w:rPr>
          <w:t>СП 484.1311500</w:t>
        </w:r>
      </w:hyperlink>
      <w:r w:rsidR="006D3AF1" w:rsidRPr="006D3AF1">
        <w:rPr>
          <w:rFonts w:ascii="Georgia" w:hAnsi="Georgia" w:cs="Arial"/>
          <w:color w:val="444444"/>
          <w:shd w:val="clear" w:color="auto" w:fill="FFFFFF"/>
        </w:rPr>
        <w:t>, </w:t>
      </w:r>
      <w:hyperlink r:id="rId45" w:anchor="7D20K3" w:history="1">
        <w:r w:rsidR="006D3AF1" w:rsidRPr="006D3AF1">
          <w:rPr>
            <w:rStyle w:val="a4"/>
            <w:rFonts w:ascii="Georgia" w:hAnsi="Georgia" w:cs="Arial"/>
            <w:color w:val="2C4B99"/>
            <w:shd w:val="clear" w:color="auto" w:fill="FFFFFF"/>
          </w:rPr>
          <w:t>СП 485.1311500</w:t>
        </w:r>
      </w:hyperlink>
      <w:r w:rsidR="006D3AF1" w:rsidRPr="006D3AF1">
        <w:rPr>
          <w:rFonts w:ascii="Georgia" w:hAnsi="Georgia" w:cs="Arial"/>
          <w:color w:val="444444"/>
          <w:shd w:val="clear" w:color="auto" w:fill="FFFFFF"/>
        </w:rPr>
        <w:t>, </w:t>
      </w:r>
      <w:hyperlink r:id="rId46" w:anchor="7D20K3" w:history="1">
        <w:r w:rsidR="006D3AF1" w:rsidRPr="006D3AF1">
          <w:rPr>
            <w:rStyle w:val="a4"/>
            <w:rFonts w:ascii="Georgia" w:hAnsi="Georgia" w:cs="Arial"/>
            <w:color w:val="2C4B99"/>
            <w:shd w:val="clear" w:color="auto" w:fill="FFFFFF"/>
          </w:rPr>
          <w:t>СП 486.1311500</w:t>
        </w:r>
      </w:hyperlink>
      <w:r w:rsidR="006D3AF1" w:rsidRPr="006D3AF1">
        <w:rPr>
          <w:rFonts w:ascii="Georgia" w:hAnsi="Georgia" w:cs="Arial"/>
          <w:color w:val="444444"/>
          <w:shd w:val="clear" w:color="auto" w:fill="FFFFFF"/>
        </w:rPr>
        <w:t>, </w:t>
      </w:r>
      <w:hyperlink r:id="rId47" w:anchor="7D20K3" w:history="1">
        <w:r w:rsidR="006D3AF1" w:rsidRPr="006D3AF1">
          <w:rPr>
            <w:rStyle w:val="a4"/>
            <w:rFonts w:ascii="Georgia" w:hAnsi="Georgia" w:cs="Arial"/>
            <w:color w:val="2C4B99"/>
            <w:shd w:val="clear" w:color="auto" w:fill="FFFFFF"/>
          </w:rPr>
          <w:t>СП 6.13130</w:t>
        </w:r>
      </w:hyperlink>
      <w:r w:rsidR="006D3AF1" w:rsidRPr="006D3AF1">
        <w:rPr>
          <w:rFonts w:ascii="Georgia" w:hAnsi="Georgia" w:cs="Arial"/>
          <w:color w:val="444444"/>
          <w:shd w:val="clear" w:color="auto" w:fill="FFFFFF"/>
        </w:rPr>
        <w:t>, </w:t>
      </w:r>
      <w:hyperlink r:id="rId48" w:anchor="7D20K3" w:history="1">
        <w:r w:rsidR="006D3AF1" w:rsidRPr="006D3AF1">
          <w:rPr>
            <w:rStyle w:val="a4"/>
            <w:rFonts w:ascii="Georgia" w:hAnsi="Georgia" w:cs="Arial"/>
            <w:color w:val="2C4B99"/>
            <w:shd w:val="clear" w:color="auto" w:fill="FFFFFF"/>
          </w:rPr>
          <w:t>СП 7.13130</w:t>
        </w:r>
      </w:hyperlink>
      <w:r w:rsidR="006D3AF1" w:rsidRPr="006D3AF1">
        <w:rPr>
          <w:rFonts w:ascii="Georgia" w:hAnsi="Georgia" w:cs="Arial"/>
          <w:color w:val="444444"/>
          <w:shd w:val="clear" w:color="auto" w:fill="FFFFFF"/>
        </w:rPr>
        <w:t>, </w:t>
      </w:r>
      <w:hyperlink r:id="rId49" w:anchor="7D20K3" w:history="1">
        <w:r w:rsidR="006D3AF1" w:rsidRPr="006D3AF1">
          <w:rPr>
            <w:rStyle w:val="a4"/>
            <w:rFonts w:ascii="Georgia" w:hAnsi="Georgia" w:cs="Arial"/>
            <w:color w:val="2C4B99"/>
            <w:shd w:val="clear" w:color="auto" w:fill="FFFFFF"/>
          </w:rPr>
          <w:t>СП 8.13130</w:t>
        </w:r>
      </w:hyperlink>
      <w:r w:rsidR="006D3AF1" w:rsidRPr="006D3AF1">
        <w:rPr>
          <w:rFonts w:ascii="Georgia" w:hAnsi="Georgia" w:cs="Arial"/>
          <w:color w:val="444444"/>
          <w:shd w:val="clear" w:color="auto" w:fill="FFFFFF"/>
        </w:rPr>
        <w:t>, </w:t>
      </w:r>
      <w:hyperlink r:id="rId50" w:anchor="7D20K3" w:history="1">
        <w:r w:rsidR="006D3AF1" w:rsidRPr="006D3AF1">
          <w:rPr>
            <w:rStyle w:val="a4"/>
            <w:rFonts w:ascii="Georgia" w:hAnsi="Georgia" w:cs="Arial"/>
            <w:color w:val="2C4B99"/>
            <w:shd w:val="clear" w:color="auto" w:fill="FFFFFF"/>
          </w:rPr>
          <w:t>СП 10.13130</w:t>
        </w:r>
      </w:hyperlink>
      <w:r w:rsidR="006D3AF1" w:rsidRPr="006D3AF1">
        <w:rPr>
          <w:rFonts w:ascii="Georgia" w:hAnsi="Georgia" w:cs="Arial"/>
          <w:color w:val="444444"/>
          <w:shd w:val="clear" w:color="auto" w:fill="FFFFFF"/>
        </w:rPr>
        <w:t>, кроме случаев, предусмотренных настоящим сводом правил</w:t>
      </w:r>
      <w:r w:rsidRPr="0090204B">
        <w:rPr>
          <w:rFonts w:ascii="Georgia" w:hAnsi="Georgia"/>
          <w:color w:val="212529"/>
        </w:rPr>
        <w:t>.</w:t>
      </w:r>
      <w:bookmarkStart w:id="3" w:name="_GoBack"/>
      <w:bookmarkEnd w:id="3"/>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12.2</w:t>
      </w:r>
      <w:proofErr w:type="gramStart"/>
      <w:r w:rsidRPr="0090204B">
        <w:rPr>
          <w:rFonts w:ascii="Georgia" w:hAnsi="Georgia"/>
          <w:color w:val="212529"/>
        </w:rPr>
        <w:t xml:space="preserve"> В</w:t>
      </w:r>
      <w:proofErr w:type="gramEnd"/>
      <w:r w:rsidRPr="0090204B">
        <w:rPr>
          <w:rFonts w:ascii="Georgia" w:hAnsi="Georgia"/>
          <w:color w:val="212529"/>
        </w:rPr>
        <w:t xml:space="preserve"> одно- и двухэтажных зданиях, сооружениях стоянок автомобилей боксового типа с непосредственным выездом наружу из каждого бокса, а также стоянках автомобилей владельцев, встроенных и пристроенных к зданиям класса функциональной пожарной опасности Ф1.4, внутренний противопожарный водопровод, систему автоматической пожарной сигнализации, систему оповещения и управления эвакуацией людей при пожаре, автоматическую установку пожаротушения и систему </w:t>
      </w:r>
      <w:proofErr w:type="spellStart"/>
      <w:r w:rsidRPr="0090204B">
        <w:rPr>
          <w:rFonts w:ascii="Georgia" w:hAnsi="Georgia"/>
          <w:color w:val="212529"/>
        </w:rPr>
        <w:t>дымоудаления</w:t>
      </w:r>
      <w:proofErr w:type="spellEnd"/>
      <w:r w:rsidRPr="0090204B">
        <w:rPr>
          <w:rFonts w:ascii="Georgia" w:hAnsi="Georgia"/>
          <w:color w:val="212529"/>
        </w:rPr>
        <w:t xml:space="preserve"> допускается не предусматривать.</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 xml:space="preserve">12.3 Число струй и минимальный расход воды на одну струю внутреннего противопожарного водопровода стоянок автомобилей следует принимать в соответствии с </w:t>
      </w:r>
      <w:hyperlink r:id="rId51" w:anchor="7D20K3" w:history="1">
        <w:r w:rsidRPr="006D3AF1">
          <w:rPr>
            <w:rStyle w:val="a4"/>
            <w:rFonts w:ascii="Georgia" w:hAnsi="Georgia"/>
          </w:rPr>
          <w:t>СП 10.13130</w:t>
        </w:r>
      </w:hyperlink>
      <w:r w:rsidRPr="0090204B">
        <w:rPr>
          <w:rFonts w:ascii="Georgia" w:hAnsi="Georgia"/>
          <w:color w:val="212529"/>
        </w:rPr>
        <w:t xml:space="preserve"> как для складских зданий.</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12.4</w:t>
      </w:r>
      <w:proofErr w:type="gramStart"/>
      <w:r w:rsidRPr="0090204B">
        <w:rPr>
          <w:rFonts w:ascii="Georgia" w:hAnsi="Georgia"/>
          <w:color w:val="212529"/>
        </w:rPr>
        <w:t xml:space="preserve"> В</w:t>
      </w:r>
      <w:proofErr w:type="gramEnd"/>
      <w:r w:rsidRPr="0090204B">
        <w:rPr>
          <w:rFonts w:ascii="Georgia" w:hAnsi="Georgia"/>
          <w:color w:val="212529"/>
        </w:rPr>
        <w:t xml:space="preserve"> подземных стоянках автомобилей внутренний противопожарный водопровод и автоматические установки пожаротушения должны иметь выведенные наружу патрубки с соединительными головками, оборудованные вентилями и обратными клапанами, для подключения передвижной пожарной техники в соответствии с </w:t>
      </w:r>
      <w:hyperlink r:id="rId52" w:anchor="7D20K3" w:history="1">
        <w:r w:rsidRPr="006D3AF1">
          <w:rPr>
            <w:rStyle w:val="a4"/>
            <w:rFonts w:ascii="Georgia" w:hAnsi="Georgia"/>
          </w:rPr>
          <w:t>СП 10.13130</w:t>
        </w:r>
      </w:hyperlink>
      <w:r w:rsidRPr="0090204B">
        <w:rPr>
          <w:rFonts w:ascii="Georgia" w:hAnsi="Georgia"/>
          <w:color w:val="212529"/>
        </w:rPr>
        <w:t>.</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12.5</w:t>
      </w:r>
      <w:proofErr w:type="gramStart"/>
      <w:r w:rsidRPr="0090204B">
        <w:rPr>
          <w:rFonts w:ascii="Georgia" w:hAnsi="Georgia"/>
          <w:color w:val="212529"/>
        </w:rPr>
        <w:t xml:space="preserve"> П</w:t>
      </w:r>
      <w:proofErr w:type="gramEnd"/>
      <w:r w:rsidRPr="0090204B">
        <w:rPr>
          <w:rFonts w:ascii="Georgia" w:hAnsi="Georgia"/>
          <w:color w:val="212529"/>
        </w:rPr>
        <w:t>ри использовании в многоуровневых стоянках автомобилей автоматических установок водяного или пенного пожаротушения размещение оросителей должно обеспечивать орошение автомобилей на каждом уровне хранения.</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 xml:space="preserve">12.6 Установку автоматического пожаротушения для </w:t>
      </w:r>
      <w:proofErr w:type="spellStart"/>
      <w:r w:rsidRPr="0090204B">
        <w:rPr>
          <w:rFonts w:ascii="Georgia" w:hAnsi="Georgia"/>
          <w:color w:val="212529"/>
        </w:rPr>
        <w:t>машино</w:t>
      </w:r>
      <w:proofErr w:type="spellEnd"/>
      <w:r w:rsidRPr="0090204B">
        <w:rPr>
          <w:rFonts w:ascii="Georgia" w:hAnsi="Georgia"/>
          <w:color w:val="212529"/>
        </w:rPr>
        <w:t xml:space="preserve">-мест для электромобилей и подзаряжаемых гибридных автомобилей, в том числе с оборудованием для их зарядки, следует предусматривать по группе помещений 3 в соответствии с </w:t>
      </w:r>
      <w:hyperlink r:id="rId53" w:anchor="7D20K3" w:history="1">
        <w:r w:rsidRPr="006D3AF1">
          <w:rPr>
            <w:rStyle w:val="a4"/>
            <w:rFonts w:ascii="Georgia" w:hAnsi="Georgia"/>
          </w:rPr>
          <w:t>СП 485.1311500</w:t>
        </w:r>
      </w:hyperlink>
      <w:r w:rsidRPr="0090204B">
        <w:rPr>
          <w:rFonts w:ascii="Georgia" w:hAnsi="Georgia"/>
          <w:color w:val="212529"/>
        </w:rPr>
        <w:t>.</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Зарядные устройства должны обесточиваться при срабатывании автоматической системы пожарной сигнализации и (или) автоматической установки пожаротушения.</w:t>
      </w:r>
    </w:p>
    <w:p w:rsidR="0090204B" w:rsidRPr="0090204B" w:rsidRDefault="0090204B" w:rsidP="0090204B">
      <w:pPr>
        <w:pStyle w:val="a3"/>
        <w:shd w:val="clear" w:color="auto" w:fill="FFFFFF"/>
        <w:spacing w:before="0" w:beforeAutospacing="0" w:line="276" w:lineRule="auto"/>
        <w:ind w:firstLine="567"/>
        <w:jc w:val="both"/>
        <w:rPr>
          <w:rFonts w:ascii="Georgia" w:hAnsi="Georgia"/>
          <w:color w:val="212529"/>
        </w:rPr>
      </w:pPr>
      <w:r w:rsidRPr="0090204B">
        <w:rPr>
          <w:rFonts w:ascii="Georgia" w:hAnsi="Georgia"/>
          <w:color w:val="212529"/>
        </w:rPr>
        <w:t xml:space="preserve">12.7 Расчет производительности систем </w:t>
      </w:r>
      <w:proofErr w:type="spellStart"/>
      <w:r w:rsidRPr="0090204B">
        <w:rPr>
          <w:rFonts w:ascii="Georgia" w:hAnsi="Georgia"/>
          <w:color w:val="212529"/>
        </w:rPr>
        <w:t>противодымной</w:t>
      </w:r>
      <w:proofErr w:type="spellEnd"/>
      <w:r w:rsidRPr="0090204B">
        <w:rPr>
          <w:rFonts w:ascii="Georgia" w:hAnsi="Georgia"/>
          <w:color w:val="212529"/>
        </w:rPr>
        <w:t xml:space="preserve"> вентиляции в стоянках автомобилей как для автомобилей с двигателем внутреннего сгорания, </w:t>
      </w:r>
      <w:r w:rsidRPr="0090204B">
        <w:rPr>
          <w:rFonts w:ascii="Georgia" w:hAnsi="Georgia"/>
          <w:color w:val="212529"/>
        </w:rPr>
        <w:lastRenderedPageBreak/>
        <w:t>так и для электромобилей и подзаряжаемых гибридных автомобилей следует проводить для пожара с мощностью тепловыделения 8 МВт.</w:t>
      </w:r>
    </w:p>
    <w:p w:rsidR="004473B2" w:rsidRPr="0090204B" w:rsidRDefault="004473B2" w:rsidP="0090204B">
      <w:pPr>
        <w:spacing w:line="276" w:lineRule="auto"/>
        <w:ind w:firstLine="567"/>
        <w:jc w:val="both"/>
        <w:rPr>
          <w:rFonts w:ascii="Georgia" w:hAnsi="Georgia"/>
          <w:sz w:val="24"/>
          <w:szCs w:val="24"/>
        </w:rPr>
      </w:pPr>
    </w:p>
    <w:sectPr w:rsidR="004473B2" w:rsidRPr="0090204B" w:rsidSect="00AA32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73CB"/>
    <w:multiLevelType w:val="multilevel"/>
    <w:tmpl w:val="17CC3A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7A0FDA"/>
    <w:multiLevelType w:val="multilevel"/>
    <w:tmpl w:val="84EE1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15378A"/>
    <w:multiLevelType w:val="multilevel"/>
    <w:tmpl w:val="E5A68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AB18AA"/>
    <w:multiLevelType w:val="multilevel"/>
    <w:tmpl w:val="E81069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C15419"/>
    <w:multiLevelType w:val="multilevel"/>
    <w:tmpl w:val="26E2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1C0E39"/>
    <w:multiLevelType w:val="multilevel"/>
    <w:tmpl w:val="B94C0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3C01EF"/>
    <w:multiLevelType w:val="multilevel"/>
    <w:tmpl w:val="DD3E5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10158B3"/>
    <w:multiLevelType w:val="multilevel"/>
    <w:tmpl w:val="45927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0BE1BCF"/>
    <w:multiLevelType w:val="multilevel"/>
    <w:tmpl w:val="2154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5A67AB"/>
    <w:multiLevelType w:val="multilevel"/>
    <w:tmpl w:val="B7B08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480956"/>
    <w:multiLevelType w:val="multilevel"/>
    <w:tmpl w:val="94EC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733B66"/>
    <w:multiLevelType w:val="multilevel"/>
    <w:tmpl w:val="BA7260D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786B4A"/>
    <w:multiLevelType w:val="multilevel"/>
    <w:tmpl w:val="898421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6"/>
  </w:num>
  <w:num w:numId="4">
    <w:abstractNumId w:val="3"/>
  </w:num>
  <w:num w:numId="5">
    <w:abstractNumId w:val="7"/>
  </w:num>
  <w:num w:numId="6">
    <w:abstractNumId w:val="12"/>
  </w:num>
  <w:num w:numId="7">
    <w:abstractNumId w:val="2"/>
  </w:num>
  <w:num w:numId="8">
    <w:abstractNumId w:val="11"/>
  </w:num>
  <w:num w:numId="9">
    <w:abstractNumId w:val="0"/>
  </w:num>
  <w:num w:numId="10">
    <w:abstractNumId w:val="9"/>
  </w:num>
  <w:num w:numId="11">
    <w:abstractNumId w:val="8"/>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2426F7"/>
    <w:rsid w:val="00294375"/>
    <w:rsid w:val="002D7D9A"/>
    <w:rsid w:val="00304FFA"/>
    <w:rsid w:val="00357E5F"/>
    <w:rsid w:val="003C20ED"/>
    <w:rsid w:val="004473B2"/>
    <w:rsid w:val="004804D6"/>
    <w:rsid w:val="005005D7"/>
    <w:rsid w:val="00561484"/>
    <w:rsid w:val="00587BCD"/>
    <w:rsid w:val="006D3AF1"/>
    <w:rsid w:val="00714D46"/>
    <w:rsid w:val="007958F0"/>
    <w:rsid w:val="00847224"/>
    <w:rsid w:val="008F54BB"/>
    <w:rsid w:val="0090204B"/>
    <w:rsid w:val="00966DF6"/>
    <w:rsid w:val="00984FA6"/>
    <w:rsid w:val="00AA325C"/>
    <w:rsid w:val="00BA0577"/>
    <w:rsid w:val="00CE5C59"/>
    <w:rsid w:val="00DA0CAF"/>
    <w:rsid w:val="00EF6805"/>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37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020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804D6"/>
    <w:pPr>
      <w:spacing w:before="100" w:beforeAutospacing="1" w:after="100" w:afterAutospacing="1"/>
      <w:outlineLvl w:val="1"/>
    </w:pPr>
    <w:rPr>
      <w:b/>
      <w:bCs/>
      <w:sz w:val="36"/>
      <w:szCs w:val="36"/>
    </w:rPr>
  </w:style>
  <w:style w:type="paragraph" w:styleId="3">
    <w:name w:val="heading 3"/>
    <w:basedOn w:val="a"/>
    <w:link w:val="30"/>
    <w:uiPriority w:val="9"/>
    <w:qFormat/>
    <w:rsid w:val="004804D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pPr>
    <w:rPr>
      <w:sz w:val="24"/>
      <w:szCs w:val="24"/>
    </w:rPr>
  </w:style>
  <w:style w:type="character" w:styleId="a4">
    <w:name w:val="Hyperlink"/>
    <w:basedOn w:val="a0"/>
    <w:uiPriority w:val="99"/>
    <w:unhideWhenUsed/>
    <w:rsid w:val="00587BCD"/>
    <w:rPr>
      <w:color w:val="0000FF"/>
      <w:u w:val="single"/>
    </w:rPr>
  </w:style>
  <w:style w:type="character" w:customStyle="1" w:styleId="20">
    <w:name w:val="Заголовок 2 Знак"/>
    <w:basedOn w:val="a0"/>
    <w:link w:val="2"/>
    <w:uiPriority w:val="9"/>
    <w:rsid w:val="004804D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804D6"/>
    <w:rPr>
      <w:rFonts w:ascii="Times New Roman" w:eastAsia="Times New Roman" w:hAnsi="Times New Roman" w:cs="Times New Roman"/>
      <w:b/>
      <w:bCs/>
      <w:sz w:val="27"/>
      <w:szCs w:val="27"/>
      <w:lang w:eastAsia="ru-RU"/>
    </w:rPr>
  </w:style>
  <w:style w:type="character" w:styleId="a5">
    <w:name w:val="Strong"/>
    <w:basedOn w:val="a0"/>
    <w:uiPriority w:val="22"/>
    <w:qFormat/>
    <w:rsid w:val="004804D6"/>
    <w:rPr>
      <w:b/>
      <w:bCs/>
    </w:rPr>
  </w:style>
  <w:style w:type="character" w:customStyle="1" w:styleId="markdown-word">
    <w:name w:val="markdown-word"/>
    <w:basedOn w:val="a0"/>
    <w:rsid w:val="00304FFA"/>
  </w:style>
  <w:style w:type="paragraph" w:styleId="a6">
    <w:name w:val="No Spacing"/>
    <w:uiPriority w:val="1"/>
    <w:qFormat/>
    <w:rsid w:val="00304FFA"/>
    <w:pPr>
      <w:spacing w:after="0" w:line="240" w:lineRule="auto"/>
    </w:pPr>
  </w:style>
  <w:style w:type="paragraph" w:customStyle="1" w:styleId="ConsPlusNormal">
    <w:name w:val="ConsPlusNormal"/>
    <w:rsid w:val="00294375"/>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2943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4375"/>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2943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94375"/>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29437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9437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94375"/>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7">
    <w:name w:val="Balloon Text"/>
    <w:basedOn w:val="a"/>
    <w:link w:val="a8"/>
    <w:uiPriority w:val="99"/>
    <w:semiHidden/>
    <w:unhideWhenUsed/>
    <w:rsid w:val="00294375"/>
    <w:rPr>
      <w:rFonts w:ascii="Tahoma" w:hAnsi="Tahoma" w:cs="Tahoma"/>
      <w:sz w:val="16"/>
      <w:szCs w:val="16"/>
    </w:rPr>
  </w:style>
  <w:style w:type="character" w:customStyle="1" w:styleId="a8">
    <w:name w:val="Текст выноски Знак"/>
    <w:basedOn w:val="a0"/>
    <w:link w:val="a7"/>
    <w:uiPriority w:val="99"/>
    <w:semiHidden/>
    <w:rsid w:val="00294375"/>
    <w:rPr>
      <w:rFonts w:ascii="Tahoma" w:eastAsia="Times New Roman" w:hAnsi="Tahoma" w:cs="Tahoma"/>
      <w:sz w:val="16"/>
      <w:szCs w:val="16"/>
      <w:lang w:eastAsia="ru-RU"/>
    </w:rPr>
  </w:style>
  <w:style w:type="character" w:customStyle="1" w:styleId="10">
    <w:name w:val="Заголовок 1 Знак"/>
    <w:basedOn w:val="a0"/>
    <w:link w:val="1"/>
    <w:uiPriority w:val="9"/>
    <w:rsid w:val="0090204B"/>
    <w:rPr>
      <w:rFonts w:asciiTheme="majorHAnsi" w:eastAsiaTheme="majorEastAsia" w:hAnsiTheme="majorHAnsi" w:cstheme="majorBidi"/>
      <w:b/>
      <w:bCs/>
      <w:color w:val="365F91" w:themeColor="accent1" w:themeShade="BF"/>
      <w:sz w:val="28"/>
      <w:szCs w:val="28"/>
      <w:lang w:eastAsia="ru-RU"/>
    </w:rPr>
  </w:style>
  <w:style w:type="paragraph" w:customStyle="1" w:styleId="toleft">
    <w:name w:val="toleft"/>
    <w:basedOn w:val="a"/>
    <w:rsid w:val="0090204B"/>
    <w:pPr>
      <w:spacing w:before="100" w:beforeAutospacing="1" w:after="100" w:afterAutospacing="1"/>
    </w:pPr>
    <w:rPr>
      <w:sz w:val="24"/>
      <w:szCs w:val="24"/>
    </w:rPr>
  </w:style>
  <w:style w:type="character" w:styleId="a9">
    <w:name w:val="FollowedHyperlink"/>
    <w:basedOn w:val="a0"/>
    <w:uiPriority w:val="99"/>
    <w:semiHidden/>
    <w:unhideWhenUsed/>
    <w:rsid w:val="00CE5C5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37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020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804D6"/>
    <w:pPr>
      <w:spacing w:before="100" w:beforeAutospacing="1" w:after="100" w:afterAutospacing="1"/>
      <w:outlineLvl w:val="1"/>
    </w:pPr>
    <w:rPr>
      <w:b/>
      <w:bCs/>
      <w:sz w:val="36"/>
      <w:szCs w:val="36"/>
    </w:rPr>
  </w:style>
  <w:style w:type="paragraph" w:styleId="3">
    <w:name w:val="heading 3"/>
    <w:basedOn w:val="a"/>
    <w:link w:val="30"/>
    <w:uiPriority w:val="9"/>
    <w:qFormat/>
    <w:rsid w:val="004804D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pPr>
    <w:rPr>
      <w:sz w:val="24"/>
      <w:szCs w:val="24"/>
    </w:rPr>
  </w:style>
  <w:style w:type="character" w:styleId="a4">
    <w:name w:val="Hyperlink"/>
    <w:basedOn w:val="a0"/>
    <w:uiPriority w:val="99"/>
    <w:unhideWhenUsed/>
    <w:rsid w:val="00587BCD"/>
    <w:rPr>
      <w:color w:val="0000FF"/>
      <w:u w:val="single"/>
    </w:rPr>
  </w:style>
  <w:style w:type="character" w:customStyle="1" w:styleId="20">
    <w:name w:val="Заголовок 2 Знак"/>
    <w:basedOn w:val="a0"/>
    <w:link w:val="2"/>
    <w:uiPriority w:val="9"/>
    <w:rsid w:val="004804D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804D6"/>
    <w:rPr>
      <w:rFonts w:ascii="Times New Roman" w:eastAsia="Times New Roman" w:hAnsi="Times New Roman" w:cs="Times New Roman"/>
      <w:b/>
      <w:bCs/>
      <w:sz w:val="27"/>
      <w:szCs w:val="27"/>
      <w:lang w:eastAsia="ru-RU"/>
    </w:rPr>
  </w:style>
  <w:style w:type="character" w:styleId="a5">
    <w:name w:val="Strong"/>
    <w:basedOn w:val="a0"/>
    <w:uiPriority w:val="22"/>
    <w:qFormat/>
    <w:rsid w:val="004804D6"/>
    <w:rPr>
      <w:b/>
      <w:bCs/>
    </w:rPr>
  </w:style>
  <w:style w:type="character" w:customStyle="1" w:styleId="markdown-word">
    <w:name w:val="markdown-word"/>
    <w:basedOn w:val="a0"/>
    <w:rsid w:val="00304FFA"/>
  </w:style>
  <w:style w:type="paragraph" w:styleId="a6">
    <w:name w:val="No Spacing"/>
    <w:uiPriority w:val="1"/>
    <w:qFormat/>
    <w:rsid w:val="00304FFA"/>
    <w:pPr>
      <w:spacing w:after="0" w:line="240" w:lineRule="auto"/>
    </w:pPr>
  </w:style>
  <w:style w:type="paragraph" w:customStyle="1" w:styleId="ConsPlusNormal">
    <w:name w:val="ConsPlusNormal"/>
    <w:rsid w:val="00294375"/>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2943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4375"/>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2943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94375"/>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29437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9437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94375"/>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7">
    <w:name w:val="Balloon Text"/>
    <w:basedOn w:val="a"/>
    <w:link w:val="a8"/>
    <w:uiPriority w:val="99"/>
    <w:semiHidden/>
    <w:unhideWhenUsed/>
    <w:rsid w:val="00294375"/>
    <w:rPr>
      <w:rFonts w:ascii="Tahoma" w:hAnsi="Tahoma" w:cs="Tahoma"/>
      <w:sz w:val="16"/>
      <w:szCs w:val="16"/>
    </w:rPr>
  </w:style>
  <w:style w:type="character" w:customStyle="1" w:styleId="a8">
    <w:name w:val="Текст выноски Знак"/>
    <w:basedOn w:val="a0"/>
    <w:link w:val="a7"/>
    <w:uiPriority w:val="99"/>
    <w:semiHidden/>
    <w:rsid w:val="00294375"/>
    <w:rPr>
      <w:rFonts w:ascii="Tahoma" w:eastAsia="Times New Roman" w:hAnsi="Tahoma" w:cs="Tahoma"/>
      <w:sz w:val="16"/>
      <w:szCs w:val="16"/>
      <w:lang w:eastAsia="ru-RU"/>
    </w:rPr>
  </w:style>
  <w:style w:type="character" w:customStyle="1" w:styleId="10">
    <w:name w:val="Заголовок 1 Знак"/>
    <w:basedOn w:val="a0"/>
    <w:link w:val="1"/>
    <w:uiPriority w:val="9"/>
    <w:rsid w:val="0090204B"/>
    <w:rPr>
      <w:rFonts w:asciiTheme="majorHAnsi" w:eastAsiaTheme="majorEastAsia" w:hAnsiTheme="majorHAnsi" w:cstheme="majorBidi"/>
      <w:b/>
      <w:bCs/>
      <w:color w:val="365F91" w:themeColor="accent1" w:themeShade="BF"/>
      <w:sz w:val="28"/>
      <w:szCs w:val="28"/>
      <w:lang w:eastAsia="ru-RU"/>
    </w:rPr>
  </w:style>
  <w:style w:type="paragraph" w:customStyle="1" w:styleId="toleft">
    <w:name w:val="toleft"/>
    <w:basedOn w:val="a"/>
    <w:rsid w:val="0090204B"/>
    <w:pPr>
      <w:spacing w:before="100" w:beforeAutospacing="1" w:after="100" w:afterAutospacing="1"/>
    </w:pPr>
    <w:rPr>
      <w:sz w:val="24"/>
      <w:szCs w:val="24"/>
    </w:rPr>
  </w:style>
  <w:style w:type="character" w:styleId="a9">
    <w:name w:val="FollowedHyperlink"/>
    <w:basedOn w:val="a0"/>
    <w:uiPriority w:val="99"/>
    <w:semiHidden/>
    <w:unhideWhenUsed/>
    <w:rsid w:val="00CE5C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285625578">
      <w:bodyDiv w:val="1"/>
      <w:marLeft w:val="0"/>
      <w:marRight w:val="0"/>
      <w:marTop w:val="0"/>
      <w:marBottom w:val="0"/>
      <w:divBdr>
        <w:top w:val="none" w:sz="0" w:space="0" w:color="auto"/>
        <w:left w:val="none" w:sz="0" w:space="0" w:color="auto"/>
        <w:bottom w:val="none" w:sz="0" w:space="0" w:color="auto"/>
        <w:right w:val="none" w:sz="0" w:space="0" w:color="auto"/>
      </w:divBdr>
    </w:div>
    <w:div w:id="309528627">
      <w:bodyDiv w:val="1"/>
      <w:marLeft w:val="0"/>
      <w:marRight w:val="0"/>
      <w:marTop w:val="0"/>
      <w:marBottom w:val="0"/>
      <w:divBdr>
        <w:top w:val="none" w:sz="0" w:space="0" w:color="auto"/>
        <w:left w:val="none" w:sz="0" w:space="0" w:color="auto"/>
        <w:bottom w:val="none" w:sz="0" w:space="0" w:color="auto"/>
        <w:right w:val="none" w:sz="0" w:space="0" w:color="auto"/>
      </w:divBdr>
    </w:div>
    <w:div w:id="414665931">
      <w:bodyDiv w:val="1"/>
      <w:marLeft w:val="0"/>
      <w:marRight w:val="0"/>
      <w:marTop w:val="0"/>
      <w:marBottom w:val="0"/>
      <w:divBdr>
        <w:top w:val="none" w:sz="0" w:space="0" w:color="auto"/>
        <w:left w:val="none" w:sz="0" w:space="0" w:color="auto"/>
        <w:bottom w:val="none" w:sz="0" w:space="0" w:color="auto"/>
        <w:right w:val="none" w:sz="0" w:space="0" w:color="auto"/>
      </w:divBdr>
    </w:div>
    <w:div w:id="575749575">
      <w:bodyDiv w:val="1"/>
      <w:marLeft w:val="0"/>
      <w:marRight w:val="0"/>
      <w:marTop w:val="0"/>
      <w:marBottom w:val="0"/>
      <w:divBdr>
        <w:top w:val="none" w:sz="0" w:space="0" w:color="auto"/>
        <w:left w:val="none" w:sz="0" w:space="0" w:color="auto"/>
        <w:bottom w:val="none" w:sz="0" w:space="0" w:color="auto"/>
        <w:right w:val="none" w:sz="0" w:space="0" w:color="auto"/>
      </w:divBdr>
    </w:div>
    <w:div w:id="1041245999">
      <w:bodyDiv w:val="1"/>
      <w:marLeft w:val="0"/>
      <w:marRight w:val="0"/>
      <w:marTop w:val="0"/>
      <w:marBottom w:val="0"/>
      <w:divBdr>
        <w:top w:val="none" w:sz="0" w:space="0" w:color="auto"/>
        <w:left w:val="none" w:sz="0" w:space="0" w:color="auto"/>
        <w:bottom w:val="none" w:sz="0" w:space="0" w:color="auto"/>
        <w:right w:val="none" w:sz="0" w:space="0" w:color="auto"/>
      </w:divBdr>
    </w:div>
    <w:div w:id="1741635690">
      <w:bodyDiv w:val="1"/>
      <w:marLeft w:val="0"/>
      <w:marRight w:val="0"/>
      <w:marTop w:val="0"/>
      <w:marBottom w:val="0"/>
      <w:divBdr>
        <w:top w:val="none" w:sz="0" w:space="0" w:color="auto"/>
        <w:left w:val="none" w:sz="0" w:space="0" w:color="auto"/>
        <w:bottom w:val="none" w:sz="0" w:space="0" w:color="auto"/>
        <w:right w:val="none" w:sz="0" w:space="0" w:color="auto"/>
      </w:divBdr>
    </w:div>
    <w:div w:id="1842429287">
      <w:bodyDiv w:val="1"/>
      <w:marLeft w:val="0"/>
      <w:marRight w:val="0"/>
      <w:marTop w:val="0"/>
      <w:marBottom w:val="0"/>
      <w:divBdr>
        <w:top w:val="none" w:sz="0" w:space="0" w:color="auto"/>
        <w:left w:val="none" w:sz="0" w:space="0" w:color="auto"/>
        <w:bottom w:val="none" w:sz="0" w:space="0" w:color="auto"/>
        <w:right w:val="none" w:sz="0" w:space="0" w:color="auto"/>
      </w:divBdr>
    </w:div>
    <w:div w:id="1849714966">
      <w:bodyDiv w:val="1"/>
      <w:marLeft w:val="0"/>
      <w:marRight w:val="0"/>
      <w:marTop w:val="0"/>
      <w:marBottom w:val="0"/>
      <w:divBdr>
        <w:top w:val="none" w:sz="0" w:space="0" w:color="auto"/>
        <w:left w:val="none" w:sz="0" w:space="0" w:color="auto"/>
        <w:bottom w:val="none" w:sz="0" w:space="0" w:color="auto"/>
        <w:right w:val="none" w:sz="0" w:space="0" w:color="auto"/>
      </w:divBdr>
      <w:divsChild>
        <w:div w:id="1845243837">
          <w:marLeft w:val="0"/>
          <w:marRight w:val="0"/>
          <w:marTop w:val="0"/>
          <w:marBottom w:val="0"/>
          <w:divBdr>
            <w:top w:val="none" w:sz="0" w:space="0" w:color="auto"/>
            <w:left w:val="none" w:sz="0" w:space="0" w:color="auto"/>
            <w:bottom w:val="none" w:sz="0" w:space="0" w:color="auto"/>
            <w:right w:val="none" w:sz="0" w:space="0" w:color="auto"/>
          </w:divBdr>
          <w:divsChild>
            <w:div w:id="17611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603668016" TargetMode="External"/><Relationship Id="rId18" Type="http://schemas.openxmlformats.org/officeDocument/2006/relationships/hyperlink" Target="https://docs.cntd.ru/document/566249686" TargetMode="External"/><Relationship Id="rId26" Type="http://schemas.openxmlformats.org/officeDocument/2006/relationships/hyperlink" Target="https://docs.cntd.ru/document/565248963" TargetMode="External"/><Relationship Id="rId39" Type="http://schemas.openxmlformats.org/officeDocument/2006/relationships/hyperlink" Target="https://docs.cntd.ru/document/1200071156" TargetMode="External"/><Relationship Id="rId21" Type="http://schemas.openxmlformats.org/officeDocument/2006/relationships/hyperlink" Target="https://www.garant.ru/products/ipo/prime/doc/414055787/" TargetMode="External"/><Relationship Id="rId34" Type="http://schemas.openxmlformats.org/officeDocument/2006/relationships/hyperlink" Target="https://docs.cntd.ru/document/1200101593" TargetMode="External"/><Relationship Id="rId42" Type="http://schemas.openxmlformats.org/officeDocument/2006/relationships/hyperlink" Target="https://docs.cntd.ru/document/565248961" TargetMode="External"/><Relationship Id="rId47" Type="http://schemas.openxmlformats.org/officeDocument/2006/relationships/hyperlink" Target="https://docs.cntd.ru/document/603668016" TargetMode="External"/><Relationship Id="rId50" Type="http://schemas.openxmlformats.org/officeDocument/2006/relationships/hyperlink" Target="https://docs.cntd.ru/document/566249684" TargetMode="External"/><Relationship Id="rId55" Type="http://schemas.openxmlformats.org/officeDocument/2006/relationships/theme" Target="theme/theme1.xml"/><Relationship Id="rId7" Type="http://schemas.openxmlformats.org/officeDocument/2006/relationships/hyperlink" Target="https://docs.cntd.ru/document/902111644" TargetMode="External"/><Relationship Id="rId2" Type="http://schemas.openxmlformats.org/officeDocument/2006/relationships/styles" Target="styles.xml"/><Relationship Id="rId16" Type="http://schemas.openxmlformats.org/officeDocument/2006/relationships/hyperlink" Target="https://docs.cntd.ru/document/566249684" TargetMode="External"/><Relationship Id="rId29" Type="http://schemas.openxmlformats.org/officeDocument/2006/relationships/hyperlink" Target="https://docs.cntd.ru/document/573004280" TargetMode="External"/><Relationship Id="rId11" Type="http://schemas.openxmlformats.org/officeDocument/2006/relationships/hyperlink" Target="https://docs.cntd.ru/document/1200071145" TargetMode="External"/><Relationship Id="rId24" Type="http://schemas.openxmlformats.org/officeDocument/2006/relationships/hyperlink" Target="https://docs.cntd.ru/document/1200101593" TargetMode="External"/><Relationship Id="rId32" Type="http://schemas.openxmlformats.org/officeDocument/2006/relationships/image" Target="media/image1.png"/><Relationship Id="rId37" Type="http://schemas.openxmlformats.org/officeDocument/2006/relationships/hyperlink" Target="https://docs.cntd.ru/document/1200071156" TargetMode="External"/><Relationship Id="rId40" Type="http://schemas.openxmlformats.org/officeDocument/2006/relationships/image" Target="media/image3.png"/><Relationship Id="rId45" Type="http://schemas.openxmlformats.org/officeDocument/2006/relationships/hyperlink" Target="https://docs.cntd.ru/document/573004280" TargetMode="External"/><Relationship Id="rId53" Type="http://schemas.openxmlformats.org/officeDocument/2006/relationships/hyperlink" Target="https://docs.cntd.ru/document/573004280" TargetMode="External"/><Relationship Id="rId5" Type="http://schemas.openxmlformats.org/officeDocument/2006/relationships/webSettings" Target="webSettings.xml"/><Relationship Id="rId10" Type="http://schemas.openxmlformats.org/officeDocument/2006/relationships/hyperlink" Target="https://docs.cntd.ru/document/565248963" TargetMode="External"/><Relationship Id="rId19" Type="http://schemas.openxmlformats.org/officeDocument/2006/relationships/hyperlink" Target="https://docs.cntd.ru/document/573004280" TargetMode="External"/><Relationship Id="rId31" Type="http://schemas.openxmlformats.org/officeDocument/2006/relationships/hyperlink" Target="https://docs.cntd.ru/document/565248963" TargetMode="External"/><Relationship Id="rId44" Type="http://schemas.openxmlformats.org/officeDocument/2006/relationships/hyperlink" Target="https://docs.cntd.ru/document/566249686" TargetMode="External"/><Relationship Id="rId52" Type="http://schemas.openxmlformats.org/officeDocument/2006/relationships/hyperlink" Target="https://docs.cntd.ru/document/566249684" TargetMode="External"/><Relationship Id="rId4" Type="http://schemas.openxmlformats.org/officeDocument/2006/relationships/settings" Target="settings.xml"/><Relationship Id="rId9" Type="http://schemas.openxmlformats.org/officeDocument/2006/relationships/hyperlink" Target="https://docs.cntd.ru/document/565248961" TargetMode="External"/><Relationship Id="rId14" Type="http://schemas.openxmlformats.org/officeDocument/2006/relationships/hyperlink" Target="https://docs.cntd.ru/document/1200098833" TargetMode="External"/><Relationship Id="rId22" Type="http://schemas.openxmlformats.org/officeDocument/2006/relationships/hyperlink" Target="https://docs.cntd.ru/document/1200101593" TargetMode="External"/><Relationship Id="rId27" Type="http://schemas.openxmlformats.org/officeDocument/2006/relationships/hyperlink" Target="https://docs.cntd.ru/document/1317043172" TargetMode="External"/><Relationship Id="rId30" Type="http://schemas.openxmlformats.org/officeDocument/2006/relationships/hyperlink" Target="https://docs.cntd.ru/document/573004280" TargetMode="External"/><Relationship Id="rId35" Type="http://schemas.openxmlformats.org/officeDocument/2006/relationships/hyperlink" Target="https://www.garant.ru/products/ipo/prime/doc/414055787/" TargetMode="External"/><Relationship Id="rId43" Type="http://schemas.openxmlformats.org/officeDocument/2006/relationships/hyperlink" Target="https://docs.cntd.ru/document/1200071145" TargetMode="External"/><Relationship Id="rId48" Type="http://schemas.openxmlformats.org/officeDocument/2006/relationships/hyperlink" Target="https://docs.cntd.ru/document/1200098833" TargetMode="External"/><Relationship Id="rId8" Type="http://schemas.openxmlformats.org/officeDocument/2006/relationships/hyperlink" Target="https://docs.cntd.ru/document/1200071914" TargetMode="External"/><Relationship Id="rId51" Type="http://schemas.openxmlformats.org/officeDocument/2006/relationships/hyperlink" Target="https://docs.cntd.ru/document/566249684" TargetMode="External"/><Relationship Id="rId3" Type="http://schemas.microsoft.com/office/2007/relationships/stylesWithEffects" Target="stylesWithEffects.xml"/><Relationship Id="rId12" Type="http://schemas.openxmlformats.org/officeDocument/2006/relationships/hyperlink" Target="https://docs.cntd.ru/document/1200101593" TargetMode="External"/><Relationship Id="rId17" Type="http://schemas.openxmlformats.org/officeDocument/2006/relationships/hyperlink" Target="https://docs.cntd.ru/document/1200071156" TargetMode="External"/><Relationship Id="rId25" Type="http://schemas.openxmlformats.org/officeDocument/2006/relationships/hyperlink" Target="https://docs.cntd.ru/document/565248963" TargetMode="External"/><Relationship Id="rId33" Type="http://schemas.openxmlformats.org/officeDocument/2006/relationships/hyperlink" Target="https://docs.cntd.ru/document/573004280" TargetMode="External"/><Relationship Id="rId38" Type="http://schemas.openxmlformats.org/officeDocument/2006/relationships/image" Target="media/image2.png"/><Relationship Id="rId46" Type="http://schemas.openxmlformats.org/officeDocument/2006/relationships/hyperlink" Target="https://docs.cntd.ru/document/566348486" TargetMode="External"/><Relationship Id="rId20" Type="http://schemas.openxmlformats.org/officeDocument/2006/relationships/hyperlink" Target="https://docs.cntd.ru/document/566348486" TargetMode="External"/><Relationship Id="rId41" Type="http://schemas.openxmlformats.org/officeDocument/2006/relationships/hyperlink" Target="https://docs.cntd.ru/document/1200098833"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cs.cntd.ru/document/901836556" TargetMode="External"/><Relationship Id="rId15" Type="http://schemas.openxmlformats.org/officeDocument/2006/relationships/hyperlink" Target="https://docs.cntd.ru/document/565391175" TargetMode="External"/><Relationship Id="rId23" Type="http://schemas.openxmlformats.org/officeDocument/2006/relationships/hyperlink" Target="https://docs.cntd.ru/document/1200101593" TargetMode="External"/><Relationship Id="rId28" Type="http://schemas.openxmlformats.org/officeDocument/2006/relationships/hyperlink" Target="https://docs.cntd.ru/document/1200071914" TargetMode="External"/><Relationship Id="rId36" Type="http://schemas.openxmlformats.org/officeDocument/2006/relationships/hyperlink" Target="https://www.garant.ru/products/ipo/prime/doc/414055787/" TargetMode="External"/><Relationship Id="rId49" Type="http://schemas.openxmlformats.org/officeDocument/2006/relationships/hyperlink" Target="https://docs.cntd.ru/document/5653911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17</Pages>
  <Words>5849</Words>
  <Characters>33344</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Сергей Семериков</cp:lastModifiedBy>
  <cp:revision>3</cp:revision>
  <dcterms:created xsi:type="dcterms:W3CDTF">2026-05-13T00:36:00Z</dcterms:created>
  <dcterms:modified xsi:type="dcterms:W3CDTF">2026-05-13T00:55:00Z</dcterms:modified>
</cp:coreProperties>
</file>