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B9" w:rsidRPr="009156B9" w:rsidRDefault="009156B9" w:rsidP="009156B9">
      <w:pPr>
        <w:pStyle w:val="a3"/>
        <w:spacing w:line="360" w:lineRule="auto"/>
        <w:jc w:val="center"/>
        <w:rPr>
          <w:b/>
        </w:rPr>
      </w:pPr>
      <w:r w:rsidRPr="009156B9">
        <w:rPr>
          <w:rStyle w:val="a5"/>
        </w:rPr>
        <w:t>РОССИЙСКАЯ ФЕДЕРАЦИЯ</w:t>
      </w:r>
      <w:r w:rsidRPr="009156B9">
        <w:br/>
      </w:r>
      <w:bookmarkStart w:id="0" w:name="_GoBack"/>
      <w:r w:rsidRPr="009156B9">
        <w:rPr>
          <w:rStyle w:val="a5"/>
          <w:b w:val="0"/>
        </w:rPr>
        <w:t> </w:t>
      </w:r>
      <w:hyperlink r:id="rId5" w:history="1">
        <w:r w:rsidRPr="0077175E">
          <w:rPr>
            <w:rStyle w:val="a4"/>
            <w:b/>
          </w:rPr>
          <w:t>Федеральный закон от 26.06.2026 N 217-ФЗ</w:t>
        </w:r>
      </w:hyperlink>
      <w:r w:rsidRPr="009156B9">
        <w:rPr>
          <w:b/>
        </w:rPr>
        <w:t xml:space="preserve"> </w:t>
      </w:r>
    </w:p>
    <w:bookmarkEnd w:id="0"/>
    <w:p w:rsidR="009156B9" w:rsidRPr="009156B9" w:rsidRDefault="009156B9" w:rsidP="009156B9">
      <w:pPr>
        <w:pStyle w:val="a3"/>
        <w:ind w:firstLine="567"/>
        <w:jc w:val="both"/>
        <w:rPr>
          <w:b/>
        </w:rPr>
      </w:pPr>
      <w:r w:rsidRPr="009156B9">
        <w:rPr>
          <w:b/>
        </w:rPr>
        <w:t>О внесении изменений в отдельные законодательные акты Российской Федерации</w:t>
      </w:r>
    </w:p>
    <w:p w:rsidR="009156B9" w:rsidRDefault="009156B9" w:rsidP="009156B9">
      <w:pPr>
        <w:pStyle w:val="a3"/>
        <w:jc w:val="right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  <w:t>9 июня 2026 года</w:t>
      </w:r>
    </w:p>
    <w:p w:rsidR="009156B9" w:rsidRDefault="009156B9" w:rsidP="009156B9">
      <w:pPr>
        <w:pStyle w:val="a3"/>
        <w:jc w:val="right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17 июня 2026 года</w:t>
      </w:r>
    </w:p>
    <w:p w:rsidR="009156B9" w:rsidRDefault="009156B9" w:rsidP="009156B9">
      <w:pPr>
        <w:pStyle w:val="a3"/>
        <w:ind w:firstLine="567"/>
        <w:jc w:val="both"/>
      </w:pPr>
      <w:r>
        <w:t>Статья 1</w:t>
      </w:r>
    </w:p>
    <w:p w:rsidR="009156B9" w:rsidRDefault="009156B9" w:rsidP="009156B9">
      <w:pPr>
        <w:pStyle w:val="a3"/>
        <w:ind w:firstLine="567"/>
        <w:jc w:val="both"/>
      </w:pPr>
      <w:proofErr w:type="gramStart"/>
      <w:r>
        <w:t xml:space="preserve">Внести в </w:t>
      </w:r>
      <w:hyperlink r:id="rId6" w:history="1">
        <w:r>
          <w:rPr>
            <w:rStyle w:val="a4"/>
          </w:rPr>
          <w:t>статью 48</w:t>
        </w:r>
      </w:hyperlink>
      <w:r>
        <w:t xml:space="preserve"> Федерального закона от 21 июля 1997 года N 114-ФЗ "О службе в таможенных органах Российской Федерации" (Собрание законодательства Российской Федерации, 1997, N 30, ст. 3586; 2003, N 1, ст. 15; 2005, N 14, ст. 1212; 2021, N 18, ст. 3060; 2022, N 50, ст. 8792) следующие изменения: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1) в </w:t>
      </w:r>
      <w:hyperlink r:id="rId7" w:history="1">
        <w:r>
          <w:rPr>
            <w:rStyle w:val="a4"/>
          </w:rPr>
          <w:t>пункте 2</w:t>
        </w:r>
      </w:hyperlink>
      <w:r>
        <w:t>:</w:t>
      </w:r>
    </w:p>
    <w:p w:rsidR="009156B9" w:rsidRDefault="009156B9" w:rsidP="009156B9">
      <w:pPr>
        <w:pStyle w:val="a3"/>
        <w:ind w:firstLine="567"/>
        <w:jc w:val="both"/>
      </w:pPr>
      <w:r>
        <w:t xml:space="preserve">а) </w:t>
      </w:r>
      <w:hyperlink r:id="rId8" w:history="1">
        <w:r>
          <w:rPr>
            <w:rStyle w:val="a4"/>
          </w:rPr>
          <w:t>абзац первый подпункта 11</w:t>
        </w:r>
      </w:hyperlink>
      <w:r>
        <w:t xml:space="preserve"> изложить в следующей редакции:</w:t>
      </w:r>
    </w:p>
    <w:p w:rsidR="009156B9" w:rsidRDefault="009156B9" w:rsidP="009156B9">
      <w:pPr>
        <w:pStyle w:val="a3"/>
        <w:ind w:firstLine="567"/>
        <w:jc w:val="both"/>
      </w:pPr>
      <w:r>
        <w:t>"11) в связи с грубым (однократным грубым) нарушением служебной дисциплины или систематическим (неоднократным) нарушением служебной дисциплины при наличии дисциплинарного взыскания, наложение которого осуществлено в письменной форме</w:t>
      </w:r>
      <w:proofErr w:type="gramStart"/>
      <w:r>
        <w:t>.";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б) </w:t>
      </w:r>
      <w:hyperlink r:id="rId9" w:history="1">
        <w:r>
          <w:rPr>
            <w:rStyle w:val="a4"/>
          </w:rPr>
          <w:t>дополнить</w:t>
        </w:r>
      </w:hyperlink>
      <w:r>
        <w:t xml:space="preserve"> подпунктами 15 - 17 следующего содержания:</w:t>
      </w:r>
    </w:p>
    <w:p w:rsidR="009156B9" w:rsidRDefault="009156B9" w:rsidP="009156B9">
      <w:pPr>
        <w:pStyle w:val="a3"/>
        <w:ind w:firstLine="567"/>
        <w:jc w:val="both"/>
      </w:pPr>
      <w:r>
        <w:t>"15) в связи с прекращением допуска сотрудника к государственной тайне, если исполнение служебных обязанностей требует такого допуска;</w:t>
      </w:r>
    </w:p>
    <w:p w:rsidR="009156B9" w:rsidRDefault="009156B9" w:rsidP="009156B9">
      <w:pPr>
        <w:pStyle w:val="a3"/>
        <w:ind w:firstLine="567"/>
        <w:jc w:val="both"/>
      </w:pPr>
      <w:r>
        <w:t>16) в связи с прекращением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тайне;</w:t>
      </w:r>
    </w:p>
    <w:p w:rsidR="009156B9" w:rsidRDefault="009156B9" w:rsidP="009156B9">
      <w:pPr>
        <w:pStyle w:val="a3"/>
        <w:ind w:firstLine="567"/>
        <w:jc w:val="both"/>
      </w:pPr>
      <w:r>
        <w:t>17) в связи с совершением проступка, порочащего честь сотрудника</w:t>
      </w:r>
      <w:proofErr w:type="gramStart"/>
      <w:r>
        <w:t>.";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2) </w:t>
      </w:r>
      <w:hyperlink r:id="rId10" w:history="1">
        <w:r>
          <w:rPr>
            <w:rStyle w:val="a4"/>
          </w:rPr>
          <w:t>абзац первый пункта 3</w:t>
        </w:r>
      </w:hyperlink>
      <w:r>
        <w:t xml:space="preserve"> изложить в следующей редакции:</w:t>
      </w:r>
    </w:p>
    <w:p w:rsidR="009156B9" w:rsidRDefault="009156B9" w:rsidP="009156B9">
      <w:pPr>
        <w:pStyle w:val="a3"/>
        <w:ind w:firstLine="567"/>
        <w:jc w:val="both"/>
      </w:pPr>
      <w:r>
        <w:t>"3. Увольнение со службы сотрудника таможенного органа по основаниям, предусмотренным подпунктами 2, 5, 8 - 13, 15 - 17 пункта 2 настоящей статьи, осуществляется по инициативе начальника соответствующего таможенного органа</w:t>
      </w:r>
      <w:proofErr w:type="gramStart"/>
      <w:r>
        <w:t>.".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>Статья 2</w:t>
      </w:r>
    </w:p>
    <w:p w:rsidR="009156B9" w:rsidRDefault="009156B9" w:rsidP="009156B9">
      <w:pPr>
        <w:pStyle w:val="a3"/>
        <w:ind w:firstLine="567"/>
        <w:jc w:val="both"/>
      </w:pPr>
      <w:proofErr w:type="gramStart"/>
      <w:r>
        <w:t xml:space="preserve">Внести в Федеральный </w:t>
      </w:r>
      <w:hyperlink r:id="rId11" w:history="1">
        <w:r>
          <w:rPr>
            <w:rStyle w:val="a4"/>
          </w:rPr>
          <w:t>закон</w:t>
        </w:r>
      </w:hyperlink>
      <w:r>
        <w:t xml:space="preserve">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</w:r>
      <w:r>
        <w:lastRenderedPageBreak/>
        <w:t>(Собрание законодательства Российской Федерации, 2012, N 53, ст. 7608; 2013, N 27, ст. 3477; 2014, N 26, ст. 3403; 2016, N 18, ст. 2501;</w:t>
      </w:r>
      <w:proofErr w:type="gramEnd"/>
      <w:r>
        <w:t xml:space="preserve"> </w:t>
      </w:r>
      <w:proofErr w:type="gramStart"/>
      <w:r>
        <w:t>N 27, ст. 4238; 2020, N 31, ст. 5047; 2025, N 31, ст. 4671; N 51, ст. 8005) следующие изменения: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1) </w:t>
      </w:r>
      <w:hyperlink r:id="rId12" w:history="1">
        <w:r>
          <w:rPr>
            <w:rStyle w:val="a4"/>
          </w:rPr>
          <w:t>часть 8 статьи 3</w:t>
        </w:r>
      </w:hyperlink>
      <w:r>
        <w:t xml:space="preserve"> изложить в следующей редакции:</w:t>
      </w:r>
    </w:p>
    <w:p w:rsidR="009156B9" w:rsidRDefault="009156B9" w:rsidP="009156B9">
      <w:pPr>
        <w:pStyle w:val="a3"/>
        <w:ind w:firstLine="567"/>
        <w:jc w:val="both"/>
      </w:pPr>
      <w:r>
        <w:t>"8. Единовременное пособие не выплачивается гражданам, уволенным со службы в учреждениях и органах:</w:t>
      </w:r>
    </w:p>
    <w:p w:rsidR="009156B9" w:rsidRDefault="009156B9" w:rsidP="009156B9">
      <w:pPr>
        <w:pStyle w:val="a3"/>
        <w:ind w:firstLine="567"/>
        <w:jc w:val="both"/>
      </w:pPr>
      <w:r>
        <w:t>1) в связи с грубым (однократным грубым) нарушением служебной дисциплины или систематическим (неоднократным) нарушением служебной дисциплины при наличии дисциплинарного взыскания, наложение которого осуществлено в письменной форме;</w:t>
      </w:r>
    </w:p>
    <w:p w:rsidR="009156B9" w:rsidRDefault="009156B9" w:rsidP="009156B9">
      <w:pPr>
        <w:pStyle w:val="a3"/>
        <w:ind w:firstLine="567"/>
        <w:jc w:val="both"/>
      </w:pPr>
      <w:r>
        <w:t>2) в связи с нарушением (невыполнением) условий контракта сотрудником;</w:t>
      </w:r>
    </w:p>
    <w:p w:rsidR="009156B9" w:rsidRDefault="009156B9" w:rsidP="009156B9">
      <w:pPr>
        <w:pStyle w:val="a3"/>
        <w:ind w:firstLine="567"/>
        <w:jc w:val="both"/>
      </w:pPr>
      <w:r>
        <w:t>3) в связи с утратой доверия;</w:t>
      </w:r>
    </w:p>
    <w:p w:rsidR="009156B9" w:rsidRDefault="009156B9" w:rsidP="009156B9">
      <w:pPr>
        <w:pStyle w:val="a3"/>
        <w:ind w:firstLine="567"/>
        <w:jc w:val="both"/>
      </w:pPr>
      <w:r>
        <w:t>4) в связи с несоблюдением сотрудником ограничений и запретов, установленных федеральными законами;</w:t>
      </w:r>
    </w:p>
    <w:p w:rsidR="009156B9" w:rsidRDefault="009156B9" w:rsidP="009156B9">
      <w:pPr>
        <w:pStyle w:val="a3"/>
        <w:ind w:firstLine="567"/>
        <w:jc w:val="both"/>
      </w:pPr>
      <w:r>
        <w:t>5) в связи с прекращением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тайне;</w:t>
      </w:r>
    </w:p>
    <w:p w:rsidR="009156B9" w:rsidRDefault="009156B9" w:rsidP="009156B9">
      <w:pPr>
        <w:pStyle w:val="a3"/>
        <w:ind w:firstLine="567"/>
        <w:jc w:val="both"/>
      </w:pPr>
      <w:r>
        <w:t>6) в связи с прекращением гражданства Российской Федерации или наличием гражданства (подданства) иностранного государства либо вида на жительство или иного документа, подтверждающего право на постоянное проживание сотрудника на территории иностранного государства;</w:t>
      </w:r>
    </w:p>
    <w:p w:rsidR="009156B9" w:rsidRDefault="009156B9" w:rsidP="009156B9">
      <w:pPr>
        <w:pStyle w:val="a3"/>
        <w:ind w:firstLine="567"/>
        <w:jc w:val="both"/>
      </w:pPr>
      <w:r>
        <w:t>7) в связи с приобретением сотрудником статуса иностранного агента;</w:t>
      </w:r>
    </w:p>
    <w:p w:rsidR="009156B9" w:rsidRDefault="009156B9" w:rsidP="009156B9">
      <w:pPr>
        <w:pStyle w:val="a3"/>
        <w:ind w:firstLine="567"/>
        <w:jc w:val="both"/>
      </w:pPr>
      <w:proofErr w:type="gramStart"/>
      <w:r>
        <w:t>8) в связи с представлением сотрудником (установлением факта представления) подложных документов или заведомо ложных сведений при поступлении на службу в учреждения и органы, а также в связи с представлением сотрудником в период прохождения службы в учреждениях и органах подложных документов или заведомо ложных сведений, подтверждающих его соответствие требованиям законодательства Российской Федерации в части, касающейся условий замещения соответствующей должности в учреждениях</w:t>
      </w:r>
      <w:proofErr w:type="gramEnd"/>
      <w:r>
        <w:t xml:space="preserve"> и </w:t>
      </w:r>
      <w:proofErr w:type="gramStart"/>
      <w:r>
        <w:t>органах</w:t>
      </w:r>
      <w:proofErr w:type="gramEnd"/>
      <w:r>
        <w:t>, если это не влечет за собой уголовную ответственность;</w:t>
      </w:r>
    </w:p>
    <w:p w:rsidR="009156B9" w:rsidRDefault="009156B9" w:rsidP="009156B9">
      <w:pPr>
        <w:pStyle w:val="a3"/>
        <w:ind w:firstLine="567"/>
        <w:jc w:val="both"/>
      </w:pPr>
      <w:r>
        <w:t>9) в связи с осуждением сотрудника за преступление, а также в связи с прекращением в отношении 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 (кроме уголовных дел частного обвинения);</w:t>
      </w:r>
    </w:p>
    <w:p w:rsidR="009156B9" w:rsidRDefault="009156B9" w:rsidP="009156B9">
      <w:pPr>
        <w:pStyle w:val="a3"/>
        <w:ind w:firstLine="567"/>
        <w:jc w:val="both"/>
      </w:pPr>
      <w:r>
        <w:t>10) в связи с употреблением сотрудником наркотических средств или психотропных веществ без назначения врача;</w:t>
      </w:r>
    </w:p>
    <w:p w:rsidR="009156B9" w:rsidRDefault="009156B9" w:rsidP="009156B9">
      <w:pPr>
        <w:pStyle w:val="a3"/>
        <w:ind w:firstLine="567"/>
        <w:jc w:val="both"/>
      </w:pPr>
      <w:r>
        <w:t>11) в связи с отменой решения суда о восстановлении сотрудника на службе в учреждениях и органах;</w:t>
      </w:r>
    </w:p>
    <w:p w:rsidR="009156B9" w:rsidRDefault="009156B9" w:rsidP="009156B9">
      <w:pPr>
        <w:pStyle w:val="a3"/>
        <w:ind w:firstLine="567"/>
        <w:jc w:val="both"/>
      </w:pPr>
      <w:r>
        <w:lastRenderedPageBreak/>
        <w:t>12) в связи с отказом сотрудника от перевода на нижестоящую должность в порядке исполнения дисциплинарного взыскания;</w:t>
      </w:r>
    </w:p>
    <w:p w:rsidR="009156B9" w:rsidRDefault="009156B9" w:rsidP="009156B9">
      <w:pPr>
        <w:pStyle w:val="a3"/>
        <w:ind w:firstLine="567"/>
        <w:jc w:val="both"/>
      </w:pPr>
      <w:r>
        <w:t>13) в связи с совершением проступка, порочащего честь сотрудника;</w:t>
      </w:r>
    </w:p>
    <w:p w:rsidR="009156B9" w:rsidRDefault="009156B9" w:rsidP="009156B9">
      <w:pPr>
        <w:pStyle w:val="a3"/>
        <w:ind w:firstLine="567"/>
        <w:jc w:val="both"/>
      </w:pPr>
      <w:r>
        <w:t>14) в связи с признанием сотрудника, проходящего испытание, не выдержавшим испытание</w:t>
      </w:r>
      <w:proofErr w:type="gramStart"/>
      <w:r>
        <w:t>.";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2) в </w:t>
      </w:r>
      <w:hyperlink r:id="rId13" w:history="1">
        <w:r>
          <w:rPr>
            <w:rStyle w:val="a4"/>
          </w:rPr>
          <w:t>части 7 статьи 12</w:t>
        </w:r>
      </w:hyperlink>
      <w:r>
        <w:t xml:space="preserve"> слова "близким родственникам" заменить словами "членам семьи".</w:t>
      </w:r>
    </w:p>
    <w:p w:rsidR="009156B9" w:rsidRDefault="009156B9" w:rsidP="009156B9">
      <w:pPr>
        <w:pStyle w:val="a3"/>
        <w:ind w:firstLine="567"/>
        <w:jc w:val="both"/>
      </w:pPr>
      <w:r>
        <w:t>Статья 3</w:t>
      </w:r>
    </w:p>
    <w:p w:rsidR="009156B9" w:rsidRDefault="009156B9" w:rsidP="009156B9">
      <w:pPr>
        <w:pStyle w:val="a3"/>
        <w:ind w:firstLine="567"/>
        <w:jc w:val="both"/>
      </w:pPr>
      <w:proofErr w:type="gramStart"/>
      <w:r>
        <w:t xml:space="preserve">Внести в Федеральный </w:t>
      </w:r>
      <w:hyperlink r:id="rId14" w:history="1">
        <w:r>
          <w:rPr>
            <w:rStyle w:val="a4"/>
          </w:rPr>
          <w:t>закон</w:t>
        </w:r>
      </w:hyperlink>
      <w:r>
        <w:t xml:space="preserve"> от 23 мая 2016 года N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N 22, ст. 3089; 2021, N 18, ст. 3060; 2023, N 31, ст. 5801; 2024, N 49, ст. 7433) следующие изменения: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 xml:space="preserve">1) </w:t>
      </w:r>
      <w:hyperlink r:id="rId15" w:history="1">
        <w:r>
          <w:rPr>
            <w:rStyle w:val="a4"/>
          </w:rPr>
          <w:t>пункт 7 части 5 статьи 30</w:t>
        </w:r>
      </w:hyperlink>
      <w:r>
        <w:t xml:space="preserve"> дополнить словами "(за исключением случаев прекращения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тайне)";</w:t>
      </w:r>
    </w:p>
    <w:p w:rsidR="009156B9" w:rsidRDefault="009156B9" w:rsidP="009156B9">
      <w:pPr>
        <w:pStyle w:val="a3"/>
        <w:ind w:firstLine="567"/>
        <w:jc w:val="both"/>
      </w:pPr>
      <w:r>
        <w:t xml:space="preserve">2) в </w:t>
      </w:r>
      <w:hyperlink r:id="rId16" w:history="1">
        <w:r>
          <w:rPr>
            <w:rStyle w:val="a4"/>
          </w:rPr>
          <w:t>статье 83</w:t>
        </w:r>
      </w:hyperlink>
      <w:r>
        <w:t>:</w:t>
      </w:r>
    </w:p>
    <w:p w:rsidR="009156B9" w:rsidRDefault="009156B9" w:rsidP="009156B9">
      <w:pPr>
        <w:pStyle w:val="a3"/>
        <w:ind w:firstLine="567"/>
        <w:jc w:val="both"/>
      </w:pPr>
      <w:r>
        <w:t xml:space="preserve">а) </w:t>
      </w:r>
      <w:hyperlink r:id="rId17" w:history="1">
        <w:r>
          <w:rPr>
            <w:rStyle w:val="a4"/>
          </w:rPr>
          <w:t>пункт 21 части 2</w:t>
        </w:r>
      </w:hyperlink>
      <w:r>
        <w:t xml:space="preserve"> дополнить словами "(за исключением случаев прекращения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тайне)";</w:t>
      </w:r>
    </w:p>
    <w:p w:rsidR="009156B9" w:rsidRDefault="009156B9" w:rsidP="009156B9">
      <w:pPr>
        <w:pStyle w:val="a3"/>
        <w:ind w:firstLine="567"/>
        <w:jc w:val="both"/>
      </w:pPr>
      <w:r>
        <w:t xml:space="preserve">б) </w:t>
      </w:r>
      <w:hyperlink r:id="rId18" w:history="1">
        <w:r>
          <w:rPr>
            <w:rStyle w:val="a4"/>
          </w:rPr>
          <w:t>часть 3</w:t>
        </w:r>
      </w:hyperlink>
      <w:r>
        <w:t xml:space="preserve"> дополнить пунктами 14 и 15 следующего содержания:</w:t>
      </w:r>
    </w:p>
    <w:p w:rsidR="009156B9" w:rsidRDefault="009156B9" w:rsidP="009156B9">
      <w:pPr>
        <w:pStyle w:val="a3"/>
        <w:ind w:firstLine="567"/>
        <w:jc w:val="both"/>
      </w:pPr>
      <w:r>
        <w:t>"14) в связи с приобретением сотрудником статуса иностранного агента;</w:t>
      </w:r>
    </w:p>
    <w:p w:rsidR="009156B9" w:rsidRDefault="009156B9" w:rsidP="009156B9">
      <w:pPr>
        <w:pStyle w:val="a3"/>
        <w:ind w:firstLine="567"/>
        <w:jc w:val="both"/>
      </w:pPr>
      <w:r>
        <w:t>15) в связи с прекращением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</w:t>
      </w:r>
      <w:proofErr w:type="gramStart"/>
      <w:r>
        <w:t>.".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>Статья 4</w:t>
      </w:r>
    </w:p>
    <w:p w:rsidR="009156B9" w:rsidRDefault="009156B9" w:rsidP="009156B9">
      <w:pPr>
        <w:pStyle w:val="a3"/>
        <w:ind w:firstLine="567"/>
        <w:jc w:val="both"/>
      </w:pPr>
      <w:hyperlink r:id="rId19" w:history="1">
        <w:proofErr w:type="gramStart"/>
        <w:r>
          <w:rPr>
            <w:rStyle w:val="a4"/>
          </w:rPr>
          <w:t>Часть 3 статьи 80</w:t>
        </w:r>
      </w:hyperlink>
      <w:r>
        <w:t xml:space="preserve"> Федерального закона от 1 октября 2019 года N 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 40, ст. 5488; 2021, N 18, ст. 3060; 2022, N 50, ст. 8792; 2024, N 10, ст. 1304;</w:t>
      </w:r>
      <w:proofErr w:type="gramEnd"/>
      <w:r>
        <w:t xml:space="preserve"> </w:t>
      </w:r>
      <w:proofErr w:type="gramStart"/>
      <w:r>
        <w:t>2025, N 28, ст. 3847) дополнить пунктом 16 следующего содержания:</w:t>
      </w:r>
      <w:proofErr w:type="gramEnd"/>
    </w:p>
    <w:p w:rsidR="009156B9" w:rsidRDefault="009156B9" w:rsidP="009156B9">
      <w:pPr>
        <w:pStyle w:val="a3"/>
        <w:ind w:firstLine="567"/>
        <w:jc w:val="both"/>
      </w:pPr>
      <w:r>
        <w:t>"16) в связи с прекращением допуска сотрудника к государственной тайне вследствие нарушения сотрудником требований законодательства Российской Федерации о государственной тайне</w:t>
      </w:r>
      <w:proofErr w:type="gramStart"/>
      <w:r>
        <w:t>.".</w:t>
      </w:r>
      <w:proofErr w:type="gramEnd"/>
    </w:p>
    <w:p w:rsidR="009156B9" w:rsidRPr="009156B9" w:rsidRDefault="009156B9" w:rsidP="009156B9">
      <w:pPr>
        <w:pStyle w:val="a3"/>
        <w:jc w:val="right"/>
        <w:rPr>
          <w:b/>
        </w:rPr>
      </w:pPr>
      <w:r w:rsidRPr="009156B9">
        <w:rPr>
          <w:b/>
        </w:rPr>
        <w:lastRenderedPageBreak/>
        <w:t>Президент</w:t>
      </w:r>
      <w:r w:rsidRPr="009156B9">
        <w:rPr>
          <w:b/>
        </w:rPr>
        <w:br/>
        <w:t>Российской Федерации</w:t>
      </w:r>
      <w:r w:rsidRPr="009156B9">
        <w:rPr>
          <w:b/>
        </w:rPr>
        <w:br/>
        <w:t>В.ПУТИН</w:t>
      </w:r>
    </w:p>
    <w:p w:rsidR="009156B9" w:rsidRDefault="009156B9" w:rsidP="009156B9">
      <w:pPr>
        <w:pStyle w:val="a3"/>
      </w:pPr>
      <w:r>
        <w:t>Москва, Кремль</w:t>
      </w:r>
      <w:r>
        <w:br/>
        <w:t>26 июня 2026 года</w:t>
      </w:r>
      <w:r>
        <w:br/>
        <w:t>N 217-ФЗ</w:t>
      </w:r>
    </w:p>
    <w:p w:rsidR="00587BCD" w:rsidRPr="00310DB7" w:rsidRDefault="00587BCD" w:rsidP="00310DB7"/>
    <w:sectPr w:rsidR="00587BCD" w:rsidRPr="0031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77175E"/>
    <w:rsid w:val="00847224"/>
    <w:rsid w:val="008F54BB"/>
    <w:rsid w:val="009156B9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9156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915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9&amp;dst=100329&amp;field=134&amp;date=28.06.2026&amp;demo=2" TargetMode="External"/><Relationship Id="rId13" Type="http://schemas.openxmlformats.org/officeDocument/2006/relationships/hyperlink" Target="https://login.consultant.ru/link/?req=doc&amp;base=LAW&amp;n=521663&amp;dst=100217&amp;field=134&amp;date=28.06.2026&amp;demo=2" TargetMode="External"/><Relationship Id="rId18" Type="http://schemas.openxmlformats.org/officeDocument/2006/relationships/hyperlink" Target="https://login.consultant.ru/link/?req=doc&amp;base=LAW&amp;n=523560&amp;dst=100978&amp;field=134&amp;date=28.06.2026&amp;demo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99&amp;dst=100318&amp;field=134&amp;date=28.06.2026&amp;demo=2" TargetMode="External"/><Relationship Id="rId12" Type="http://schemas.openxmlformats.org/officeDocument/2006/relationships/hyperlink" Target="https://login.consultant.ru/link/?req=doc&amp;base=LAW&amp;n=521663&amp;dst=100085&amp;field=134&amp;date=28.06.2026&amp;demo=2" TargetMode="External"/><Relationship Id="rId17" Type="http://schemas.openxmlformats.org/officeDocument/2006/relationships/hyperlink" Target="https://login.consultant.ru/link/?req=doc&amp;base=LAW&amp;n=523560&amp;dst=100977&amp;field=134&amp;date=28.06.2026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560&amp;dst=100952&amp;field=134&amp;date=28.06.2026&amp;demo=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9&amp;dst=100316&amp;field=134&amp;date=28.06.2026&amp;demo=2" TargetMode="External"/><Relationship Id="rId11" Type="http://schemas.openxmlformats.org/officeDocument/2006/relationships/hyperlink" Target="https://login.consultant.ru/link/?req=doc&amp;base=LAW&amp;n=521663&amp;date=28.06.2026&amp;demo=2" TargetMode="External"/><Relationship Id="rId5" Type="http://schemas.openxmlformats.org/officeDocument/2006/relationships/hyperlink" Target="http://publication.pravo.gov.ru/document/0001202606260077" TargetMode="External"/><Relationship Id="rId15" Type="http://schemas.openxmlformats.org/officeDocument/2006/relationships/hyperlink" Target="https://login.consultant.ru/link/?req=doc&amp;base=LAW&amp;n=523560&amp;dst=100382&amp;field=134&amp;date=28.06.2026&amp;demo=2" TargetMode="External"/><Relationship Id="rId10" Type="http://schemas.openxmlformats.org/officeDocument/2006/relationships/hyperlink" Target="https://login.consultant.ru/link/?req=doc&amp;base=LAW&amp;n=523299&amp;dst=100333&amp;field=134&amp;date=28.06.2026&amp;demo=2" TargetMode="External"/><Relationship Id="rId19" Type="http://schemas.openxmlformats.org/officeDocument/2006/relationships/hyperlink" Target="https://login.consultant.ru/link/?req=doc&amp;base=LAW&amp;n=517479&amp;dst=100917&amp;field=134&amp;date=28.06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9&amp;dst=100318&amp;field=134&amp;date=28.06.2026&amp;demo=2" TargetMode="External"/><Relationship Id="rId14" Type="http://schemas.openxmlformats.org/officeDocument/2006/relationships/hyperlink" Target="https://login.consultant.ru/link/?req=doc&amp;base=LAW&amp;n=523560&amp;date=28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2026-06-30T08:37:00Z</dcterms:created>
  <dcterms:modified xsi:type="dcterms:W3CDTF">2026-06-30T08:37:00Z</dcterms:modified>
</cp:coreProperties>
</file>