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AC" w:rsidRPr="000D2DAC" w:rsidRDefault="000D2DAC" w:rsidP="000D2DA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AC">
        <w:rPr>
          <w:rFonts w:ascii="Times New Roman" w:hAnsi="Times New Roman" w:cs="Times New Roman"/>
          <w:b/>
          <w:sz w:val="24"/>
          <w:szCs w:val="24"/>
        </w:rPr>
        <w:t>ТРЕТИЙ КАССАЦИОННЫЙ СУД ОБЩЕЙ ЮРИСДИКЦИИ</w:t>
      </w:r>
    </w:p>
    <w:bookmarkStart w:id="0" w:name="_GoBack"/>
    <w:p w:rsidR="000D2DAC" w:rsidRPr="000D2DAC" w:rsidRDefault="000D2DAC" w:rsidP="000D2DA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"https://3kas.sudrf.ru/modules.php?name=sud_delo&amp;srv_num=1&amp;name_op=doc&amp;number=24572892&amp;delo_id=2800001&amp;new=2800001&amp;text_number=1"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D2DAC">
        <w:rPr>
          <w:rStyle w:val="a4"/>
          <w:rFonts w:ascii="Times New Roman" w:hAnsi="Times New Roman" w:cs="Times New Roman"/>
          <w:b/>
          <w:sz w:val="24"/>
          <w:szCs w:val="24"/>
        </w:rPr>
        <w:t>Определение 3-го КСОЮ от 01.06.2026 N 88-9890/2026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bookmarkEnd w:id="0"/>
    <w:p w:rsidR="000D2DAC" w:rsidRPr="000D2DAC" w:rsidRDefault="000D2DAC" w:rsidP="000D2DA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AC">
        <w:rPr>
          <w:rFonts w:ascii="Times New Roman" w:hAnsi="Times New Roman" w:cs="Times New Roman"/>
          <w:b/>
          <w:sz w:val="24"/>
          <w:szCs w:val="24"/>
        </w:rPr>
        <w:t>Дело N 2-259/2025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>10RS0003-01-2025-000482-37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 xml:space="preserve">Судебная коллегия по гражданским делам Третьего кассационного суда общей юрисдикции в составе 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 xml:space="preserve">Председательствующего Лебедева А.А., 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 xml:space="preserve">судей Белинской С.В., </w:t>
      </w:r>
      <w:proofErr w:type="spellStart"/>
      <w:r w:rsidRPr="000D2DAC">
        <w:rPr>
          <w:rFonts w:ascii="Times New Roman" w:hAnsi="Times New Roman" w:cs="Times New Roman"/>
          <w:i/>
          <w:sz w:val="24"/>
          <w:szCs w:val="24"/>
        </w:rPr>
        <w:t>Чекрий</w:t>
      </w:r>
      <w:proofErr w:type="spellEnd"/>
      <w:r w:rsidRPr="000D2DAC">
        <w:rPr>
          <w:rFonts w:ascii="Times New Roman" w:hAnsi="Times New Roman" w:cs="Times New Roman"/>
          <w:i/>
          <w:sz w:val="24"/>
          <w:szCs w:val="24"/>
        </w:rPr>
        <w:t xml:space="preserve"> Л.М. 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>рассмотрела в открытом судебном заседании гражданское дело по иску Ф. к муниципальному унитарному предприятию "</w:t>
      </w:r>
      <w:proofErr w:type="spellStart"/>
      <w:r w:rsidRPr="000D2DAC">
        <w:rPr>
          <w:rFonts w:ascii="Times New Roman" w:hAnsi="Times New Roman" w:cs="Times New Roman"/>
          <w:i/>
          <w:sz w:val="24"/>
          <w:szCs w:val="24"/>
        </w:rPr>
        <w:t>КемьЭнергоСервисНаноАудит</w:t>
      </w:r>
      <w:proofErr w:type="spellEnd"/>
      <w:r w:rsidRPr="000D2DAC">
        <w:rPr>
          <w:rFonts w:ascii="Times New Roman" w:hAnsi="Times New Roman" w:cs="Times New Roman"/>
          <w:i/>
          <w:sz w:val="24"/>
          <w:szCs w:val="24"/>
        </w:rPr>
        <w:t xml:space="preserve">" о восстановлении трудовых прав 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>по кассационной жалобе конкурсного управляющего муниципального унитарного предприятия "</w:t>
      </w:r>
      <w:proofErr w:type="spellStart"/>
      <w:r w:rsidRPr="000D2DAC">
        <w:rPr>
          <w:rFonts w:ascii="Times New Roman" w:hAnsi="Times New Roman" w:cs="Times New Roman"/>
          <w:i/>
          <w:sz w:val="24"/>
          <w:szCs w:val="24"/>
        </w:rPr>
        <w:t>КемьЭнергоСервисНаноАудит</w:t>
      </w:r>
      <w:proofErr w:type="spellEnd"/>
      <w:r w:rsidRPr="000D2DAC">
        <w:rPr>
          <w:rFonts w:ascii="Times New Roman" w:hAnsi="Times New Roman" w:cs="Times New Roman"/>
          <w:i/>
          <w:sz w:val="24"/>
          <w:szCs w:val="24"/>
        </w:rPr>
        <w:t xml:space="preserve">" на </w:t>
      </w:r>
      <w:hyperlink r:id="rId6" w:history="1">
        <w:r w:rsidRPr="000D2DAC">
          <w:rPr>
            <w:rStyle w:val="a4"/>
            <w:rFonts w:ascii="Times New Roman" w:hAnsi="Times New Roman" w:cs="Times New Roman"/>
            <w:i/>
            <w:sz w:val="24"/>
            <w:szCs w:val="24"/>
          </w:rPr>
          <w:t>решение</w:t>
        </w:r>
      </w:hyperlink>
      <w:r w:rsidRPr="000D2D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DAC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0D2DAC">
        <w:rPr>
          <w:rFonts w:ascii="Times New Roman" w:hAnsi="Times New Roman" w:cs="Times New Roman"/>
          <w:i/>
          <w:sz w:val="24"/>
          <w:szCs w:val="24"/>
        </w:rPr>
        <w:t xml:space="preserve"> городского суда Республики Карелия от 6 ноября 2025 года и апелляционное </w:t>
      </w:r>
      <w:hyperlink r:id="rId7" w:history="1">
        <w:r w:rsidRPr="000D2DAC">
          <w:rPr>
            <w:rStyle w:val="a4"/>
            <w:rFonts w:ascii="Times New Roman" w:hAnsi="Times New Roman" w:cs="Times New Roman"/>
            <w:i/>
            <w:sz w:val="24"/>
            <w:szCs w:val="24"/>
          </w:rPr>
          <w:t>определение</w:t>
        </w:r>
      </w:hyperlink>
      <w:r w:rsidRPr="000D2DAC">
        <w:rPr>
          <w:rFonts w:ascii="Times New Roman" w:hAnsi="Times New Roman" w:cs="Times New Roman"/>
          <w:i/>
          <w:sz w:val="24"/>
          <w:szCs w:val="24"/>
        </w:rPr>
        <w:t xml:space="preserve"> судебной коллегии по гражданским делам Верховного Суда Республики Карелия от 27 января 2026 года. </w:t>
      </w:r>
    </w:p>
    <w:p w:rsidR="000D2DAC" w:rsidRPr="000D2DAC" w:rsidRDefault="000D2DAC" w:rsidP="000D2DA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D2DAC">
        <w:rPr>
          <w:rFonts w:ascii="Times New Roman" w:hAnsi="Times New Roman" w:cs="Times New Roman"/>
          <w:i/>
          <w:sz w:val="24"/>
          <w:szCs w:val="24"/>
        </w:rPr>
        <w:t xml:space="preserve">Заслушав доклад судьи Лебедева А.А., заключение прокурора </w:t>
      </w:r>
      <w:proofErr w:type="spellStart"/>
      <w:r w:rsidRPr="000D2DAC">
        <w:rPr>
          <w:rFonts w:ascii="Times New Roman" w:hAnsi="Times New Roman" w:cs="Times New Roman"/>
          <w:i/>
          <w:sz w:val="24"/>
          <w:szCs w:val="24"/>
        </w:rPr>
        <w:t>Бердинских</w:t>
      </w:r>
      <w:proofErr w:type="spellEnd"/>
      <w:r w:rsidRPr="000D2DAC">
        <w:rPr>
          <w:rFonts w:ascii="Times New Roman" w:hAnsi="Times New Roman" w:cs="Times New Roman"/>
          <w:i/>
          <w:sz w:val="24"/>
          <w:szCs w:val="24"/>
        </w:rPr>
        <w:t xml:space="preserve"> С.В., полагавшей кассационную жалобу не подлежащей удовлетворению, судебная коллегия по гражданским делам Третьего кассационного суда общей юрисдикции установила: </w:t>
      </w:r>
    </w:p>
    <w:p w:rsidR="000D2DAC" w:rsidRPr="000D2DAC" w:rsidRDefault="000D2DAC" w:rsidP="000D2DAC">
      <w:pPr>
        <w:pStyle w:val="a3"/>
        <w:spacing w:before="0" w:beforeAutospacing="0" w:after="0" w:afterAutospacing="0"/>
        <w:jc w:val="center"/>
      </w:pPr>
      <w:r w:rsidRPr="000D2DAC">
        <w:t xml:space="preserve">  </w:t>
      </w:r>
    </w:p>
    <w:p w:rsidR="000D2DAC" w:rsidRPr="000D2DAC" w:rsidRDefault="000D2DAC" w:rsidP="000D2DAC">
      <w:pPr>
        <w:pStyle w:val="a3"/>
        <w:spacing w:before="0" w:beforeAutospacing="0" w:after="0" w:afterAutospacing="0" w:line="288" w:lineRule="atLeast"/>
        <w:ind w:firstLine="540"/>
        <w:jc w:val="both"/>
      </w:pPr>
      <w:r w:rsidRPr="000D2DAC">
        <w:t>Ф. обратилась с иском к муниципальному унитарному предприятию "</w:t>
      </w:r>
      <w:proofErr w:type="spellStart"/>
      <w:r w:rsidRPr="000D2DAC">
        <w:t>КемьЭнергоСервисНаноАудит</w:t>
      </w:r>
      <w:proofErr w:type="spellEnd"/>
      <w:r w:rsidRPr="000D2DAC">
        <w:t xml:space="preserve">" (далее - МУП "КЭСНА"), в котором, с учетом уточнения требований, просила признать незаконным и отменить приказ исполнительного директора МУП "КЭСНА" от 28 июня 2025 года N 14-лс об увольнении, восстановить истца на работе; </w:t>
      </w:r>
      <w:proofErr w:type="gramStart"/>
      <w:r w:rsidRPr="000D2DAC">
        <w:t xml:space="preserve">возложить на ответчика обязанности издать приказ об увольнении по основанию, предусмотренному </w:t>
      </w:r>
      <w:hyperlink r:id="rId8" w:history="1">
        <w:r w:rsidRPr="000D2DAC">
          <w:rPr>
            <w:rStyle w:val="a4"/>
          </w:rPr>
          <w:t>пунктом 1 части первой статьи 81</w:t>
        </w:r>
      </w:hyperlink>
      <w:r w:rsidRPr="000D2DAC">
        <w:t xml:space="preserve"> Трудового кодекса Российской Федерации (ликвидация организации), с даты вынесения решения суда; взыскать с ответчика компенсацию среднего заработка за время вынужденного прогула и процентов, предусмотренных </w:t>
      </w:r>
      <w:hyperlink r:id="rId9" w:history="1">
        <w:r w:rsidRPr="000D2DAC">
          <w:rPr>
            <w:rStyle w:val="a4"/>
          </w:rPr>
          <w:t>статьей 236</w:t>
        </w:r>
      </w:hyperlink>
      <w:r w:rsidRPr="000D2DAC">
        <w:t xml:space="preserve"> Трудового кодекса Российской Федерации, до даты вынесения судебного решения;</w:t>
      </w:r>
      <w:proofErr w:type="gramEnd"/>
      <w:r w:rsidRPr="000D2DAC">
        <w:t xml:space="preserve"> взыскать компенсацию морального вреда в размере 250 000 руб.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Определением </w:t>
      </w:r>
      <w:proofErr w:type="spellStart"/>
      <w:r w:rsidRPr="000D2DAC">
        <w:t>Кемского</w:t>
      </w:r>
      <w:proofErr w:type="spellEnd"/>
      <w:r w:rsidRPr="000D2DAC">
        <w:t xml:space="preserve"> городского суда Республики Карелия от 17 октября 2025 года принят отказ Ф. от иска в части вынесения решения об увольнении ее по основанию, предусмотренному </w:t>
      </w:r>
      <w:hyperlink r:id="rId10" w:history="1">
        <w:r w:rsidRPr="000D2DAC">
          <w:rPr>
            <w:rStyle w:val="a4"/>
          </w:rPr>
          <w:t>пунктом 1 части первой статьи 81</w:t>
        </w:r>
      </w:hyperlink>
      <w:r w:rsidRPr="000D2DAC">
        <w:t xml:space="preserve"> Трудового кодекса Российской Федерации </w:t>
      </w:r>
      <w:proofErr w:type="gramStart"/>
      <w:r w:rsidRPr="000D2DAC">
        <w:t>с даты вынесения</w:t>
      </w:r>
      <w:proofErr w:type="gramEnd"/>
      <w:r w:rsidRPr="000D2DAC">
        <w:t xml:space="preserve"> судебного решения, производство по делу в указанной части прекращено.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>В обоснование требований указано, что истец состояла с ответчиком в трудовых отношениях в должности юрисконсульта с 28 января 2025 года. 30 апреля 2025 года истец получила уведомление об одностороннем изменении условий трудового договора по инициативе работодателя, в котором она уведомлялась о переводе на неполный рабочий день (0,5 ставки) и внесении соответствующих изменений в пункте 1.1 раздела 1 трудового договора.</w:t>
      </w:r>
      <w:proofErr w:type="gramEnd"/>
      <w:r w:rsidRPr="000D2DAC">
        <w:t xml:space="preserve"> Работодатель обосновал изменение условий труда перераспределением рабочей нагрузки между сотрудниками юридического отдела. Приказом исполнительного директора МУП "КЭСНА" от 28 июня 2025 года N 14-лс истец была уволена по </w:t>
      </w:r>
      <w:hyperlink r:id="rId11" w:history="1">
        <w:r w:rsidRPr="000D2DAC">
          <w:rPr>
            <w:rStyle w:val="a4"/>
          </w:rPr>
          <w:t>пункту 7 части первой статьи 77</w:t>
        </w:r>
      </w:hyperlink>
      <w:r w:rsidRPr="000D2DAC">
        <w:t xml:space="preserve"> Трудового кодекса Российской Федерации, то есть в связи с отказом работника от продолжения работы в связи с изменением определенных сторонами условий трудового договора. Истец не согласна с </w:t>
      </w:r>
      <w:r w:rsidRPr="000D2DAC">
        <w:lastRenderedPageBreak/>
        <w:t xml:space="preserve">увольнением, указывает, что перераспределение рабочей нагрузки между сотрудниками юридического отдела не может быть отнесено к данным изменениям, поскольку оно не затрагивает технологические и структурные аспекты деятельности организации, а связано с трудовой функцией, которая для истца осталась неизменной. Также ответчиком не был соблюден двухмесячный срок уведомления об увольнении, поскольку период между датой уведомления (30 апреля 2025 года) и датой увольнения (27 июня 2025 года) составляет 1 месяц и 27 дней.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12" w:history="1">
        <w:proofErr w:type="gramStart"/>
        <w:r w:rsidRPr="000D2DAC">
          <w:rPr>
            <w:rStyle w:val="a4"/>
          </w:rPr>
          <w:t>Решением</w:t>
        </w:r>
      </w:hyperlink>
      <w:r w:rsidRPr="000D2DAC">
        <w:t xml:space="preserve"> </w:t>
      </w:r>
      <w:proofErr w:type="spellStart"/>
      <w:r w:rsidRPr="000D2DAC">
        <w:t>Кемского</w:t>
      </w:r>
      <w:proofErr w:type="spellEnd"/>
      <w:r w:rsidRPr="000D2DAC">
        <w:t xml:space="preserve"> городского суда Республики Карелия от 6 ноября 2025 года, оставленным без изменения апелляционным </w:t>
      </w:r>
      <w:hyperlink r:id="rId13" w:history="1">
        <w:r w:rsidRPr="000D2DAC">
          <w:rPr>
            <w:rStyle w:val="a4"/>
          </w:rPr>
          <w:t>определением</w:t>
        </w:r>
      </w:hyperlink>
      <w:r w:rsidRPr="000D2DAC">
        <w:t xml:space="preserve"> судебной коллегии по гражданским делам Верховного Суда Республики Карелия от 27 января 2026 года, исковые требования удовлетворены частично.</w:t>
      </w:r>
      <w:proofErr w:type="gramEnd"/>
      <w:r w:rsidRPr="000D2DAC">
        <w:t xml:space="preserve"> Приказ МУП "КЭСНА" от 28 июня 2025 года N 14-лс об увольнении Ф. в связи с отказом работника от продолжения работы в связи с изменениями определенных сторонами условий (</w:t>
      </w:r>
      <w:hyperlink r:id="rId14" w:history="1">
        <w:r w:rsidRPr="000D2DAC">
          <w:rPr>
            <w:rStyle w:val="a4"/>
          </w:rPr>
          <w:t>пункт 7 части первой статьи 77</w:t>
        </w:r>
      </w:hyperlink>
      <w:r w:rsidRPr="000D2DAC">
        <w:t xml:space="preserve"> ТК РФ) признан незаконным и отменен. Ф. </w:t>
      </w:r>
      <w:proofErr w:type="gramStart"/>
      <w:r w:rsidRPr="000D2DAC">
        <w:t>восстановлена</w:t>
      </w:r>
      <w:proofErr w:type="gramEnd"/>
      <w:r w:rsidRPr="000D2DAC">
        <w:t xml:space="preserve"> на работе в должности юрисконсульта МУП "КЭСНА" с 29 июня 2025 года. С МУП "КЭСНА" в пользу Ф. взыскан средний заработок за время вынужденного прогула за период с 29 июня 2025 года по 6 ноября 2025 года в размере 291 757,74 руб., компенсация (за задержку выплаты заработной платы) в размере 13 201,84 руб., компенсация морального вреда в размере 5 000 руб.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 кассационной жалобе МУП "КЭСНА" ставит вопрос об отмене указанных судебных постановлений как незаконных.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О времени и месте рассмотрения дела лица, участвующие в деле, извещены надлежащим образом путем направления почтового извещения, сведения о движении жалобы размещены на сайте суда в сети "Интернет", в </w:t>
      </w:r>
      <w:proofErr w:type="gramStart"/>
      <w:r w:rsidRPr="000D2DAC">
        <w:t>связи</w:t>
      </w:r>
      <w:proofErr w:type="gramEnd"/>
      <w:r w:rsidRPr="000D2DAC">
        <w:t xml:space="preserve"> с чем на основании </w:t>
      </w:r>
      <w:hyperlink r:id="rId15" w:history="1">
        <w:r w:rsidRPr="000D2DAC">
          <w:rPr>
            <w:rStyle w:val="a4"/>
          </w:rPr>
          <w:t>пункта 5 статьи 379.5</w:t>
        </w:r>
      </w:hyperlink>
      <w:r w:rsidRPr="000D2DAC">
        <w:t xml:space="preserve"> ГПК РФ дело рассмотрено в отсутствие не явившихся лиц.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Проверив материалы дела, обсудив доводы, изложенные в кассационной жалобе, судебная коллегия не находит оснований для их удовлетворения.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Согласно </w:t>
      </w:r>
      <w:hyperlink r:id="rId16" w:history="1">
        <w:r w:rsidRPr="000D2DAC">
          <w:rPr>
            <w:rStyle w:val="a4"/>
          </w:rPr>
          <w:t>статье 379.7</w:t>
        </w:r>
      </w:hyperlink>
      <w:r w:rsidRPr="000D2DAC">
        <w:t xml:space="preserve"> ГПК РФ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инстанции, нарушение либо неправильное применение норм материального права или норм процессуального права.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Таких нарушений при разрешении дела нижестоящими судебными инстанциями не допущено.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Судом установлено, что Ф. на основании трудового договора от 28 января 2025 года N 2 принята на работу в МУН "КЭСНА" на должность юрисконсульта с 28 января 2025 года. </w:t>
      </w:r>
      <w:proofErr w:type="gramEnd"/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Согласно пункту 4.1 трудового договора работнику установлена пятидневная рабочая неделя 36 часов; время начала и окончания рабочего дня, перерывов для отдыха и питания, выходных дней определяются Режимом труда и отдыха работников; работнику установлена заработная плата: оклад (тарифная ставка) в размере 21 944 руб., районный коэффициент 40% и процентная надбавка к заработной плате 80% (пункт 3.3). </w:t>
      </w:r>
      <w:proofErr w:type="gramEnd"/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lastRenderedPageBreak/>
        <w:t xml:space="preserve">На основании дополнительного соглашения от 1 февраля 2025 года к трудовому договору от 28 января 2025 года работнику установлена заработная плата: оклад (тарифная ставка) в размере 23 511 руб.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Ф. 30 апреля 2025 года вручено уведомление об изменении условий трудового договора, согласно которому в связи с организационными изменениями условий труда (перераспределением нагрузки между сотрудниками юридического отдела) с 28 июня 2025 года будут изменены условия трудового договора, а именно работа для работника будет являться основной на 0,5 ставки. Указано, что других вакансий, в том числе подходящей квалификации, на текущий момент времени на предприятии не имеется.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28 июня 2025 года приказом МУП "КЭСНА" N 14-лс Ф. уволена на основании </w:t>
      </w:r>
      <w:hyperlink r:id="rId17" w:history="1">
        <w:r w:rsidRPr="000D2DAC">
          <w:rPr>
            <w:rStyle w:val="a4"/>
          </w:rPr>
          <w:t>пункта 7 части первой статьи 77</w:t>
        </w:r>
      </w:hyperlink>
      <w:r w:rsidRPr="000D2DAC">
        <w:t xml:space="preserve"> ТК РФ в связи с отказом работника от продолжения работы в связи с изменением определенных сторонами условий трудового договора.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Стороной ответчика, при рассмотрении дела в суде первой инстанции, заявлено ходатайство о пропуске истцом срока для обращения в суд.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>В обоснование доводов об уважительности причин пропуска срока для обращения в суд за разрешением индивидуального трудового спора истец указала, что 27 июня 2025 года после выдачи трудовой книжки она обратилась через портал "</w:t>
      </w:r>
      <w:proofErr w:type="spellStart"/>
      <w:r w:rsidRPr="000D2DAC">
        <w:t>Госуслуги</w:t>
      </w:r>
      <w:proofErr w:type="spellEnd"/>
      <w:r w:rsidRPr="000D2DAC">
        <w:t xml:space="preserve">" в прокуратуру </w:t>
      </w:r>
      <w:proofErr w:type="spellStart"/>
      <w:r w:rsidRPr="000D2DAC">
        <w:t>Кемского</w:t>
      </w:r>
      <w:proofErr w:type="spellEnd"/>
      <w:r w:rsidRPr="000D2DAC">
        <w:t xml:space="preserve"> района Республики Карелия, а 1 июля 2025 года подала исковое заявление о признании увольнения незаконным, восстановлении на работе, взыскании среднего заработка за время вынужденного</w:t>
      </w:r>
      <w:proofErr w:type="gramEnd"/>
      <w:r w:rsidRPr="000D2DAC">
        <w:t xml:space="preserve"> прогула в Петрозаводский городской суд Республики Карелия. Определением суда от 1 июля 2025 года исковое заявление было оставлено без движения, 29 июля 2025 года иск был возвращен истцу в связи с неполным устранением недостатков.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После возврата иска стало известно о предписании прокуратуры </w:t>
      </w:r>
      <w:proofErr w:type="spellStart"/>
      <w:r w:rsidRPr="000D2DAC">
        <w:t>Кемского</w:t>
      </w:r>
      <w:proofErr w:type="spellEnd"/>
      <w:r w:rsidRPr="000D2DAC">
        <w:t xml:space="preserve"> района в адрес МУП "КЭСНА" о незаконности приказа об увольнении истца.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 ходе переговоров с конкурсным управляющим МУП "КЭСНА", он выразил готовность добровольно удовлетворить требования истца, в </w:t>
      </w:r>
      <w:proofErr w:type="gramStart"/>
      <w:r w:rsidRPr="000D2DAC">
        <w:t>связи</w:t>
      </w:r>
      <w:proofErr w:type="gramEnd"/>
      <w:r w:rsidRPr="000D2DAC">
        <w:t xml:space="preserve"> с чем она расценила его заверение как намерение ответчика исполнить свои обязанности в добровольном порядке. Однако 23 сентября 2025 года в ходе телефонного разговора конкурсный управляющий уведомил истца, что ее восстановление на работе возможно только на основании решения суда, при том, что она направляла конкурсному управляющему документы, свидетельствующие о том, что гражданского дела о нарушении ее трудовых прав в суде нет.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 связи с </w:t>
      </w:r>
      <w:proofErr w:type="gramStart"/>
      <w:r w:rsidRPr="000D2DAC">
        <w:t>изложенным</w:t>
      </w:r>
      <w:proofErr w:type="gramEnd"/>
      <w:r w:rsidRPr="000D2DAC">
        <w:t xml:space="preserve"> 26 сентября 2025 года истец подала исковое заявление в </w:t>
      </w:r>
      <w:proofErr w:type="spellStart"/>
      <w:r w:rsidRPr="000D2DAC">
        <w:t>Кемский</w:t>
      </w:r>
      <w:proofErr w:type="spellEnd"/>
      <w:r w:rsidRPr="000D2DAC">
        <w:t xml:space="preserve"> городской суд Республики Карелия.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>Рассматривая заявление ответчика о применении последствий пропуска срока для обращения в суд и ходатайство истца о восстановлении пропущенного срока, суд первой инстанции, установив, что по результатам проверки, проведенной прокуратурой, истец была уведомлена о том, что разрешение вопроса об ее восстановлении на работе будет завесить от судебного решения, истец до уведомления ее прокуратурой об этом, повторно подала в суд иск о</w:t>
      </w:r>
      <w:proofErr w:type="gramEnd"/>
      <w:r w:rsidRPr="000D2DAC">
        <w:t xml:space="preserve"> защите своих трудовых прав, признал причины пропуска срока обращения в суд за разрешением индивидуального трудового спора уважительными, а срок подлежащим восстановлению.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Разрешая заявленные требования, суд первой инстанции, руководствуясь </w:t>
      </w:r>
      <w:hyperlink r:id="rId18" w:history="1">
        <w:r w:rsidRPr="000D2DAC">
          <w:rPr>
            <w:rStyle w:val="a4"/>
          </w:rPr>
          <w:t>статьями 74</w:t>
        </w:r>
      </w:hyperlink>
      <w:r w:rsidRPr="000D2DAC">
        <w:t xml:space="preserve">, </w:t>
      </w:r>
      <w:hyperlink r:id="rId19" w:history="1">
        <w:r w:rsidRPr="000D2DAC">
          <w:rPr>
            <w:rStyle w:val="a4"/>
          </w:rPr>
          <w:t>75</w:t>
        </w:r>
      </w:hyperlink>
      <w:r w:rsidRPr="000D2DAC">
        <w:t xml:space="preserve">, </w:t>
      </w:r>
      <w:hyperlink r:id="rId20" w:history="1">
        <w:r w:rsidRPr="000D2DAC">
          <w:rPr>
            <w:rStyle w:val="a4"/>
          </w:rPr>
          <w:t>394</w:t>
        </w:r>
      </w:hyperlink>
      <w:r w:rsidRPr="000D2DAC">
        <w:t xml:space="preserve"> Трудового кодекса Российской Федерации, </w:t>
      </w:r>
      <w:hyperlink r:id="rId21" w:history="1">
        <w:r w:rsidRPr="000D2DAC">
          <w:rPr>
            <w:rStyle w:val="a4"/>
          </w:rPr>
          <w:t>пунктом 60</w:t>
        </w:r>
      </w:hyperlink>
      <w:r w:rsidRPr="000D2DAC">
        <w:t xml:space="preserve"> постановления </w:t>
      </w:r>
      <w:r w:rsidRPr="000D2DAC">
        <w:lastRenderedPageBreak/>
        <w:t xml:space="preserve">Пленума Верховного Суда Российской Федерации от 17 марта 2004 года N 2 "О применении судами Российской Федерации Трудового кодекса Российской Федерации", оценив доказательства по правилам </w:t>
      </w:r>
      <w:hyperlink r:id="rId22" w:history="1">
        <w:r w:rsidRPr="000D2DAC">
          <w:rPr>
            <w:rStyle w:val="a4"/>
          </w:rPr>
          <w:t>статьи 67</w:t>
        </w:r>
      </w:hyperlink>
      <w:r w:rsidRPr="000D2DAC">
        <w:t xml:space="preserve"> ГПК РФ, исходил из того, что доказательств изменений организационных или технологических условий труда в МУП</w:t>
      </w:r>
      <w:proofErr w:type="gramEnd"/>
      <w:r w:rsidRPr="000D2DAC">
        <w:t xml:space="preserve"> "КЭСНА" не представлено, соответственно оснований для применения к возникшим правоотношениям </w:t>
      </w:r>
      <w:hyperlink r:id="rId23" w:history="1">
        <w:r w:rsidRPr="000D2DAC">
          <w:rPr>
            <w:rStyle w:val="a4"/>
          </w:rPr>
          <w:t>статьи 74</w:t>
        </w:r>
      </w:hyperlink>
      <w:r w:rsidRPr="000D2DAC">
        <w:t xml:space="preserve"> ТК РФ не имеется, в </w:t>
      </w:r>
      <w:proofErr w:type="gramStart"/>
      <w:r w:rsidRPr="000D2DAC">
        <w:t>связи</w:t>
      </w:r>
      <w:proofErr w:type="gramEnd"/>
      <w:r w:rsidRPr="000D2DAC">
        <w:t xml:space="preserve"> с чем признал увольнение Ф. незаконным, пришел к выводу о восстановлении истца на работе в прежней должности.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Установив факт нарушения трудовых прав Ф. незаконным увольнением, суд первой инстанции, взыскал с ответчика средний заработок за время вынужденного прогула, компенсацию за задержку выплаты заработной платы, а также компенсацию морального вреда.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Суд апелляционной инстанции согласился с выводами суда первой инстанции.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Суд апелляционной инстанции указал, что о нарушении своего права истец узнала в день увольнения, когда с ней на основании </w:t>
      </w:r>
      <w:hyperlink r:id="rId24" w:history="1">
        <w:r w:rsidRPr="000D2DAC">
          <w:rPr>
            <w:rStyle w:val="a4"/>
          </w:rPr>
          <w:t>статьи 140</w:t>
        </w:r>
      </w:hyperlink>
      <w:r w:rsidRPr="000D2DAC">
        <w:t xml:space="preserve"> ТК РФ работодатель обязан был произвести полный расчет, соответственно срок для предъявления требований о восстановлении на работе для истца истекал 28 июля 2025 года.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При этом из материалов надзорного производства N следует, что 30 июня 2025 года Ф. обратилась в адрес прокуратуры </w:t>
      </w:r>
      <w:proofErr w:type="spellStart"/>
      <w:r w:rsidRPr="000D2DAC">
        <w:t>Кемского</w:t>
      </w:r>
      <w:proofErr w:type="spellEnd"/>
      <w:r w:rsidRPr="000D2DAC">
        <w:t xml:space="preserve"> района Республики Карелия с заявлением о проведении проверки по факту ее незаконного увольнения.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1 июля 2025 года истец направила в Петрозаводский городской суд Республики Карелия исковое заявление о признании приказа об увольнении незаконным, восстановлении на работе, взыскании заработной платы за время вынужденного прогула, взыскании денежной компенсации в соответствии со </w:t>
      </w:r>
      <w:hyperlink r:id="rId25" w:history="1">
        <w:r w:rsidRPr="000D2DAC">
          <w:rPr>
            <w:rStyle w:val="a4"/>
          </w:rPr>
          <w:t>статьей 236</w:t>
        </w:r>
      </w:hyperlink>
      <w:r w:rsidRPr="000D2DAC">
        <w:t xml:space="preserve"> Трудового кодекса Российской Федерации, компенсации морального вреда, которое определением Петрозаводского городского суда Республики Карелия от 1 июля 2025 года было оставлено без</w:t>
      </w:r>
      <w:proofErr w:type="gramEnd"/>
      <w:r w:rsidRPr="000D2DAC">
        <w:t xml:space="preserve"> движения на срок до 21 июля 2025 года.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Из телефонограммы, составленной старшим помощником прокурора </w:t>
      </w:r>
      <w:proofErr w:type="spellStart"/>
      <w:r w:rsidRPr="000D2DAC">
        <w:t>Кемского</w:t>
      </w:r>
      <w:proofErr w:type="spellEnd"/>
      <w:r w:rsidRPr="000D2DAC">
        <w:t xml:space="preserve"> района Республики Карелия ФИО</w:t>
      </w:r>
      <w:proofErr w:type="gramStart"/>
      <w:r w:rsidRPr="000D2DAC">
        <w:t>1</w:t>
      </w:r>
      <w:proofErr w:type="gramEnd"/>
      <w:r w:rsidRPr="000D2DAC">
        <w:t xml:space="preserve"> 28 июля 2025 года, следует, что Ф. уведомлена о том, что прокуратура намерена подготовить иск в суд о восстановлении ее на работе в виду выявленных нарушений, однако Ф. уже направила в Петрозаводский городской суд Республики Карелия исковое заявление и документы с целью устранения недостатков, выявленных в определении суда об </w:t>
      </w:r>
      <w:proofErr w:type="gramStart"/>
      <w:r w:rsidRPr="000D2DAC">
        <w:t>оставлении</w:t>
      </w:r>
      <w:proofErr w:type="gramEnd"/>
      <w:r w:rsidRPr="000D2DAC">
        <w:t xml:space="preserve"> искового заявления без движения.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Определением Петрозаводского городского суда Республики Карелия от 29 июля 2025 года исковое заявление вместе с приложенными к нему документами было возвращено истцу в связи с не устранением недостатков, выявленных судьей.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29 июля 2025 года прокурором </w:t>
      </w:r>
      <w:proofErr w:type="spellStart"/>
      <w:r w:rsidRPr="000D2DAC">
        <w:t>Кемского</w:t>
      </w:r>
      <w:proofErr w:type="spellEnd"/>
      <w:r w:rsidRPr="000D2DAC">
        <w:t xml:space="preserve"> района Республики Карелия в адрес конкурсного управляющего МУП "КЭСНА" вынесено представление об устранении нарушений закона, в котором указано, что увольнение Ф. произведено с нарушением трудового законодательства, а именно с нарушением срока и неуполномоченным лицом, в </w:t>
      </w:r>
      <w:proofErr w:type="gramStart"/>
      <w:r w:rsidRPr="000D2DAC">
        <w:t>связи</w:t>
      </w:r>
      <w:proofErr w:type="gramEnd"/>
      <w:r w:rsidRPr="000D2DAC">
        <w:t xml:space="preserve"> с чем МУП "КЭСНА" требуется принять конкретные меры по устранению указанных нарушений закона, привлечь виновных лиц к дисциплинарной ответственности.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Письмом от 23 августа 2025 года МУП "КЭСНА" сообщило в адрес прокуратуры </w:t>
      </w:r>
      <w:proofErr w:type="spellStart"/>
      <w:r w:rsidRPr="000D2DAC">
        <w:t>Кемского</w:t>
      </w:r>
      <w:proofErr w:type="spellEnd"/>
      <w:r w:rsidRPr="000D2DAC">
        <w:t xml:space="preserve"> района о том, что по итогам рассмотрения представления об устранении нарушений закона от 29 июля 2025 года в присутствии старшего прокурора ФИО</w:t>
      </w:r>
      <w:proofErr w:type="gramStart"/>
      <w:r w:rsidRPr="000D2DAC">
        <w:t>2</w:t>
      </w:r>
      <w:proofErr w:type="gramEnd"/>
      <w:r w:rsidRPr="000D2DAC">
        <w:t xml:space="preserve"> </w:t>
      </w:r>
      <w:r w:rsidRPr="000D2DAC">
        <w:lastRenderedPageBreak/>
        <w:t xml:space="preserve">изложенные требования прокурора приняты во внимание, вопрос о привлечении виновных лиц к дисциплинарной ответственности рассмотрен. Ф. обратилась в Петрозаводский городской суд Республики Карелия с иском о восстановлении трудовых прав, таким образом, ситуация, изложенная прокурором, подлежит рассмотрению в суде. Предприятие оставляет разрешение данной ситуации на усмотрение суда.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Из представленных в материалы дела скриншотов переписки Ф. с конкурсным управляющим усматривается, что в период с 5 сентября 2025 года по 19 сентября 2025 года Ф. вела переговоры с конкурсным управляющим по телефону, направляла ему документы, связанные с оспариванием действий ответчика.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 настоящим иском истец обратилась в суд 26 сентября 2025 года.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Суд апелляционной инстанции указал, что не усматривает в действиях истца признаков недобросовестного поведения при реализации защиты своих прав.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Судебная коллегия Третьего кассационного суда общей юрисдикции полагает, что при вынесении обжалуемых судебных постановлений не было допущено нарушений норм права и оснований для отмены судебных постановлений не имеется. </w:t>
      </w:r>
      <w:proofErr w:type="gramStart"/>
      <w:r w:rsidRPr="000D2DAC">
        <w:t>Судами</w:t>
      </w:r>
      <w:proofErr w:type="gramEnd"/>
      <w:r w:rsidRPr="000D2DAC">
        <w:t xml:space="preserve"> верно применены положения законодательства, регулирующие спорные правоотношения.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Из материалов дела видно, что обстоятельства дела установлены судами на основе надлежащей оценки всех представленных доказательств, имеющих правовое значение для данного дела, в их совокупности, изложенные в оспариваемых судебных актах выводы, соответствуют обстоятельствам дела. Собранные по делу доказательства соответствуют правилам относимости и допустимости. Бремя доказывания юридически значимых обстоятельств между сторонами распределено правильно.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В силу </w:t>
      </w:r>
      <w:hyperlink r:id="rId26" w:history="1">
        <w:r w:rsidRPr="000D2DAC">
          <w:rPr>
            <w:rStyle w:val="a4"/>
          </w:rPr>
          <w:t>части 1 статьи 74</w:t>
        </w:r>
      </w:hyperlink>
      <w:r w:rsidRPr="000D2DAC">
        <w:t xml:space="preserve"> ТК РФ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 </w:t>
      </w:r>
      <w:proofErr w:type="gramEnd"/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27" w:history="1">
        <w:r w:rsidRPr="000D2DAC">
          <w:rPr>
            <w:rStyle w:val="a4"/>
          </w:rPr>
          <w:t>Частью 2 статьи 74</w:t>
        </w:r>
      </w:hyperlink>
      <w:r w:rsidRPr="000D2DAC">
        <w:t xml:space="preserve"> ТК РФ предусмотрено, что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0D2DAC">
        <w:t>позднее</w:t>
      </w:r>
      <w:proofErr w:type="gramEnd"/>
      <w:r w:rsidRPr="000D2DAC">
        <w:t xml:space="preserve"> чем за два месяца, если иное не предусмотрено данным </w:t>
      </w:r>
      <w:hyperlink r:id="rId28" w:history="1">
        <w:r w:rsidRPr="000D2DAC">
          <w:rPr>
            <w:rStyle w:val="a4"/>
          </w:rPr>
          <w:t>кодексом</w:t>
        </w:r>
      </w:hyperlink>
      <w:r w:rsidRPr="000D2DAC">
        <w:t xml:space="preserve">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 При отсутствии указанной работы или отказе работника от предложенной работы трудовой договор прекращается в соответствии с </w:t>
      </w:r>
      <w:hyperlink r:id="rId29" w:history="1">
        <w:r w:rsidRPr="000D2DAC">
          <w:rPr>
            <w:rStyle w:val="a4"/>
          </w:rPr>
          <w:t>пунктом 7 части первой статьи 77</w:t>
        </w:r>
      </w:hyperlink>
      <w:r w:rsidRPr="000D2DAC">
        <w:t xml:space="preserve"> названного кодекса (</w:t>
      </w:r>
      <w:hyperlink r:id="rId30" w:history="1">
        <w:r w:rsidRPr="000D2DAC">
          <w:rPr>
            <w:rStyle w:val="a4"/>
          </w:rPr>
          <w:t>части 3</w:t>
        </w:r>
      </w:hyperlink>
      <w:r w:rsidRPr="000D2DAC">
        <w:t xml:space="preserve">, </w:t>
      </w:r>
      <w:hyperlink r:id="rId31" w:history="1">
        <w:r w:rsidRPr="000D2DAC">
          <w:rPr>
            <w:rStyle w:val="a4"/>
          </w:rPr>
          <w:t>4 статьи 74</w:t>
        </w:r>
      </w:hyperlink>
      <w:r w:rsidRPr="000D2DAC">
        <w:t xml:space="preserve"> ТК РФ).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Как разъяснено в </w:t>
      </w:r>
      <w:hyperlink r:id="rId32" w:history="1">
        <w:r w:rsidRPr="000D2DAC">
          <w:rPr>
            <w:rStyle w:val="a4"/>
          </w:rPr>
          <w:t>пункте 21</w:t>
        </w:r>
      </w:hyperlink>
      <w:r w:rsidRPr="000D2DAC">
        <w:t xml:space="preserve"> постановления Пленума Верховного Суда Российской Федерации от 17 марта 2004 года N 2 "О применении судами Российской Федерации </w:t>
      </w:r>
      <w:r w:rsidRPr="000D2DAC">
        <w:lastRenderedPageBreak/>
        <w:t xml:space="preserve">Трудового кодекса Российской Федерации", разрешая дела о восстановлении на работе лиц, трудовой договор с которыми был прекращен по </w:t>
      </w:r>
      <w:hyperlink r:id="rId33" w:history="1">
        <w:r w:rsidRPr="000D2DAC">
          <w:rPr>
            <w:rStyle w:val="a4"/>
          </w:rPr>
          <w:t>пункту 7 части первой статьи 77</w:t>
        </w:r>
      </w:hyperlink>
      <w:r w:rsidRPr="000D2DAC">
        <w:t xml:space="preserve"> Кодекса (отказ от продолжения работы в связи с изменением определенных сторонами условий трудового</w:t>
      </w:r>
      <w:proofErr w:type="gramEnd"/>
      <w:r w:rsidRPr="000D2DAC">
        <w:t xml:space="preserve"> </w:t>
      </w:r>
      <w:proofErr w:type="gramStart"/>
      <w:r w:rsidRPr="000D2DAC">
        <w:t>договора), либо о признании незаконным изменения определенных сторонами условий - трудового договора при продолжении работником работы без изменения трудовой функции (</w:t>
      </w:r>
      <w:hyperlink r:id="rId34" w:history="1">
        <w:r w:rsidRPr="000D2DAC">
          <w:rPr>
            <w:rStyle w:val="a4"/>
          </w:rPr>
          <w:t>статья 74</w:t>
        </w:r>
      </w:hyperlink>
      <w:r w:rsidRPr="000D2DAC">
        <w:t xml:space="preserve"> ТК РФ), необходимо учитывать, что исходя из </w:t>
      </w:r>
      <w:hyperlink r:id="rId35" w:history="1">
        <w:r w:rsidRPr="000D2DAC">
          <w:rPr>
            <w:rStyle w:val="a4"/>
          </w:rPr>
          <w:t>статьи 56</w:t>
        </w:r>
      </w:hyperlink>
      <w:r w:rsidRPr="000D2DAC">
        <w:t xml:space="preserve"> ГПК РФ работодатель обязан, в частности, представить доказательства, подтверждающие, что изменение определенных сторонами условий трудового договора явилось следствием изменений организационных или технологических условий труда, например изменений в технике и технологии</w:t>
      </w:r>
      <w:proofErr w:type="gramEnd"/>
      <w:r w:rsidRPr="000D2DAC">
        <w:t xml:space="preserve"> производства, совершенствования рабочих мест на основе их аттестации, структурной реорганизации производства, и не ухудшало положения работника по сравнению с условиями коллективного договора, соглашения. При отсутствии таких доказатель</w:t>
      </w:r>
      <w:proofErr w:type="gramStart"/>
      <w:r w:rsidRPr="000D2DAC">
        <w:t>ств пр</w:t>
      </w:r>
      <w:proofErr w:type="gramEnd"/>
      <w:r w:rsidRPr="000D2DAC">
        <w:t xml:space="preserve">екращение трудового договора по </w:t>
      </w:r>
      <w:hyperlink r:id="rId36" w:history="1">
        <w:r w:rsidRPr="000D2DAC">
          <w:rPr>
            <w:rStyle w:val="a4"/>
          </w:rPr>
          <w:t>пункту 7 части первой статьи 77</w:t>
        </w:r>
      </w:hyperlink>
      <w:r w:rsidRPr="000D2DAC">
        <w:t xml:space="preserve"> Кодекса или изменение определенных сторонами условий трудового договора не может быть признано законным.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Согласно </w:t>
      </w:r>
      <w:hyperlink r:id="rId37" w:history="1">
        <w:r w:rsidRPr="000D2DAC">
          <w:rPr>
            <w:rStyle w:val="a4"/>
          </w:rPr>
          <w:t>статье 392</w:t>
        </w:r>
      </w:hyperlink>
      <w:r w:rsidRPr="000D2DAC">
        <w:t xml:space="preserve"> ТК РФ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 или со дня предоставления</w:t>
      </w:r>
      <w:proofErr w:type="gramEnd"/>
      <w:r w:rsidRPr="000D2DAC">
        <w:t xml:space="preserve"> работнику в связи с его увольнением сведений о трудовой деятельности (</w:t>
      </w:r>
      <w:hyperlink r:id="rId38" w:history="1">
        <w:r w:rsidRPr="000D2DAC">
          <w:rPr>
            <w:rStyle w:val="a4"/>
          </w:rPr>
          <w:t>статья 66.1</w:t>
        </w:r>
      </w:hyperlink>
      <w:r w:rsidRPr="000D2DAC">
        <w:t xml:space="preserve"> настоящего Кодекса) у работодателя по последнему месту работы.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При пропуске по уважительным причинам сроков, установленных </w:t>
      </w:r>
      <w:hyperlink r:id="rId39" w:history="1">
        <w:r w:rsidRPr="000D2DAC">
          <w:rPr>
            <w:rStyle w:val="a4"/>
          </w:rPr>
          <w:t>частями первой</w:t>
        </w:r>
      </w:hyperlink>
      <w:r w:rsidRPr="000D2DAC">
        <w:t xml:space="preserve">, </w:t>
      </w:r>
      <w:hyperlink r:id="rId40" w:history="1">
        <w:r w:rsidRPr="000D2DAC">
          <w:rPr>
            <w:rStyle w:val="a4"/>
          </w:rPr>
          <w:t>второй</w:t>
        </w:r>
      </w:hyperlink>
      <w:r w:rsidRPr="000D2DAC">
        <w:t xml:space="preserve">, </w:t>
      </w:r>
      <w:hyperlink r:id="rId41" w:history="1">
        <w:r w:rsidRPr="000D2DAC">
          <w:rPr>
            <w:rStyle w:val="a4"/>
          </w:rPr>
          <w:t>третьей</w:t>
        </w:r>
      </w:hyperlink>
      <w:r w:rsidRPr="000D2DAC">
        <w:t xml:space="preserve"> и </w:t>
      </w:r>
      <w:hyperlink r:id="rId42" w:history="1">
        <w:r w:rsidRPr="000D2DAC">
          <w:rPr>
            <w:rStyle w:val="a4"/>
          </w:rPr>
          <w:t>четвертой статьи 392</w:t>
        </w:r>
      </w:hyperlink>
      <w:r w:rsidRPr="000D2DAC">
        <w:t xml:space="preserve"> ТК РФ, они могут быть восстановлены судом (</w:t>
      </w:r>
      <w:hyperlink r:id="rId43" w:history="1">
        <w:r w:rsidRPr="000D2DAC">
          <w:rPr>
            <w:rStyle w:val="a4"/>
          </w:rPr>
          <w:t>часть пятая статьи 392</w:t>
        </w:r>
      </w:hyperlink>
      <w:r w:rsidRPr="000D2DAC">
        <w:t xml:space="preserve"> ТК РФ).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 xml:space="preserve">В </w:t>
      </w:r>
      <w:hyperlink r:id="rId44" w:history="1">
        <w:r w:rsidRPr="000D2DAC">
          <w:rPr>
            <w:rStyle w:val="a4"/>
          </w:rPr>
          <w:t>абзаце пятом пункта 5</w:t>
        </w:r>
      </w:hyperlink>
      <w:r w:rsidRPr="000D2DAC">
        <w:t xml:space="preserve"> постановления Пленума Верховного Суда Российской Федерации от 17 марта 2004 года N 2 "О применении судами Российской Федерации Трудового кодекса Российской Федерации" разъяснено, что в качестве уважительных причин пропуска срока обращения в суд могут расцениваться обстоятельства, препятствовавшие данному работнику своевременно обратиться с иском в суд за разрешением индивидуального трудового спора (например, болезнь истца, нахождение его</w:t>
      </w:r>
      <w:proofErr w:type="gramEnd"/>
      <w:r w:rsidRPr="000D2DAC">
        <w:t xml:space="preserve"> в командировке, невозможность обращения в суд вследствие непреодолимой силы, необходимость осуществления ухода за тяжелобольными членами семьи).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D2DAC">
        <w:t>В качестве уважительных причин пропуска срока для обращения в суд могут расцениваться обстоятельства, объективно препятствовавшие работнику своевременно обратиться в суд за разрешением индивидуального трудового спора, как то: болезнь работника, нахождение его в командировке, невозможность обращения в суд вследствие непреодолимой силы, необходимость осуществления ухода за тяжелобольными членами семьи и т.п. (</w:t>
      </w:r>
      <w:hyperlink r:id="rId45" w:history="1">
        <w:r w:rsidRPr="000D2DAC">
          <w:rPr>
            <w:rStyle w:val="a4"/>
          </w:rPr>
          <w:t>абзац первый пункт 16</w:t>
        </w:r>
      </w:hyperlink>
      <w:r w:rsidRPr="000D2DAC">
        <w:t xml:space="preserve"> постановления Пленума Верховного Суда Российской Федерации</w:t>
      </w:r>
      <w:proofErr w:type="gramEnd"/>
      <w:r w:rsidRPr="000D2DAC">
        <w:t xml:space="preserve"> от 29 мая 2018 года N 15).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Вышеназванные положения законодательства и разъяснения Пленума Верховного Суда Российской Федерации при рассмотрении настоящего спора судами </w:t>
      </w:r>
      <w:proofErr w:type="gramStart"/>
      <w:r w:rsidRPr="000D2DAC">
        <w:t>применены</w:t>
      </w:r>
      <w:proofErr w:type="gramEnd"/>
      <w:r w:rsidRPr="000D2DAC">
        <w:t xml:space="preserve"> верно.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Установив отсутствие фактических изменений организационных или технологических условий труда, суды пришли к обоснованному выводу об удовлетворении иска.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lastRenderedPageBreak/>
        <w:t xml:space="preserve">Доводы кассационной жалобы </w:t>
      </w:r>
      <w:proofErr w:type="gramStart"/>
      <w:r w:rsidRPr="000D2DAC">
        <w:t>об отсутствии оснований для удовлетворения ходатайства о восстановлении срока на обращение в суд</w:t>
      </w:r>
      <w:proofErr w:type="gramEnd"/>
      <w:r w:rsidRPr="000D2DAC">
        <w:t xml:space="preserve"> за разрешением индивидуального трудового спора, являются несостоятельными.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 учетом положений </w:t>
      </w:r>
      <w:hyperlink r:id="rId46" w:history="1">
        <w:r w:rsidRPr="000D2DAC">
          <w:rPr>
            <w:rStyle w:val="a4"/>
          </w:rPr>
          <w:t>статьи 392</w:t>
        </w:r>
      </w:hyperlink>
      <w:r w:rsidRPr="000D2DAC">
        <w:t xml:space="preserve"> ТК РФ в системной взаимосвязи с требованиями </w:t>
      </w:r>
      <w:hyperlink r:id="rId47" w:history="1">
        <w:r w:rsidRPr="000D2DAC">
          <w:rPr>
            <w:rStyle w:val="a4"/>
          </w:rPr>
          <w:t>статей 2</w:t>
        </w:r>
      </w:hyperlink>
      <w:r w:rsidRPr="000D2DAC">
        <w:t xml:space="preserve">, </w:t>
      </w:r>
      <w:hyperlink r:id="rId48" w:history="1">
        <w:r w:rsidRPr="000D2DAC">
          <w:rPr>
            <w:rStyle w:val="a4"/>
          </w:rPr>
          <w:t>67</w:t>
        </w:r>
      </w:hyperlink>
      <w:r w:rsidRPr="000D2DAC">
        <w:t xml:space="preserve">, </w:t>
      </w:r>
      <w:hyperlink r:id="rId49" w:history="1">
        <w:r w:rsidRPr="000D2DAC">
          <w:rPr>
            <w:rStyle w:val="a4"/>
          </w:rPr>
          <w:t>71</w:t>
        </w:r>
      </w:hyperlink>
      <w:r w:rsidRPr="000D2DAC">
        <w:t xml:space="preserve"> ГПК РФ суды пришли к обоснованному вводу об уважительности причин пропуска истцом срока на обращение в суд.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Судами учтено, что непосредственно после увольнения истцом предпринимались активные действия к оспариванию приказа и восстановлению на работе. Она обращалась в органы прокуратуры, к работодателю, первоначально в установленный законом срок подала исковое заявление в суд.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Вопреки доводам кассационной жалобы, совокупность указанных действий свидетельствует о наличии объективных причин для удовлетворения ходатайства о восстановлении срока на обращение в суд за разрешением индивидуального трудового спора.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Вопреки доводам кассационной жалобы, суды надлежащим образом установили и оценили фактические обстоятельства дела, сослались на нормы права, подлежащие применению, в результате чего сделали обоснованный вывод о наличии оснований для частичного удовлетворения иска. Все представленные в материалы дела доказательства оценены судами в порядке </w:t>
      </w:r>
      <w:hyperlink r:id="rId50" w:history="1">
        <w:r w:rsidRPr="000D2DAC">
          <w:rPr>
            <w:rStyle w:val="a4"/>
          </w:rPr>
          <w:t>статьи 67</w:t>
        </w:r>
      </w:hyperlink>
      <w:r w:rsidRPr="000D2DAC">
        <w:t xml:space="preserve"> ГПК РФ, соответствующие выводы изложены в оспариваемых судебных постановлениях, в дополнительной мотивировке не нуждаются.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Поскольку ни один из доводов кассационной жалобы не свидетельствует о наличии обстоятельств, предусмотренных в </w:t>
      </w:r>
      <w:hyperlink r:id="rId51" w:history="1">
        <w:r w:rsidRPr="000D2DAC">
          <w:rPr>
            <w:rStyle w:val="a4"/>
          </w:rPr>
          <w:t>статье 379.7</w:t>
        </w:r>
      </w:hyperlink>
      <w:r w:rsidRPr="000D2DAC">
        <w:t xml:space="preserve"> ГПК РФ, кассационный суд не находит оснований для ее удовлетворения.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Руководствуясь </w:t>
      </w:r>
      <w:hyperlink r:id="rId52" w:history="1">
        <w:r w:rsidRPr="000D2DAC">
          <w:rPr>
            <w:rStyle w:val="a4"/>
          </w:rPr>
          <w:t>статьями 379.7</w:t>
        </w:r>
      </w:hyperlink>
      <w:r w:rsidRPr="000D2DAC">
        <w:t xml:space="preserve">, </w:t>
      </w:r>
      <w:hyperlink r:id="rId53" w:history="1">
        <w:r w:rsidRPr="000D2DAC">
          <w:rPr>
            <w:rStyle w:val="a4"/>
          </w:rPr>
          <w:t>390</w:t>
        </w:r>
      </w:hyperlink>
      <w:r w:rsidRPr="000D2DAC">
        <w:t xml:space="preserve"> и </w:t>
      </w:r>
      <w:hyperlink r:id="rId54" w:history="1">
        <w:r w:rsidRPr="000D2DAC">
          <w:rPr>
            <w:rStyle w:val="a4"/>
          </w:rPr>
          <w:t>390.1</w:t>
        </w:r>
      </w:hyperlink>
      <w:r w:rsidRPr="000D2DAC">
        <w:t xml:space="preserve"> Гражданского процессуального кодекса Российской Федерации, судебная коллегия по гражданским делам Третьего кассационного суда общей юрисдикции </w:t>
      </w:r>
    </w:p>
    <w:p w:rsidR="000D2DAC" w:rsidRPr="000D2DAC" w:rsidRDefault="000D2DAC" w:rsidP="000D2DAC">
      <w:pPr>
        <w:pStyle w:val="a3"/>
        <w:spacing w:before="0" w:beforeAutospacing="0" w:after="0" w:afterAutospacing="0"/>
        <w:jc w:val="center"/>
      </w:pPr>
      <w:r w:rsidRPr="000D2DAC">
        <w:t xml:space="preserve">  </w:t>
      </w:r>
    </w:p>
    <w:p w:rsidR="000D2DAC" w:rsidRPr="000D2DAC" w:rsidRDefault="000D2DAC" w:rsidP="000D2DAC">
      <w:pPr>
        <w:pStyle w:val="a3"/>
        <w:spacing w:before="0" w:beforeAutospacing="0" w:after="0" w:afterAutospacing="0"/>
        <w:jc w:val="center"/>
      </w:pPr>
      <w:r w:rsidRPr="000D2DAC">
        <w:t xml:space="preserve">определила: </w:t>
      </w:r>
    </w:p>
    <w:p w:rsidR="000D2DAC" w:rsidRPr="000D2DAC" w:rsidRDefault="000D2DAC" w:rsidP="000D2DAC">
      <w:pPr>
        <w:pStyle w:val="a3"/>
        <w:spacing w:before="0" w:beforeAutospacing="0" w:after="0" w:afterAutospacing="0"/>
        <w:jc w:val="center"/>
      </w:pPr>
      <w:r w:rsidRPr="000D2DAC">
        <w:t xml:space="preserve">  </w:t>
      </w:r>
    </w:p>
    <w:p w:rsidR="000D2DAC" w:rsidRPr="000D2DAC" w:rsidRDefault="000D2DAC" w:rsidP="000D2DAC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55" w:history="1">
        <w:r w:rsidRPr="000D2DAC">
          <w:rPr>
            <w:rStyle w:val="a4"/>
          </w:rPr>
          <w:t>решение</w:t>
        </w:r>
      </w:hyperlink>
      <w:r w:rsidRPr="000D2DAC">
        <w:t xml:space="preserve"> </w:t>
      </w:r>
      <w:proofErr w:type="spellStart"/>
      <w:r w:rsidRPr="000D2DAC">
        <w:t>Кемского</w:t>
      </w:r>
      <w:proofErr w:type="spellEnd"/>
      <w:r w:rsidRPr="000D2DAC">
        <w:t xml:space="preserve"> городского суда Республики Карелия от 6 ноября 2025 года и апелляционное </w:t>
      </w:r>
      <w:hyperlink r:id="rId56" w:history="1">
        <w:r w:rsidRPr="000D2DAC">
          <w:rPr>
            <w:rStyle w:val="a4"/>
          </w:rPr>
          <w:t>определение</w:t>
        </w:r>
      </w:hyperlink>
      <w:r w:rsidRPr="000D2DAC">
        <w:t xml:space="preserve"> судебной коллегии по гражданским делам Верховного Суда Республики Карелия от 27 января 2026 года оставить без изменения, кассационную жалобу конкурсного управляющего муниципального унитарного предприятия "</w:t>
      </w:r>
      <w:proofErr w:type="spellStart"/>
      <w:r w:rsidRPr="000D2DAC">
        <w:t>КемьЭнергоСервисНаноАудит</w:t>
      </w:r>
      <w:proofErr w:type="spellEnd"/>
      <w:r w:rsidRPr="000D2DAC">
        <w:t xml:space="preserve">" - без удовлетворения. </w:t>
      </w:r>
    </w:p>
    <w:p w:rsidR="000D2DAC" w:rsidRPr="000D2DAC" w:rsidRDefault="000D2DAC" w:rsidP="000D2DAC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D2DAC">
        <w:t xml:space="preserve">Мотивированное определение изготовлено 12 июня 2026 года. </w:t>
      </w:r>
    </w:p>
    <w:sectPr w:rsidR="000D2DAC" w:rsidRPr="000D2DAC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D2DAC"/>
    <w:rsid w:val="00124FEF"/>
    <w:rsid w:val="002426F7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B70054"/>
    <w:rsid w:val="00CC0FA2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AOSZ&amp;n=6769465&amp;date=30.06.2026&amp;demo=2" TargetMode="External"/><Relationship Id="rId18" Type="http://schemas.openxmlformats.org/officeDocument/2006/relationships/hyperlink" Target="https://login.consultant.ru/link/?req=doc&amp;base=LAW&amp;n=515484&amp;dst=457&amp;field=134&amp;date=30.06.2026&amp;demo=2" TargetMode="External"/><Relationship Id="rId26" Type="http://schemas.openxmlformats.org/officeDocument/2006/relationships/hyperlink" Target="https://login.consultant.ru/link/?req=doc&amp;base=LAW&amp;n=515484&amp;dst=458&amp;field=134&amp;date=30.06.2026&amp;demo=2" TargetMode="External"/><Relationship Id="rId39" Type="http://schemas.openxmlformats.org/officeDocument/2006/relationships/hyperlink" Target="https://login.consultant.ru/link/?req=doc&amp;base=LAW&amp;n=515484&amp;dst=2382&amp;field=134&amp;date=30.06.2026&amp;demo=2" TargetMode="External"/><Relationship Id="rId21" Type="http://schemas.openxmlformats.org/officeDocument/2006/relationships/hyperlink" Target="https://login.consultant.ru/link/?req=doc&amp;base=LAW&amp;n=189366&amp;dst=100377&amp;field=134&amp;date=30.06.2026&amp;demo=2" TargetMode="External"/><Relationship Id="rId34" Type="http://schemas.openxmlformats.org/officeDocument/2006/relationships/hyperlink" Target="https://login.consultant.ru/link/?req=doc&amp;base=LAW&amp;n=515484&amp;dst=457&amp;field=134&amp;date=30.06.2026&amp;demo=2" TargetMode="External"/><Relationship Id="rId42" Type="http://schemas.openxmlformats.org/officeDocument/2006/relationships/hyperlink" Target="https://login.consultant.ru/link/?req=doc&amp;base=LAW&amp;n=515484&amp;dst=1339&amp;field=134&amp;date=30.06.2026&amp;demo=2" TargetMode="External"/><Relationship Id="rId47" Type="http://schemas.openxmlformats.org/officeDocument/2006/relationships/hyperlink" Target="https://login.consultant.ru/link/?req=doc&amp;base=LAW&amp;n=531302&amp;dst=100013&amp;field=134&amp;date=30.06.2026&amp;demo=2" TargetMode="External"/><Relationship Id="rId50" Type="http://schemas.openxmlformats.org/officeDocument/2006/relationships/hyperlink" Target="https://login.consultant.ru/link/?req=doc&amp;base=LAW&amp;n=531302&amp;dst=100297&amp;field=134&amp;date=30.06.2026&amp;demo=2" TargetMode="External"/><Relationship Id="rId55" Type="http://schemas.openxmlformats.org/officeDocument/2006/relationships/hyperlink" Target="https://login.consultant.ru/link/?req=doc&amp;base=AOSZ&amp;n=6619684&amp;date=30.06.2026&amp;demo=2" TargetMode="External"/><Relationship Id="rId7" Type="http://schemas.openxmlformats.org/officeDocument/2006/relationships/hyperlink" Target="https://login.consultant.ru/link/?req=doc&amp;base=AOSZ&amp;n=6769465&amp;date=30.06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1302&amp;dst=1540&amp;field=134&amp;date=30.06.2026&amp;demo=2" TargetMode="External"/><Relationship Id="rId29" Type="http://schemas.openxmlformats.org/officeDocument/2006/relationships/hyperlink" Target="https://login.consultant.ru/link/?req=doc&amp;base=LAW&amp;n=515484&amp;dst=483&amp;field=134&amp;date=30.06.2026&amp;demo=2" TargetMode="External"/><Relationship Id="rId11" Type="http://schemas.openxmlformats.org/officeDocument/2006/relationships/hyperlink" Target="https://login.consultant.ru/link/?req=doc&amp;base=LAW&amp;n=515484&amp;dst=483&amp;field=134&amp;date=30.06.2026&amp;demo=2" TargetMode="External"/><Relationship Id="rId24" Type="http://schemas.openxmlformats.org/officeDocument/2006/relationships/hyperlink" Target="https://login.consultant.ru/link/?req=doc&amp;base=LAW&amp;n=515484&amp;dst=100956&amp;field=134&amp;date=30.06.2026&amp;demo=2" TargetMode="External"/><Relationship Id="rId32" Type="http://schemas.openxmlformats.org/officeDocument/2006/relationships/hyperlink" Target="https://login.consultant.ru/link/?req=doc&amp;base=LAW&amp;n=189366&amp;dst=100264&amp;field=134&amp;date=30.06.2026&amp;demo=2" TargetMode="External"/><Relationship Id="rId37" Type="http://schemas.openxmlformats.org/officeDocument/2006/relationships/hyperlink" Target="https://login.consultant.ru/link/?req=doc&amp;base=LAW&amp;n=515484&amp;dst=102157&amp;field=134&amp;date=30.06.2026&amp;demo=2" TargetMode="External"/><Relationship Id="rId40" Type="http://schemas.openxmlformats.org/officeDocument/2006/relationships/hyperlink" Target="https://login.consultant.ru/link/?req=doc&amp;base=LAW&amp;n=515484&amp;dst=2256&amp;field=134&amp;date=30.06.2026&amp;demo=2" TargetMode="External"/><Relationship Id="rId45" Type="http://schemas.openxmlformats.org/officeDocument/2006/relationships/hyperlink" Target="https://login.consultant.ru/link/?req=doc&amp;base=LAW&amp;n=299109&amp;dst=100049&amp;field=134&amp;date=30.06.2026&amp;demo=2" TargetMode="External"/><Relationship Id="rId53" Type="http://schemas.openxmlformats.org/officeDocument/2006/relationships/hyperlink" Target="https://login.consultant.ru/link/?req=doc&amp;base=LAW&amp;n=531302&amp;dst=1556&amp;field=134&amp;date=30.06.2026&amp;demo=2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LAW&amp;n=515484&amp;dst=102578&amp;field=134&amp;date=30.06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84&amp;dst=2252&amp;field=134&amp;date=30.06.2026&amp;demo=2" TargetMode="External"/><Relationship Id="rId14" Type="http://schemas.openxmlformats.org/officeDocument/2006/relationships/hyperlink" Target="https://login.consultant.ru/link/?req=doc&amp;base=LAW&amp;n=515484&amp;dst=483&amp;field=134&amp;date=30.06.2026&amp;demo=2" TargetMode="External"/><Relationship Id="rId22" Type="http://schemas.openxmlformats.org/officeDocument/2006/relationships/hyperlink" Target="https://login.consultant.ru/link/?req=doc&amp;base=LAW&amp;n=531302&amp;dst=100297&amp;field=134&amp;date=30.06.2026&amp;demo=2" TargetMode="External"/><Relationship Id="rId27" Type="http://schemas.openxmlformats.org/officeDocument/2006/relationships/hyperlink" Target="https://login.consultant.ru/link/?req=doc&amp;base=LAW&amp;n=515484&amp;dst=459&amp;field=134&amp;date=30.06.2026&amp;demo=2" TargetMode="External"/><Relationship Id="rId30" Type="http://schemas.openxmlformats.org/officeDocument/2006/relationships/hyperlink" Target="https://login.consultant.ru/link/?req=doc&amp;base=LAW&amp;n=515484&amp;dst=460&amp;field=134&amp;date=30.06.2026&amp;demo=2" TargetMode="External"/><Relationship Id="rId35" Type="http://schemas.openxmlformats.org/officeDocument/2006/relationships/hyperlink" Target="https://login.consultant.ru/link/?req=doc&amp;base=LAW&amp;n=531302&amp;dst=100260&amp;field=134&amp;date=30.06.2026&amp;demo=2" TargetMode="External"/><Relationship Id="rId43" Type="http://schemas.openxmlformats.org/officeDocument/2006/relationships/hyperlink" Target="https://login.consultant.ru/link/?req=doc&amp;base=LAW&amp;n=515484&amp;dst=2496&amp;field=134&amp;date=30.06.2026&amp;demo=2" TargetMode="External"/><Relationship Id="rId48" Type="http://schemas.openxmlformats.org/officeDocument/2006/relationships/hyperlink" Target="https://login.consultant.ru/link/?req=doc&amp;base=LAW&amp;n=531302&amp;dst=100297&amp;field=134&amp;date=30.06.2026&amp;demo=2" TargetMode="External"/><Relationship Id="rId56" Type="http://schemas.openxmlformats.org/officeDocument/2006/relationships/hyperlink" Target="https://login.consultant.ru/link/?req=doc&amp;base=AOSZ&amp;n=6769465&amp;date=30.06.2026&amp;demo=2" TargetMode="External"/><Relationship Id="rId8" Type="http://schemas.openxmlformats.org/officeDocument/2006/relationships/hyperlink" Target="https://login.consultant.ru/link/?req=doc&amp;base=LAW&amp;n=515484&amp;dst=496&amp;field=134&amp;date=30.06.2026&amp;demo=2" TargetMode="External"/><Relationship Id="rId51" Type="http://schemas.openxmlformats.org/officeDocument/2006/relationships/hyperlink" Target="https://login.consultant.ru/link/?req=doc&amp;base=LAW&amp;n=531302&amp;dst=1540&amp;field=134&amp;date=30.06.2026&amp;demo=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AOSZ&amp;n=6619684&amp;date=30.06.2026&amp;demo=2" TargetMode="External"/><Relationship Id="rId17" Type="http://schemas.openxmlformats.org/officeDocument/2006/relationships/hyperlink" Target="https://login.consultant.ru/link/?req=doc&amp;base=LAW&amp;n=515484&amp;dst=483&amp;field=134&amp;date=30.06.2026&amp;demo=2" TargetMode="External"/><Relationship Id="rId25" Type="http://schemas.openxmlformats.org/officeDocument/2006/relationships/hyperlink" Target="https://login.consultant.ru/link/?req=doc&amp;base=LAW&amp;n=515484&amp;dst=2252&amp;field=134&amp;date=30.06.2026&amp;demo=2" TargetMode="External"/><Relationship Id="rId33" Type="http://schemas.openxmlformats.org/officeDocument/2006/relationships/hyperlink" Target="https://login.consultant.ru/link/?req=doc&amp;base=LAW&amp;n=515484&amp;dst=483&amp;field=134&amp;date=30.06.2026&amp;demo=2" TargetMode="External"/><Relationship Id="rId38" Type="http://schemas.openxmlformats.org/officeDocument/2006/relationships/hyperlink" Target="https://login.consultant.ru/link/?req=doc&amp;base=LAW&amp;n=515484&amp;dst=2360&amp;field=134&amp;date=30.06.2026&amp;demo=2" TargetMode="External"/><Relationship Id="rId46" Type="http://schemas.openxmlformats.org/officeDocument/2006/relationships/hyperlink" Target="https://login.consultant.ru/link/?req=doc&amp;base=LAW&amp;n=515484&amp;dst=102157&amp;field=134&amp;date=30.06.2026&amp;demo=2" TargetMode="External"/><Relationship Id="rId20" Type="http://schemas.openxmlformats.org/officeDocument/2006/relationships/hyperlink" Target="https://login.consultant.ru/link/?req=doc&amp;base=LAW&amp;n=515484&amp;dst=1341&amp;field=134&amp;date=30.06.2026&amp;demo=2" TargetMode="External"/><Relationship Id="rId41" Type="http://schemas.openxmlformats.org/officeDocument/2006/relationships/hyperlink" Target="https://login.consultant.ru/link/?req=doc&amp;base=LAW&amp;n=515484&amp;dst=2495&amp;field=134&amp;date=30.06.2026&amp;demo=2" TargetMode="External"/><Relationship Id="rId54" Type="http://schemas.openxmlformats.org/officeDocument/2006/relationships/hyperlink" Target="https://login.consultant.ru/link/?req=doc&amp;base=LAW&amp;n=531302&amp;dst=1568&amp;field=134&amp;date=30.06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AOSZ&amp;n=6619684&amp;date=30.06.2026&amp;demo=2" TargetMode="External"/><Relationship Id="rId15" Type="http://schemas.openxmlformats.org/officeDocument/2006/relationships/hyperlink" Target="https://login.consultant.ru/link/?req=doc&amp;base=LAW&amp;n=531302&amp;dst=1529&amp;field=134&amp;date=30.06.2026&amp;demo=2" TargetMode="External"/><Relationship Id="rId23" Type="http://schemas.openxmlformats.org/officeDocument/2006/relationships/hyperlink" Target="https://login.consultant.ru/link/?req=doc&amp;base=LAW&amp;n=515484&amp;dst=457&amp;field=134&amp;date=30.06.2026&amp;demo=2" TargetMode="External"/><Relationship Id="rId28" Type="http://schemas.openxmlformats.org/officeDocument/2006/relationships/hyperlink" Target="https://login.consultant.ru/link/?req=doc&amp;base=LAW&amp;n=515484&amp;date=30.06.2026&amp;demo=2" TargetMode="External"/><Relationship Id="rId36" Type="http://schemas.openxmlformats.org/officeDocument/2006/relationships/hyperlink" Target="https://login.consultant.ru/link/?req=doc&amp;base=LAW&amp;n=531302&amp;dst=100351&amp;field=134&amp;date=30.06.2026&amp;demo=2" TargetMode="External"/><Relationship Id="rId49" Type="http://schemas.openxmlformats.org/officeDocument/2006/relationships/hyperlink" Target="https://login.consultant.ru/link/?req=doc&amp;base=LAW&amp;n=531302&amp;dst=100326&amp;field=134&amp;date=30.06.2026&amp;demo=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4&amp;dst=496&amp;field=134&amp;date=30.06.2026&amp;demo=2" TargetMode="External"/><Relationship Id="rId31" Type="http://schemas.openxmlformats.org/officeDocument/2006/relationships/hyperlink" Target="https://login.consultant.ru/link/?req=doc&amp;base=LAW&amp;n=515484&amp;dst=461&amp;field=134&amp;date=30.06.2026&amp;demo=2" TargetMode="External"/><Relationship Id="rId44" Type="http://schemas.openxmlformats.org/officeDocument/2006/relationships/hyperlink" Target="https://login.consultant.ru/link/?req=doc&amp;base=LAW&amp;n=189366&amp;dst=100224&amp;field=134&amp;date=30.06.2026&amp;demo=2" TargetMode="External"/><Relationship Id="rId52" Type="http://schemas.openxmlformats.org/officeDocument/2006/relationships/hyperlink" Target="https://login.consultant.ru/link/?req=doc&amp;base=LAW&amp;n=531302&amp;dst=1540&amp;field=134&amp;date=30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4118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2026-06-30T13:40:00Z</dcterms:created>
  <dcterms:modified xsi:type="dcterms:W3CDTF">2026-06-30T13:40:00Z</dcterms:modified>
</cp:coreProperties>
</file>