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760" w:rsidRPr="00060B8A" w:rsidRDefault="00B33760" w:rsidP="00B33760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0B8A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B33760" w:rsidRPr="00060B8A" w:rsidRDefault="00B33760" w:rsidP="00B33760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0B8A">
        <w:rPr>
          <w:rFonts w:ascii="Times New Roman" w:hAnsi="Times New Roman" w:cs="Times New Roman"/>
          <w:sz w:val="24"/>
          <w:szCs w:val="24"/>
        </w:rPr>
        <w:t>ФЕДЕРАЛЬНАЯ НАЛОГОВАЯ СЛУЖБА</w:t>
      </w:r>
    </w:p>
    <w:p w:rsidR="00B33760" w:rsidRPr="00060B8A" w:rsidRDefault="00B33760" w:rsidP="00B337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0B8A">
        <w:rPr>
          <w:rFonts w:ascii="Times New Roman" w:hAnsi="Times New Roman" w:cs="Times New Roman"/>
          <w:b/>
          <w:bCs/>
          <w:sz w:val="24"/>
          <w:szCs w:val="24"/>
        </w:rPr>
        <w:t xml:space="preserve">Письмо </w:t>
      </w:r>
      <w:r w:rsidRPr="00060B8A">
        <w:rPr>
          <w:rFonts w:ascii="Times New Roman" w:hAnsi="Times New Roman" w:cs="Times New Roman"/>
          <w:b/>
          <w:bCs/>
          <w:sz w:val="24"/>
          <w:szCs w:val="24"/>
        </w:rPr>
        <w:t>ФНС России от 29.05.2026 N АБ-36-20/4585@</w:t>
      </w:r>
    </w:p>
    <w:p w:rsidR="00B33760" w:rsidRPr="00060B8A" w:rsidRDefault="00B3376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33760" w:rsidRPr="00060B8A" w:rsidRDefault="00060B8A" w:rsidP="00060B8A">
      <w:pPr>
        <w:pStyle w:val="ConsPlusTitle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060B8A">
        <w:rPr>
          <w:rFonts w:ascii="Times New Roman" w:hAnsi="Times New Roman" w:cs="Times New Roman"/>
          <w:sz w:val="24"/>
          <w:szCs w:val="24"/>
        </w:rPr>
        <w:t>чеках коррекции</w:t>
      </w:r>
    </w:p>
    <w:p w:rsidR="00B33760" w:rsidRPr="00060B8A" w:rsidRDefault="00B337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760" w:rsidRPr="00060B8A" w:rsidRDefault="00B337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0B8A">
        <w:rPr>
          <w:rFonts w:ascii="Times New Roman" w:hAnsi="Times New Roman" w:cs="Times New Roman"/>
          <w:sz w:val="24"/>
          <w:szCs w:val="24"/>
        </w:rPr>
        <w:t>Федеральная налоговая служба в связи со вступлением в силу Федерального закона от 25.04.2026 N 104-ФЗ "О внесении изменений в часть вторую Налогового кодекса Российской Федерации" (далее - Федеральный закон N 104-ФЗ), которым в том числе предусмотрено с 01.04.2026 право на освобождение от налога на добавленную стоимость для отдельных организаций и индивидуальных предпринимателей, оказывающих услуги общественного питания, сообщает следующее.</w:t>
      </w:r>
      <w:proofErr w:type="gramEnd"/>
    </w:p>
    <w:p w:rsidR="00B33760" w:rsidRPr="00060B8A" w:rsidRDefault="00B337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0B8A">
        <w:rPr>
          <w:rFonts w:ascii="Times New Roman" w:hAnsi="Times New Roman" w:cs="Times New Roman"/>
          <w:sz w:val="24"/>
          <w:szCs w:val="24"/>
        </w:rPr>
        <w:t>В соответствии с пун</w:t>
      </w:r>
      <w:bookmarkStart w:id="0" w:name="_GoBack"/>
      <w:bookmarkEnd w:id="0"/>
      <w:r w:rsidRPr="00060B8A">
        <w:rPr>
          <w:rFonts w:ascii="Times New Roman" w:hAnsi="Times New Roman" w:cs="Times New Roman"/>
          <w:sz w:val="24"/>
          <w:szCs w:val="24"/>
        </w:rPr>
        <w:t>ктом 4 статьи 4.3 Федерального закона от 22.05.2003 N 54-ФЗ "О применении контрольно-кассовой техники при осуществлении расчетов в Российской Федерации" (далее - Федеральный закон N 54-ФЗ) кассовый чек коррекции (бланк строгой отчетности коррекции) формируется пользователем в целях исполнения обязанности по применению контрольно-кассовой техники в случае осуществления ранее таким пользователем расчета без применения контрольно-кассовой техники либо в случае применения</w:t>
      </w:r>
      <w:proofErr w:type="gramEnd"/>
      <w:r w:rsidRPr="00060B8A">
        <w:rPr>
          <w:rFonts w:ascii="Times New Roman" w:hAnsi="Times New Roman" w:cs="Times New Roman"/>
          <w:sz w:val="24"/>
          <w:szCs w:val="24"/>
        </w:rPr>
        <w:t xml:space="preserve"> контрольно-кассовой техники с нарушением требований законодательства Российской Федерации о применении контрольно-кассовой техники.</w:t>
      </w:r>
    </w:p>
    <w:p w:rsidR="00B33760" w:rsidRPr="00060B8A" w:rsidRDefault="00B337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0B8A">
        <w:rPr>
          <w:rFonts w:ascii="Times New Roman" w:hAnsi="Times New Roman" w:cs="Times New Roman"/>
          <w:sz w:val="24"/>
          <w:szCs w:val="24"/>
        </w:rPr>
        <w:t>Организации и индивидуальные предприниматели, оказывающие услуги общественного питания и являющиеся плательщиками налога на добавленную стоимость, формировали кассовые чеки с выделением суммы НДС, в том числе в период с 01.04.2026 до 25.04.2026, не нарушая при этом требований законодательства Российской Федерации о применении контрольно-кассовой техники.</w:t>
      </w:r>
    </w:p>
    <w:p w:rsidR="00B33760" w:rsidRPr="00060B8A" w:rsidRDefault="00B337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0B8A">
        <w:rPr>
          <w:rFonts w:ascii="Times New Roman" w:hAnsi="Times New Roman" w:cs="Times New Roman"/>
          <w:sz w:val="24"/>
          <w:szCs w:val="24"/>
        </w:rPr>
        <w:t>Если Федеральный закон N 104-ФЗ предусматривает для таких организаций и индивидуальных предпринимателей право на освобождение от НДС с 01.04.2026, то требование Федерального закона N 54-ФЗ о формировании кассовых чеков коррекции для исправления ставки НДС кассовых чеков, сформированных с выделением суммы НДС в период с 01.04.2026 до 25.04.2026, на них не распространяется.</w:t>
      </w:r>
      <w:proofErr w:type="gramEnd"/>
    </w:p>
    <w:p w:rsidR="00B33760" w:rsidRPr="00060B8A" w:rsidRDefault="00B337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0B8A">
        <w:rPr>
          <w:rFonts w:ascii="Times New Roman" w:hAnsi="Times New Roman" w:cs="Times New Roman"/>
          <w:sz w:val="24"/>
          <w:szCs w:val="24"/>
        </w:rPr>
        <w:t>Указанные действия не рассматриваются в качестве нарушения законодательства Российской Федерации о применении контрольно-кассовой техники, поскольку на момент формирования соответствующих кассовых чеков отсутствовали основания считать такие действия неправомерными.</w:t>
      </w:r>
    </w:p>
    <w:p w:rsidR="00B33760" w:rsidRPr="00060B8A" w:rsidRDefault="00B337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0B8A">
        <w:rPr>
          <w:rFonts w:ascii="Times New Roman" w:hAnsi="Times New Roman" w:cs="Times New Roman"/>
          <w:sz w:val="24"/>
          <w:szCs w:val="24"/>
        </w:rPr>
        <w:t>Доведите настоящее письмо до нижестоящих налоговых органов, а также до налогоплательщиков.</w:t>
      </w:r>
    </w:p>
    <w:p w:rsidR="00B33760" w:rsidRPr="00060B8A" w:rsidRDefault="00B337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760" w:rsidRPr="00060B8A" w:rsidRDefault="00B3376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60B8A">
        <w:rPr>
          <w:rFonts w:ascii="Times New Roman" w:hAnsi="Times New Roman" w:cs="Times New Roman"/>
          <w:b/>
          <w:sz w:val="24"/>
          <w:szCs w:val="24"/>
        </w:rPr>
        <w:t>Действительный</w:t>
      </w:r>
    </w:p>
    <w:p w:rsidR="00B33760" w:rsidRPr="00060B8A" w:rsidRDefault="00B3376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60B8A">
        <w:rPr>
          <w:rFonts w:ascii="Times New Roman" w:hAnsi="Times New Roman" w:cs="Times New Roman"/>
          <w:b/>
          <w:sz w:val="24"/>
          <w:szCs w:val="24"/>
        </w:rPr>
        <w:t>государственный советник</w:t>
      </w:r>
    </w:p>
    <w:p w:rsidR="00B33760" w:rsidRPr="00060B8A" w:rsidRDefault="00B3376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60B8A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</w:p>
    <w:p w:rsidR="00B33760" w:rsidRPr="00060B8A" w:rsidRDefault="00B3376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60B8A">
        <w:rPr>
          <w:rFonts w:ascii="Times New Roman" w:hAnsi="Times New Roman" w:cs="Times New Roman"/>
          <w:b/>
          <w:sz w:val="24"/>
          <w:szCs w:val="24"/>
        </w:rPr>
        <w:t>2 класса</w:t>
      </w:r>
    </w:p>
    <w:p w:rsidR="00B33760" w:rsidRPr="00060B8A" w:rsidRDefault="00B3376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60B8A">
        <w:rPr>
          <w:rFonts w:ascii="Times New Roman" w:hAnsi="Times New Roman" w:cs="Times New Roman"/>
          <w:b/>
          <w:sz w:val="24"/>
          <w:szCs w:val="24"/>
        </w:rPr>
        <w:t>А.В.БУДАРИН</w:t>
      </w:r>
    </w:p>
    <w:sectPr w:rsidR="00B33760" w:rsidRPr="00060B8A" w:rsidSect="001A64AA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760"/>
    <w:rsid w:val="00060B8A"/>
    <w:rsid w:val="001A78C3"/>
    <w:rsid w:val="002426F7"/>
    <w:rsid w:val="002D7D9A"/>
    <w:rsid w:val="00454620"/>
    <w:rsid w:val="00712DB5"/>
    <w:rsid w:val="007D328D"/>
    <w:rsid w:val="00847224"/>
    <w:rsid w:val="008F54BB"/>
    <w:rsid w:val="00943A03"/>
    <w:rsid w:val="00B33760"/>
    <w:rsid w:val="00DF45A6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B337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37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37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B337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37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37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2074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2</cp:revision>
  <dcterms:created xsi:type="dcterms:W3CDTF">2026-06-10T08:29:00Z</dcterms:created>
  <dcterms:modified xsi:type="dcterms:W3CDTF">2026-06-10T08:31:00Z</dcterms:modified>
</cp:coreProperties>
</file>