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52" w:rsidRPr="006739E6" w:rsidRDefault="00966A52" w:rsidP="00966A52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966A52" w:rsidRPr="006739E6" w:rsidRDefault="00966A52" w:rsidP="00966A52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6739E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739E6">
        <w:rPr>
          <w:rFonts w:ascii="Times New Roman" w:hAnsi="Times New Roman" w:cs="Times New Roman"/>
          <w:sz w:val="24"/>
          <w:szCs w:val="24"/>
        </w:rPr>
        <w:t xml:space="preserve"> России от 08.06.2026 N АБ-2160/14</w:t>
      </w:r>
    </w:p>
    <w:p w:rsidR="00966A52" w:rsidRPr="006739E6" w:rsidRDefault="00966A52" w:rsidP="00966A52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</w:p>
    <w:p w:rsidR="00966A52" w:rsidRPr="006739E6" w:rsidRDefault="00966A52" w:rsidP="00966A52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>Об изменениях правовых норм, регламентирующих применение систем оповещения пожарной безопасности</w:t>
      </w:r>
    </w:p>
    <w:p w:rsidR="00966A52" w:rsidRPr="006739E6" w:rsidRDefault="00966A52" w:rsidP="00966A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6A52" w:rsidRPr="006739E6" w:rsidRDefault="00966A52" w:rsidP="00966A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 xml:space="preserve">В целях эффективного планирования расходов по инженерно-техническому оснащению объектов (территорий), подлежащих антитеррористической защите, </w:t>
      </w:r>
      <w:proofErr w:type="spellStart"/>
      <w:r w:rsidRPr="006739E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739E6">
        <w:rPr>
          <w:rFonts w:ascii="Times New Roman" w:hAnsi="Times New Roman" w:cs="Times New Roman"/>
          <w:sz w:val="24"/>
          <w:szCs w:val="24"/>
        </w:rPr>
        <w:t xml:space="preserve"> России информирует, что с принятием свода правил СП 3.13130 "Системы противопожарной защиты. Система оповещения и управления эвакуацией людей при пожаре. Требования пожарной безопасности", утвержденного приказом МЧС России от 26 февраля 2026 г. N 133 (далее - Свод правил), произошли изменения в подходах к использованию систем оповещения пожарной безопасности. До принятия данного нормативного правового акта системы оповещения при пожаре разрешалось применять исключительно в противопожарных целях. Для оповещения о возникновении террористической опасности легитимным являлось использование только речевых пожарных </w:t>
      </w:r>
      <w:proofErr w:type="spellStart"/>
      <w:r w:rsidRPr="006739E6">
        <w:rPr>
          <w:rFonts w:ascii="Times New Roman" w:hAnsi="Times New Roman" w:cs="Times New Roman"/>
          <w:sz w:val="24"/>
          <w:szCs w:val="24"/>
        </w:rPr>
        <w:t>оповещателей</w:t>
      </w:r>
      <w:proofErr w:type="spellEnd"/>
      <w:r w:rsidRPr="006739E6">
        <w:rPr>
          <w:rFonts w:ascii="Times New Roman" w:hAnsi="Times New Roman" w:cs="Times New Roman"/>
          <w:sz w:val="24"/>
          <w:szCs w:val="24"/>
        </w:rPr>
        <w:t>.</w:t>
      </w:r>
    </w:p>
    <w:p w:rsidR="00966A52" w:rsidRPr="006739E6" w:rsidRDefault="00966A52" w:rsidP="00966A5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 xml:space="preserve">Теперь в соответствии с подпунктом 6.13.1 Свода правил допускается применение технических средств системы оповещения и управления эвакуацией людей при пожаре для передачи сообщений об угрозе совершения (совершении) террористического акта. Также подпункт 6.12.1 Свода правил гласит, что в случаях террористической угрозы и </w:t>
      </w:r>
      <w:proofErr w:type="gramStart"/>
      <w:r w:rsidRPr="006739E6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6739E6">
        <w:rPr>
          <w:rFonts w:ascii="Times New Roman" w:hAnsi="Times New Roman" w:cs="Times New Roman"/>
          <w:sz w:val="24"/>
          <w:szCs w:val="24"/>
        </w:rPr>
        <w:t xml:space="preserve"> антитеррористических мер аварийный микрофон следует применять в целях оповещения и немедленного реагирования. Согласно подпункту 8.5.1 Свода правил экстренную связь, помимо противопожарных функций, можно совмещать с системами голосовой связи, используемыми в антитеррористических целях.</w:t>
      </w:r>
    </w:p>
    <w:p w:rsidR="00966A52" w:rsidRPr="006739E6" w:rsidRDefault="00966A52" w:rsidP="00966A5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>Приоритетный порядок осуществления трансляции и передачи речевых сообщений регламентирован подпунктом 6.13.2 Свода правил.</w:t>
      </w:r>
    </w:p>
    <w:p w:rsidR="00966A52" w:rsidRPr="006739E6" w:rsidRDefault="00966A52" w:rsidP="00966A5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в целях оповещения о совершении (угрозе совершения) преступления террористической направленности и для управления выполнением антитеррористических алгоритмов действий допустимо использовать двухстороннюю голосовую экстренную связь пожарного поста с зонами оповещения и </w:t>
      </w:r>
      <w:proofErr w:type="spellStart"/>
      <w:r w:rsidRPr="006739E6">
        <w:rPr>
          <w:rFonts w:ascii="Times New Roman" w:hAnsi="Times New Roman" w:cs="Times New Roman"/>
          <w:sz w:val="24"/>
          <w:szCs w:val="24"/>
        </w:rPr>
        <w:t>пожаробезопасными</w:t>
      </w:r>
      <w:proofErr w:type="spellEnd"/>
      <w:r w:rsidRPr="006739E6">
        <w:rPr>
          <w:rFonts w:ascii="Times New Roman" w:hAnsi="Times New Roman" w:cs="Times New Roman"/>
          <w:sz w:val="24"/>
          <w:szCs w:val="24"/>
        </w:rPr>
        <w:t xml:space="preserve"> зонами при условии соблюдения приоритетов трансляции и передачи речевых сообщений.</w:t>
      </w:r>
    </w:p>
    <w:p w:rsidR="00966A52" w:rsidRPr="006739E6" w:rsidRDefault="00966A52" w:rsidP="00966A5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9E6">
        <w:rPr>
          <w:rFonts w:ascii="Times New Roman" w:hAnsi="Times New Roman" w:cs="Times New Roman"/>
          <w:sz w:val="24"/>
          <w:szCs w:val="24"/>
        </w:rPr>
        <w:t>Согласно подпункту 6.13.3 Свода правил допускается подключение к прибору пожарного управления технических средств и иного оборудования, не предназначенных для использования в целях оповещения о пожаре, при соблюдении обязательного требования: неисправность линий связи с данными техническими средствами и оборудованием, а также неисправность указанных технических средств и оборудования не должны оказывать влияния на работу оповещения о пожаре.</w:t>
      </w:r>
    </w:p>
    <w:p w:rsidR="00966A52" w:rsidRPr="006739E6" w:rsidRDefault="00966A52" w:rsidP="00966A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6A52" w:rsidRPr="00A907A6" w:rsidRDefault="00966A52" w:rsidP="00966A52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907A6">
        <w:rPr>
          <w:rFonts w:ascii="Times New Roman" w:hAnsi="Times New Roman" w:cs="Times New Roman"/>
          <w:b/>
          <w:sz w:val="24"/>
          <w:szCs w:val="24"/>
        </w:rPr>
        <w:t>А.В.БУГАЕВ</w:t>
      </w:r>
    </w:p>
    <w:bookmarkEnd w:id="0"/>
    <w:p w:rsidR="00966A52" w:rsidRPr="006739E6" w:rsidRDefault="00966A52" w:rsidP="00966A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66A52" w:rsidRPr="006739E6" w:rsidSect="0071341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52"/>
    <w:rsid w:val="001A78C3"/>
    <w:rsid w:val="002426F7"/>
    <w:rsid w:val="002D7D9A"/>
    <w:rsid w:val="00454620"/>
    <w:rsid w:val="006739E6"/>
    <w:rsid w:val="00712DB5"/>
    <w:rsid w:val="007D328D"/>
    <w:rsid w:val="00847224"/>
    <w:rsid w:val="008F54BB"/>
    <w:rsid w:val="00943A03"/>
    <w:rsid w:val="00966A52"/>
    <w:rsid w:val="00A907A6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96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6A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96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6A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2026-06-15T04:06:00Z</dcterms:created>
  <dcterms:modified xsi:type="dcterms:W3CDTF">2026-06-15T08:22:00Z</dcterms:modified>
</cp:coreProperties>
</file>