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95" w:rsidRPr="00A673C9" w:rsidRDefault="00A673C9" w:rsidP="00A673C9">
      <w:pPr>
        <w:pStyle w:val="a8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73C9">
        <w:rPr>
          <w:rStyle w:val="a7"/>
          <w:rFonts w:ascii="Times New Roman" w:hAnsi="Times New Roman" w:cs="Times New Roman"/>
          <w:sz w:val="24"/>
          <w:szCs w:val="24"/>
        </w:rPr>
        <w:t>ТРИНАДЦАТЫЙ АРБИТРАЖНЫЙ АПЕЛЛЯЦИОННЫЙ СУД</w:t>
      </w:r>
      <w:r w:rsidRPr="00A673C9">
        <w:rPr>
          <w:rFonts w:ascii="Times New Roman" w:hAnsi="Times New Roman" w:cs="Times New Roman"/>
          <w:sz w:val="24"/>
          <w:szCs w:val="24"/>
        </w:rPr>
        <w:br/>
      </w:r>
      <w:r w:rsidRPr="00A673C9">
        <w:rPr>
          <w:rFonts w:ascii="Times New Roman" w:hAnsi="Times New Roman" w:cs="Times New Roman"/>
          <w:b/>
          <w:sz w:val="24"/>
          <w:szCs w:val="24"/>
        </w:rPr>
        <w:t>Постановление 13-го ААС от 27.05.2026</w:t>
      </w:r>
      <w:r w:rsidRPr="00A673C9">
        <w:rPr>
          <w:rFonts w:ascii="Times New Roman" w:hAnsi="Times New Roman" w:cs="Times New Roman"/>
          <w:b/>
          <w:sz w:val="24"/>
          <w:szCs w:val="24"/>
        </w:rPr>
        <w:br/>
      </w:r>
      <w:hyperlink r:id="rId6" w:history="1">
        <w:r w:rsidRPr="00A673C9">
          <w:rPr>
            <w:rStyle w:val="a4"/>
            <w:rFonts w:ascii="Times New Roman" w:hAnsi="Times New Roman" w:cs="Times New Roman"/>
            <w:b/>
            <w:sz w:val="24"/>
            <w:szCs w:val="24"/>
          </w:rPr>
          <w:t>Дело N А56-126417/2025</w:t>
        </w:r>
      </w:hyperlink>
    </w:p>
    <w:p w:rsidR="00A673C9" w:rsidRDefault="00A673C9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Резолютивная часть постановления объявлена 20 мая 2026 года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Постановление изготовлено в полном объеме 27 мая 2026 года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Тринадцатый арбитражный апелляционный суд в составе: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 xml:space="preserve">председательствующего </w:t>
      </w:r>
      <w:proofErr w:type="spellStart"/>
      <w:r w:rsidRPr="004B4795">
        <w:rPr>
          <w:rFonts w:ascii="Times New Roman" w:hAnsi="Times New Roman" w:cs="Times New Roman"/>
          <w:i/>
          <w:sz w:val="24"/>
          <w:szCs w:val="24"/>
        </w:rPr>
        <w:t>Мигукиной</w:t>
      </w:r>
      <w:proofErr w:type="spellEnd"/>
      <w:r w:rsidRPr="004B4795">
        <w:rPr>
          <w:rFonts w:ascii="Times New Roman" w:hAnsi="Times New Roman" w:cs="Times New Roman"/>
          <w:i/>
          <w:sz w:val="24"/>
          <w:szCs w:val="24"/>
        </w:rPr>
        <w:t xml:space="preserve"> Н.Э., судей Алексеенко С.Н., Орлова В.А.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 xml:space="preserve">при ведении протокола судебного заседания </w:t>
      </w:r>
      <w:proofErr w:type="spellStart"/>
      <w:r w:rsidRPr="004B4795">
        <w:rPr>
          <w:rFonts w:ascii="Times New Roman" w:hAnsi="Times New Roman" w:cs="Times New Roman"/>
          <w:i/>
          <w:sz w:val="24"/>
          <w:szCs w:val="24"/>
        </w:rPr>
        <w:t>Столповских</w:t>
      </w:r>
      <w:proofErr w:type="spellEnd"/>
      <w:r w:rsidRPr="004B4795">
        <w:rPr>
          <w:rFonts w:ascii="Times New Roman" w:hAnsi="Times New Roman" w:cs="Times New Roman"/>
          <w:i/>
          <w:sz w:val="24"/>
          <w:szCs w:val="24"/>
        </w:rPr>
        <w:t xml:space="preserve"> К.А.;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при участии: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ОСФР по СПб и ЛО – представитель по доверенности от 13.01.2026 Борисова М.Д.;</w:t>
      </w:r>
    </w:p>
    <w:p w:rsidR="004B4795" w:rsidRPr="004B4795" w:rsidRDefault="004B4795" w:rsidP="004B4795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4B4795">
        <w:rPr>
          <w:rFonts w:ascii="Times New Roman" w:hAnsi="Times New Roman" w:cs="Times New Roman"/>
          <w:i/>
          <w:sz w:val="24"/>
          <w:szCs w:val="24"/>
        </w:rPr>
        <w:t>ООО «</w:t>
      </w:r>
      <w:proofErr w:type="spellStart"/>
      <w:r w:rsidRPr="004B4795">
        <w:rPr>
          <w:rFonts w:ascii="Times New Roman" w:hAnsi="Times New Roman" w:cs="Times New Roman"/>
          <w:i/>
          <w:sz w:val="24"/>
          <w:szCs w:val="24"/>
        </w:rPr>
        <w:t>Ультрамар</w:t>
      </w:r>
      <w:proofErr w:type="spellEnd"/>
      <w:r w:rsidRPr="004B4795">
        <w:rPr>
          <w:rFonts w:ascii="Times New Roman" w:hAnsi="Times New Roman" w:cs="Times New Roman"/>
          <w:i/>
          <w:sz w:val="24"/>
          <w:szCs w:val="24"/>
        </w:rPr>
        <w:t xml:space="preserve">» - представитель по доверенности от 08.09.2025 </w:t>
      </w:r>
      <w:proofErr w:type="spellStart"/>
      <w:r w:rsidRPr="004B4795">
        <w:rPr>
          <w:rFonts w:ascii="Times New Roman" w:hAnsi="Times New Roman" w:cs="Times New Roman"/>
          <w:i/>
          <w:sz w:val="24"/>
          <w:szCs w:val="24"/>
        </w:rPr>
        <w:t>Гуляков</w:t>
      </w:r>
      <w:proofErr w:type="spellEnd"/>
      <w:r w:rsidRPr="004B4795">
        <w:rPr>
          <w:rFonts w:ascii="Times New Roman" w:hAnsi="Times New Roman" w:cs="Times New Roman"/>
          <w:i/>
          <w:sz w:val="24"/>
          <w:szCs w:val="24"/>
        </w:rPr>
        <w:t xml:space="preserve"> Н.М.;</w:t>
      </w:r>
    </w:p>
    <w:p w:rsidR="004B4795" w:rsidRDefault="004B4795" w:rsidP="004B4795">
      <w:pPr>
        <w:pStyle w:val="a3"/>
        <w:ind w:firstLine="567"/>
        <w:jc w:val="both"/>
      </w:pPr>
      <w:r>
        <w:t>рассмотрев в открытом судебном заседании апелляционную жалобу (регистрационный номер 13АП-6821/2026) отделения Фонда пенсионного и социального страхования Российской Федерации по</w:t>
      </w:r>
      <w:bookmarkStart w:id="0" w:name="_GoBack"/>
      <w:bookmarkEnd w:id="0"/>
      <w:r>
        <w:t xml:space="preserve"> Санкт-Петербургу и Ленинградской области на решение Арбитражного суда города Санкт-Петербурга и Ленинградской области от 10.02.2026 по делу № А56-126417/2025, принятое</w:t>
      </w:r>
    </w:p>
    <w:p w:rsidR="004B4795" w:rsidRDefault="004B4795" w:rsidP="004B4795">
      <w:pPr>
        <w:pStyle w:val="a3"/>
        <w:ind w:firstLine="567"/>
        <w:jc w:val="both"/>
      </w:pPr>
      <w:r>
        <w:t>по заявлению отделения Фонда Пенсионного и Социального Страхования Российской Федерации по Санкт-Петербургу и Ленинградской области к обществу с ограниченной ответственностью «</w:t>
      </w:r>
      <w:proofErr w:type="spellStart"/>
      <w:r>
        <w:t>Ультрамар</w:t>
      </w:r>
      <w:proofErr w:type="spellEnd"/>
      <w:r>
        <w:t>» о взыскании штрафных санкций,</w:t>
      </w:r>
    </w:p>
    <w:p w:rsidR="004B4795" w:rsidRPr="004B4795" w:rsidRDefault="004B4795" w:rsidP="004B4795">
      <w:pPr>
        <w:rPr>
          <w:rFonts w:ascii="Times New Roman" w:hAnsi="Times New Roman" w:cs="Times New Roman"/>
          <w:sz w:val="24"/>
          <w:szCs w:val="24"/>
        </w:rPr>
      </w:pPr>
      <w:r w:rsidRPr="004B4795">
        <w:rPr>
          <w:rFonts w:ascii="Times New Roman" w:hAnsi="Times New Roman" w:cs="Times New Roman"/>
          <w:sz w:val="24"/>
          <w:szCs w:val="24"/>
        </w:rPr>
        <w:t>установил: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t>Отделение Фонда пенсионного и социального страхования Российской Федерации по Санкт-Петербургу и Ленинградской области (далее – Фонд) обратился в Арбитражный суд города Санкт-Петербурга и Ленинградской области с заявлением к обществу с ограниченной ответственностью «</w:t>
      </w:r>
      <w:proofErr w:type="spellStart"/>
      <w:r>
        <w:t>Ультрамар</w:t>
      </w:r>
      <w:proofErr w:type="spellEnd"/>
      <w:r>
        <w:t>» (далее – Общество) о взыскании 281 500 руб. финансовых санкций за непредставление в установленный срок сведений индивидуального (персонифицированного) учета по форме ЕФС-1.СТАЖ за 2024 год.</w:t>
      </w:r>
      <w:proofErr w:type="gramEnd"/>
    </w:p>
    <w:p w:rsidR="004B4795" w:rsidRDefault="004B4795" w:rsidP="004B4795">
      <w:pPr>
        <w:pStyle w:val="a3"/>
        <w:ind w:firstLine="567"/>
        <w:jc w:val="both"/>
      </w:pPr>
      <w:r>
        <w:t>Решением от 10.02.2026 исковые требования удовлетворены частично: с Общества в пользу Фонда взысканы финансовые санкции за непредставление в установленный срок сведений индивидуального (персонифицированного) учета по форме ЕФС-1.СТАЖ за 2024 год в размере 25 000 руб.</w:t>
      </w:r>
    </w:p>
    <w:p w:rsidR="004B4795" w:rsidRDefault="004B4795" w:rsidP="004B4795">
      <w:pPr>
        <w:pStyle w:val="a3"/>
        <w:ind w:firstLine="567"/>
        <w:jc w:val="both"/>
      </w:pPr>
      <w:r>
        <w:t>Не согласившись с принятым судебным актом, Фонд обратился в Тринадцатый арбитражный апелляционный суд с апелляционной жалобой, в которой просит решение от 10.02.2026 отменить, заявление требования удовлетворить в полном объеме.</w:t>
      </w:r>
    </w:p>
    <w:p w:rsidR="004B4795" w:rsidRDefault="004B4795" w:rsidP="004B4795">
      <w:pPr>
        <w:pStyle w:val="a3"/>
        <w:ind w:firstLine="567"/>
        <w:jc w:val="both"/>
      </w:pPr>
      <w:r>
        <w:t xml:space="preserve">В обоснование доводов своей апелляционной жалобы апеллянт ссылается на несоответствие выводов суда первой инстанции фактическим обстоятельствам дела, </w:t>
      </w:r>
      <w:proofErr w:type="gramStart"/>
      <w:r>
        <w:t>указывая</w:t>
      </w:r>
      <w:proofErr w:type="gramEnd"/>
      <w:r>
        <w:t xml:space="preserve"> в том числе на то, что Страхователь представил сведения на 563 застрахованных лиц по форме ЕФС-1.СТАЖ за 2024 год с нарушением установленного Законом № 27-ФЗ срока.</w:t>
      </w:r>
    </w:p>
    <w:p w:rsidR="004B4795" w:rsidRDefault="004B4795" w:rsidP="004B4795">
      <w:pPr>
        <w:pStyle w:val="a3"/>
        <w:ind w:firstLine="567"/>
        <w:jc w:val="both"/>
      </w:pPr>
      <w:r>
        <w:t>В настоящем судебном заседании Фонд поддержал доводы апелляционной жалобы, Общество возражало.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lastRenderedPageBreak/>
        <w:t>Поскольку иные лица, надлежащим образом извещенные о времени и месте судебного заседания (информация о рассмотрении дела в суде апелляционной инстанции в порядке, предусмотренном частью 1 статьи 121 АПК РФ, размещена на сайте суда в сети Интернет), не явились, на основании части 1 статьи 266, части 3 статьи 156 АПК РФ жалоба рассмотрена в их отсутствие.</w:t>
      </w:r>
      <w:proofErr w:type="gramEnd"/>
    </w:p>
    <w:p w:rsidR="004B4795" w:rsidRDefault="004B4795" w:rsidP="004B4795">
      <w:pPr>
        <w:pStyle w:val="a3"/>
        <w:ind w:firstLine="567"/>
        <w:jc w:val="both"/>
      </w:pPr>
      <w:r>
        <w:t>Законность и обоснованность решения от 10.02.2026 проверены в апелляционном порядке.</w:t>
      </w:r>
    </w:p>
    <w:p w:rsidR="004B4795" w:rsidRDefault="004B4795" w:rsidP="004B4795">
      <w:pPr>
        <w:pStyle w:val="a3"/>
        <w:ind w:firstLine="567"/>
        <w:jc w:val="both"/>
      </w:pPr>
      <w:r>
        <w:t>Повторно исследовав и оценив представленные в материалы дела доказательства в порядке статьи 71 АПК РФ, обсудив доводы апелляционной жалобы и правовых позиций участвующих в деле лиц, апелляционный суд не находит правовых оснований для отмены или изменения обжалуемого судебного акта ввиду следующего.</w:t>
      </w:r>
    </w:p>
    <w:p w:rsidR="004B4795" w:rsidRDefault="004B4795" w:rsidP="004B4795">
      <w:pPr>
        <w:pStyle w:val="a3"/>
        <w:ind w:firstLine="567"/>
        <w:jc w:val="both"/>
      </w:pPr>
      <w:r>
        <w:t>Предъявленное требование основано на норме абзаца третьего статьи 17 Федерального закона от 01.04.1996 № 27-ФЗ «Об индивидуальном (персонифицированном) учете в системе обязательного пенсионного страхования» (далее – Закон №27-ФЗ) и мотивированно доводами о предоставлении соответствующих сведений в отношении пятисот шестидесяти трёх застрахованных лиц с нарушением установленных законом сроков.</w:t>
      </w:r>
    </w:p>
    <w:p w:rsidR="004B4795" w:rsidRDefault="004B4795" w:rsidP="004B4795">
      <w:pPr>
        <w:pStyle w:val="a3"/>
        <w:ind w:firstLine="567"/>
        <w:jc w:val="both"/>
      </w:pPr>
      <w:r>
        <w:t xml:space="preserve">С 01.01.2023 года вступили в силу изменения и дополнения в Закона от 01.04.1996 N </w:t>
      </w:r>
      <w:proofErr w:type="gramStart"/>
      <w:r>
        <w:t>27-ФЗ</w:t>
      </w:r>
      <w:proofErr w:type="gramEnd"/>
      <w:r>
        <w:t xml:space="preserve"> в том числе в части представления страхователями сведений индивидуального (персонифицированного) учета в составе единой формы сведений. Форма “Сведения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(ЕФС-1)” и порядок ее заполнения утверждены постановлением Правления ПФР от 31.10.2022 N 245 п.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t>Страхователь представляет о каждом работ</w:t>
      </w:r>
      <w:r>
        <w:t xml:space="preserve">ающем у него лице (включая лиц, </w:t>
      </w:r>
      <w:r>
        <w:t>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</w:t>
      </w:r>
      <w:proofErr w:type="gramEnd"/>
      <w:r>
        <w:t xml:space="preserve"> по управлению правами на коллективной основе) сведения, указанные в ст. 11 Закона от 01.04.1996 N 27-ФЗ, в сроки:</w:t>
      </w:r>
    </w:p>
    <w:p w:rsidR="004B4795" w:rsidRDefault="004B4795" w:rsidP="004B4795">
      <w:pPr>
        <w:pStyle w:val="a3"/>
        <w:numPr>
          <w:ilvl w:val="0"/>
          <w:numId w:val="6"/>
        </w:numPr>
        <w:ind w:firstLine="567"/>
        <w:jc w:val="both"/>
      </w:pPr>
      <w:r>
        <w:t>при приеме на работу/увольнении, приостановлении/возобновлении действия трудового договора - не позднее рабочего дня, следующего за днем издания приказа (распоряжения), документа или принятия иного решения, которые подтверждают оформление/прекращение трудовых отношений, приостановление/возобновление действия трудового договора;</w:t>
      </w:r>
    </w:p>
    <w:p w:rsidR="004B4795" w:rsidRDefault="004B4795" w:rsidP="004B4795">
      <w:pPr>
        <w:pStyle w:val="a3"/>
        <w:numPr>
          <w:ilvl w:val="0"/>
          <w:numId w:val="6"/>
        </w:numPr>
        <w:ind w:firstLine="567"/>
        <w:jc w:val="both"/>
      </w:pPr>
      <w:r>
        <w:t>при переводе на другую постоянную работу, а также при подаче заявления о переходе на ЭТК - не позднее 25 числа следующего календарного месяца;</w:t>
      </w:r>
    </w:p>
    <w:p w:rsidR="004B4795" w:rsidRDefault="004B4795" w:rsidP="004B4795">
      <w:pPr>
        <w:pStyle w:val="a3"/>
        <w:numPr>
          <w:ilvl w:val="0"/>
          <w:numId w:val="6"/>
        </w:numPr>
        <w:ind w:firstLine="567"/>
        <w:jc w:val="both"/>
      </w:pPr>
      <w:r>
        <w:t>при заключении или прекращении договора гражданско-правового характера о выполнении работ или оказании услуг -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4B4795" w:rsidRDefault="004B4795" w:rsidP="004B4795">
      <w:pPr>
        <w:pStyle w:val="a3"/>
        <w:ind w:firstLine="567"/>
        <w:jc w:val="both"/>
      </w:pPr>
      <w:r>
        <w:lastRenderedPageBreak/>
        <w:t xml:space="preserve">Согласно ст. 8 Закона от 01.04.1996 N 27-ФЗ сведения индивидуального персонифицированного учета </w:t>
      </w:r>
      <w:proofErr w:type="gramStart"/>
      <w:r>
        <w:t>начиная с 01.01.2023 представляется в составе</w:t>
      </w:r>
      <w:proofErr w:type="gramEnd"/>
      <w:r>
        <w:t xml:space="preserve"> единой формы сведений ЕФС-1, которая состоит из Титульного листа и двух разделов:</w:t>
      </w:r>
    </w:p>
    <w:p w:rsidR="004B4795" w:rsidRDefault="004B4795" w:rsidP="004B4795">
      <w:pPr>
        <w:pStyle w:val="a3"/>
        <w:ind w:firstLine="567"/>
        <w:jc w:val="both"/>
      </w:pPr>
      <w:r>
        <w:t>Раздел 1 “Сведения о трудовой (иной) деятельности, страховом стаже, заработной плате и дополнительных страховых взносах на накопительную пенсию”;</w:t>
      </w:r>
    </w:p>
    <w:p w:rsidR="004B4795" w:rsidRDefault="004B4795" w:rsidP="004B4795">
      <w:pPr>
        <w:pStyle w:val="a3"/>
        <w:ind w:firstLine="567"/>
        <w:jc w:val="both"/>
      </w:pPr>
      <w:r>
        <w:t>Раздел 2 “Сведения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заболеваний”.</w:t>
      </w:r>
    </w:p>
    <w:p w:rsidR="004B4795" w:rsidRDefault="004B4795" w:rsidP="004B4795">
      <w:pPr>
        <w:pStyle w:val="a3"/>
        <w:ind w:firstLine="567"/>
        <w:jc w:val="both"/>
      </w:pPr>
      <w:r>
        <w:t>При этом сведения индивидуального (персонифицированного) учета, входящие в состав единой формы сведений, могут заполняться и представляться каждый отдельно в зависимости от сроков представления.</w:t>
      </w:r>
    </w:p>
    <w:p w:rsidR="004B4795" w:rsidRDefault="004B4795" w:rsidP="004B4795">
      <w:pPr>
        <w:pStyle w:val="a3"/>
        <w:ind w:firstLine="567"/>
        <w:jc w:val="both"/>
      </w:pPr>
      <w:r>
        <w:t>Сведения о заключении или прекращении договора гражданско-правового характера о выполнении работ или оказании услуг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4B4795" w:rsidRDefault="004B4795" w:rsidP="004B4795">
      <w:pPr>
        <w:pStyle w:val="a3"/>
        <w:ind w:firstLine="567"/>
        <w:jc w:val="both"/>
      </w:pPr>
      <w:r>
        <w:t>Согласно статье 17 Закона от 01.04.1996 N 27-ФЗ страхователи, уклоняющиеся от предоставления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4B4795" w:rsidRDefault="004B4795" w:rsidP="004B4795">
      <w:pPr>
        <w:pStyle w:val="a3"/>
        <w:ind w:firstLine="567"/>
        <w:jc w:val="both"/>
      </w:pPr>
      <w:r>
        <w:t>За непредставление страхователем в установленный срок либо представление им неполных и (или) недостоверных сведений, применяются финансовые санкции в размере 500 рублей в отношении каждого застрахованного лица.</w:t>
      </w:r>
    </w:p>
    <w:p w:rsidR="004B4795" w:rsidRDefault="004B4795" w:rsidP="004B4795">
      <w:pPr>
        <w:pStyle w:val="a3"/>
        <w:ind w:firstLine="567"/>
        <w:jc w:val="both"/>
      </w:pPr>
      <w:r>
        <w:t>В ходе проверки представленных форм выявлено, что Страхователем были представлены сведения по форме ЕФС-1 раздел 1 подраздел 1.2 «сведения о стаже» на 2100 застрахованных лиц в установленный законом срок 24.01.2025. Однако протоколом проверки от 24.01.2025 выявлены ошибки в представленных сведениях на 563 застрахованных лиц.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t xml:space="preserve">В соответствии с </w:t>
      </w:r>
      <w:proofErr w:type="spellStart"/>
      <w:r>
        <w:t>абз</w:t>
      </w:r>
      <w:proofErr w:type="spellEnd"/>
      <w:r>
        <w:t>. 5 ст. 17 Закона № 27-ФЗ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</w:t>
      </w:r>
      <w:proofErr w:type="gramEnd"/>
      <w:r>
        <w:t xml:space="preserve"> телекоммуникационным каналам связи. В случае направления уведомления по почте заказным письмом датой вручения этого уведомления считается шестой </w:t>
      </w:r>
      <w:proofErr w:type="gramStart"/>
      <w:r>
        <w:t>день</w:t>
      </w:r>
      <w:proofErr w:type="gramEnd"/>
      <w:r>
        <w:t xml:space="preserve"> считая с даты отправления заказного письма.</w:t>
      </w:r>
    </w:p>
    <w:p w:rsidR="004B4795" w:rsidRDefault="004B4795" w:rsidP="004B4795">
      <w:pPr>
        <w:pStyle w:val="a3"/>
        <w:ind w:firstLine="567"/>
        <w:jc w:val="both"/>
      </w:pPr>
      <w:r>
        <w:t>24.01.2025 в адрес Общества было направлено уведомление об устранении ошибок и несоответствий и протокол проверки отчетности с перечнем выявленных предупреждений и ошибок.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07.02.2025 сведения, содержащиеся в подразделе 1.2 раздела 1 формы ЕФС-1, были представлены страхователем, т.е. с нарушением, установленного Уведомлением об устранении ошибок, срока (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5 ст. 17 Закона № 27-ФЗ).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установлено, что Общество представило сведения на 563 застрахованных лиц по форме ЕФС-1.СТАЖ за 2024 год с нарушением установленного Законом № 27-ФЗ срока.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6-8 ст. 17 Закона № 27-ФЗ, по факту нарушения составлен Акт о выявлении правонарушения с приложением к акту № 257S18250005148 от 01.09.2025. Из содержания акта следует, что в случае несогласия с фактами, изложенными в актах, Обществу было предложено представить письменные возражения, а также явиться на рассмотрение акта.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Страхователем 01.09.2025 представлено возражение.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акт и иные документы, на основании 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9-13 ст. 17 Закона № 27-ФЗ было вынесено решение о привлечении Страхователя к ответственности №257S19250005374 от 23.09.2025 в виде взыскания штрафа.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15-16 ст. 17 Закона № 27-ФЗ выставлено требование о добровольной уплате штрафа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257S01250004931 от 07.10.2025. Срок исполнения требования истек, штраф не оплачен.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Акт, решение, требование направлялись Обществу.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штрафа произведен на основании 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ст. 17 Закона № 27-ФЗ (500 рублей в отношении каждого застрахованного лица): 500×563 (количество застрахованных лиц) = 281 500 руб.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. 17 ст. 17 Закона № 27-ФЗ в случае неуплаты или неполной уплаты страхователем финансовых санкций по требованию взыскание сумм финансовых санкций, предусмотренных настоящей статьей производится территориальными органами ПФР в судебном порядке.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в письменном отзыве и в ходе судебного разбирательства спора доводы Фонда не признало и просило в удовлетворении заявления отказать, пояснив, что контрольным органом некорректно указан срок предоставления информации о застрахованных лицах, отсутствие оснований для запроса сведений о номерах рабочих мест и кодов профессий, большой объем запрашиваемой информации; просило снизить размер штрафа.</w:t>
      </w:r>
      <w:proofErr w:type="gramEnd"/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суд, рассмотрев заявленное Обществом ходатайство, посчитал возможным уменьшить финансовые санкции в сумме 281 500 руб. по статье 17 Федерального закона N 27-ФЗ, примененные к Обществу, до 25 000 руб.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принципов привлечения лица к ответственности является принцип индивидуализации наказания, который выражается в том, что при наложении взыскания учитывается характер совершенного правонарушения, степень вины правонарушителя, а также обстоятельства, смягчающие или отягчающие ответственность.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противоправного посягательства в настоящем случае являются правоотношения по представлению необходимых документов (сведений) и внесению платежей, направляемых не в бюджет Российской Федерации, а в фонды, действующие на основе принципов социального страхования и социальной солидарности граждан, за которых (или которыми) представляются сведения и вносятся соответствующие взносы, в </w:t>
      </w: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силу публичной природы этих фондов не может предопределять принципиально иной подход к публично-правовой ответственности</w:t>
      </w:r>
      <w:proofErr w:type="gram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нарушения в этих правоотношениях по сравнению с ответственностью, установленной Налоговым кодексом Российской Федерации.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статьи 55 Конституции Российской Федерации, введение ответственности за правонарушение и установление конкретной санкции, ограничивающей конституционное право, должно отвечать требованиям справедливости, быть соразмерным конституционно закрепленным целям и охраняемым законом интересам, а также характеру совершенного деяния.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Постановлении Конституционного Суда Российской Федерации от 15.07.1999 N 11-П указано, что принцип соразмерности и справедливости наказания предполагает установление дифференцированной ответственности в зависимости от характера и тяжести совершенного правонарушения, размера причиненного ущерба.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Определении Конституционного Суда Российской Федерации от 05.11.2003 N 349-О разъяснено, что суд вправе избирать в отношении правонарушителя меру наказания с учетом характера правонарушения, размера причиненного вреда, степени вины правонарушителя и иных существенных обстоятельств деяния.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полномочие </w:t>
      </w:r>
      <w:proofErr w:type="gram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proofErr w:type="gramEnd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снижение штрафных санкций исходя из вышеуказанных принципов, вытекает из конституционных прерогатив правосудия.</w:t>
      </w:r>
    </w:p>
    <w:p w:rsidR="004B4795" w:rsidRPr="004B4795" w:rsidRDefault="004B4795" w:rsidP="004B479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Конституционный Суд Российской Федерации в Постановлении от 19.01.2016 N </w:t>
      </w:r>
      <w:proofErr w:type="spellStart"/>
      <w:r w:rsidRPr="004B479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B4795">
        <w:rPr>
          <w:rFonts w:ascii="Times New Roman" w:hAnsi="Times New Roman" w:cs="Times New Roman"/>
          <w:sz w:val="24"/>
          <w:szCs w:val="24"/>
        </w:rPr>
        <w:t xml:space="preserve"> 2-П признал подпункт "а" пункта 22 и пункт 24 статьи 5 Федерального закона N 188-ФЗ "О внесении изменений в отдельные законодательные акты Российской Федерации по вопросам обязательного социального страхования" не соответствующими Конституции Российской Федерации, как исключившие возможность при применении ответственности, установленной Федеральным законом 24.07.2009 N 212-ФЗ, индивидуализировать наказание</w:t>
      </w:r>
      <w:proofErr w:type="gramEnd"/>
      <w:r w:rsidRPr="004B4795">
        <w:rPr>
          <w:rFonts w:ascii="Times New Roman" w:hAnsi="Times New Roman" w:cs="Times New Roman"/>
          <w:sz w:val="24"/>
          <w:szCs w:val="24"/>
        </w:rPr>
        <w:t xml:space="preserve"> за нарушение установленных им требований с учетом смягчающих ответственность обстоятельств и тем самым </w:t>
      </w:r>
      <w:proofErr w:type="gramStart"/>
      <w:r w:rsidRPr="004B4795">
        <w:rPr>
          <w:rFonts w:ascii="Times New Roman" w:hAnsi="Times New Roman" w:cs="Times New Roman"/>
          <w:sz w:val="24"/>
          <w:szCs w:val="24"/>
        </w:rPr>
        <w:t>приводящие</w:t>
      </w:r>
      <w:proofErr w:type="gramEnd"/>
      <w:r w:rsidRPr="004B4795">
        <w:rPr>
          <w:rFonts w:ascii="Times New Roman" w:hAnsi="Times New Roman" w:cs="Times New Roman"/>
          <w:sz w:val="24"/>
          <w:szCs w:val="24"/>
        </w:rPr>
        <w:t xml:space="preserve"> к нарушению прав плательщиков страховых взносов.</w:t>
      </w:r>
    </w:p>
    <w:p w:rsidR="004B4795" w:rsidRDefault="004B4795" w:rsidP="004B4795">
      <w:pPr>
        <w:pStyle w:val="a3"/>
        <w:ind w:firstLine="567"/>
        <w:jc w:val="both"/>
      </w:pPr>
      <w:r>
        <w:t>Также в названном Постановлении Конституционный Суд Российской Федерации указал, что если санкция была применена должностным лицом фонда, суд (безотносительно к законодательному регулированию пределов его полномочий при судебном обжаловании решений о применении мер ответственности), рассмотрев соответствующее заявление привлекаемого к ответственности лица, не лишен возможности снизить размер ранее назначенного ему штрафа.</w:t>
      </w:r>
    </w:p>
    <w:p w:rsidR="004B4795" w:rsidRDefault="004B4795" w:rsidP="004B4795">
      <w:pPr>
        <w:pStyle w:val="a3"/>
        <w:ind w:firstLine="567"/>
        <w:jc w:val="both"/>
      </w:pPr>
      <w:r>
        <w:t>При этом заявленный Фондом размер штрафа не соответствует тяжести и фактическим обстоятельствам совершенного страхователем правонарушения, связанного с несвоевременным представлением означенных сведений, которое не повлекло никаких отрицательных последствий для Фонда.</w:t>
      </w:r>
    </w:p>
    <w:p w:rsidR="004B4795" w:rsidRDefault="004B4795" w:rsidP="004B4795">
      <w:pPr>
        <w:pStyle w:val="a3"/>
        <w:ind w:firstLine="567"/>
        <w:jc w:val="both"/>
      </w:pPr>
      <w:r>
        <w:t>Вопреки доводам жалобы, сумма штрафа, сниженная судом до 25 000 руб., является разумной.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t xml:space="preserve">С учетом доводов Общества, а также учитывая, что совершенное заинтересованным лицом правонарушение носит формальный характер и не повлекло за собой причинение вреда, ущерба или негативных последствий ни бюджету Пенсионного фонда, ни </w:t>
      </w:r>
      <w:r>
        <w:lastRenderedPageBreak/>
        <w:t>застрахованным лицам, принимая во внимание, действие принципа соразмерности, выражающего требования справедливости и предполагающего дифференциацию ответственности в зависимости от тяжести содеянного, размера и характера причиненного ущерба, степени вины правонарушителя и</w:t>
      </w:r>
      <w:proofErr w:type="gramEnd"/>
      <w:r>
        <w:t xml:space="preserve"> иных существенных обстоятельств, обусловливающих индивидуализацию при применении взыскания, учитывая правовые позиции Конституционного Суда Российской Федерации, суд счел возможным снизить установленный Отделением размер штрафа до 25 000 руб.</w:t>
      </w:r>
    </w:p>
    <w:p w:rsidR="004B4795" w:rsidRDefault="004B4795" w:rsidP="004B4795">
      <w:pPr>
        <w:pStyle w:val="a3"/>
        <w:ind w:firstLine="567"/>
        <w:jc w:val="both"/>
      </w:pPr>
      <w:proofErr w:type="gramStart"/>
      <w:r>
        <w:t>Ввиду изложенного суд апелляционной инстанции считает, что при рассмотрении данного спора фактические обстоятельства дела судом первой инстанции установлены правильно на основании полного и всестороннего исследования имеющихся в деле доказательств, отвечающих признакам относимости, допустимости и достаточности, проверены доводы и возражения сторон, полно и всесторонне исследованы представленные доказательства.</w:t>
      </w:r>
      <w:proofErr w:type="gramEnd"/>
      <w:r>
        <w:t xml:space="preserve"> Оснований для переоценки фактических обстоятельств дела и иного применения норм материального права у суда апелляционной инстанции не имеется.</w:t>
      </w:r>
    </w:p>
    <w:p w:rsidR="004B4795" w:rsidRDefault="004B4795" w:rsidP="004B4795">
      <w:pPr>
        <w:pStyle w:val="a3"/>
        <w:ind w:firstLine="567"/>
        <w:jc w:val="both"/>
      </w:pPr>
      <w:r>
        <w:t>Разрешая настоящий спор, суд первой инстанции действовал в рамках предоставленных им полномочий и оценил обстоятельства по внутреннему убеждению, что соответствует положениям статьи 71 АПК РФ.</w:t>
      </w:r>
    </w:p>
    <w:p w:rsidR="004B4795" w:rsidRDefault="004B4795" w:rsidP="004B4795">
      <w:pPr>
        <w:pStyle w:val="a3"/>
        <w:ind w:firstLine="567"/>
        <w:jc w:val="both"/>
      </w:pPr>
      <w:r>
        <w:t xml:space="preserve">Несогласие апеллянта с выводами суда, иная оценка ими фактических обстоятельств дела и иное толкование положений закона не означают допущенной судом при рассмотрении дела ошибки, в </w:t>
      </w:r>
      <w:proofErr w:type="gramStart"/>
      <w:r>
        <w:t>связи</w:t>
      </w:r>
      <w:proofErr w:type="gramEnd"/>
      <w:r>
        <w:t xml:space="preserve"> с чем нет оснований для отмены судебного акта.</w:t>
      </w:r>
    </w:p>
    <w:p w:rsidR="004B4795" w:rsidRDefault="004B4795" w:rsidP="004B4795">
      <w:pPr>
        <w:pStyle w:val="a3"/>
        <w:ind w:firstLine="567"/>
        <w:jc w:val="both"/>
      </w:pPr>
      <w:r>
        <w:t>Нарушений норм процессуального права, являющихся согласно части 4 статьи 270 АПК РФ безусловным основанием для отмены судебного акта, судом апелляционной инстанции также не установлено.</w:t>
      </w:r>
    </w:p>
    <w:p w:rsidR="004B4795" w:rsidRDefault="004B4795" w:rsidP="004B4795">
      <w:pPr>
        <w:pStyle w:val="a3"/>
        <w:ind w:firstLine="567"/>
        <w:jc w:val="both"/>
      </w:pPr>
      <w:r>
        <w:t>Руководствуясь статьями 269-271 Арбитражного процессуального кодекса Российской Федерации, Тринадцатый арбитражный апелляционный суд</w:t>
      </w:r>
    </w:p>
    <w:p w:rsidR="004B4795" w:rsidRPr="004B4795" w:rsidRDefault="004B4795" w:rsidP="004B4795">
      <w:pPr>
        <w:rPr>
          <w:rFonts w:ascii="Times New Roman" w:hAnsi="Times New Roman" w:cs="Times New Roman"/>
          <w:sz w:val="24"/>
          <w:szCs w:val="24"/>
        </w:rPr>
      </w:pPr>
      <w:r w:rsidRPr="004B4795">
        <w:rPr>
          <w:rFonts w:ascii="Times New Roman" w:hAnsi="Times New Roman" w:cs="Times New Roman"/>
          <w:sz w:val="24"/>
          <w:szCs w:val="24"/>
        </w:rPr>
        <w:t>постановил:</w:t>
      </w:r>
    </w:p>
    <w:p w:rsidR="004B4795" w:rsidRDefault="004B4795" w:rsidP="004B4795">
      <w:pPr>
        <w:pStyle w:val="a3"/>
        <w:ind w:firstLine="567"/>
        <w:jc w:val="both"/>
      </w:pPr>
      <w:r>
        <w:t>Решение Арбитражного суда города Санкт-Петербурга и Ленинградской области от 10.02.2026 по делу № А56-126417/2025 оставить без изменения, апелляционную жалобу - без удовлетворения.</w:t>
      </w:r>
    </w:p>
    <w:p w:rsidR="004B4795" w:rsidRDefault="004B4795" w:rsidP="004B4795">
      <w:pPr>
        <w:pStyle w:val="a3"/>
        <w:ind w:firstLine="567"/>
        <w:jc w:val="both"/>
      </w:pPr>
      <w:r>
        <w:t>Постановление может быть обжаловано в Арбитражный суд Северо-Западного округа в срок, не превышающий двух месяцев со дня его принятия.</w:t>
      </w:r>
    </w:p>
    <w:p w:rsidR="004B4795" w:rsidRPr="004B4795" w:rsidRDefault="004B4795" w:rsidP="004B4795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795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</w:p>
    <w:p w:rsidR="004B4795" w:rsidRPr="004B4795" w:rsidRDefault="004B4795" w:rsidP="004B4795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795">
        <w:rPr>
          <w:rFonts w:ascii="Times New Roman" w:hAnsi="Times New Roman" w:cs="Times New Roman"/>
          <w:b/>
          <w:sz w:val="24"/>
          <w:szCs w:val="24"/>
        </w:rPr>
        <w:t xml:space="preserve">Н.Э. </w:t>
      </w:r>
      <w:proofErr w:type="spellStart"/>
      <w:r w:rsidRPr="004B4795">
        <w:rPr>
          <w:rFonts w:ascii="Times New Roman" w:hAnsi="Times New Roman" w:cs="Times New Roman"/>
          <w:b/>
          <w:sz w:val="24"/>
          <w:szCs w:val="24"/>
        </w:rPr>
        <w:t>Мигукина</w:t>
      </w:r>
      <w:proofErr w:type="spellEnd"/>
    </w:p>
    <w:p w:rsidR="004B4795" w:rsidRPr="004B4795" w:rsidRDefault="004B4795" w:rsidP="004B4795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4795" w:rsidRPr="004B4795" w:rsidRDefault="004B4795" w:rsidP="004B4795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795">
        <w:rPr>
          <w:rFonts w:ascii="Times New Roman" w:hAnsi="Times New Roman" w:cs="Times New Roman"/>
          <w:b/>
          <w:sz w:val="24"/>
          <w:szCs w:val="24"/>
        </w:rPr>
        <w:t>Судьи</w:t>
      </w:r>
    </w:p>
    <w:p w:rsidR="004B4795" w:rsidRPr="004B4795" w:rsidRDefault="004B4795" w:rsidP="004B4795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795">
        <w:rPr>
          <w:rFonts w:ascii="Times New Roman" w:hAnsi="Times New Roman" w:cs="Times New Roman"/>
          <w:b/>
          <w:sz w:val="24"/>
          <w:szCs w:val="24"/>
        </w:rPr>
        <w:t>С.Н. Алексеенко</w:t>
      </w:r>
    </w:p>
    <w:p w:rsidR="004B4795" w:rsidRPr="004B4795" w:rsidRDefault="004B4795" w:rsidP="005675E8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795">
        <w:rPr>
          <w:rFonts w:ascii="Times New Roman" w:hAnsi="Times New Roman" w:cs="Times New Roman"/>
          <w:b/>
          <w:sz w:val="24"/>
          <w:szCs w:val="24"/>
        </w:rPr>
        <w:t>В.А. Орлов</w:t>
      </w:r>
    </w:p>
    <w:p w:rsidR="00587BCD" w:rsidRPr="007C2449" w:rsidRDefault="00587BCD" w:rsidP="004B4795">
      <w:pPr>
        <w:ind w:firstLine="567"/>
        <w:jc w:val="both"/>
      </w:pPr>
    </w:p>
    <w:sectPr w:rsidR="00587BCD" w:rsidRPr="007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A8C"/>
    <w:multiLevelType w:val="multilevel"/>
    <w:tmpl w:val="B9A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44647"/>
    <w:multiLevelType w:val="multilevel"/>
    <w:tmpl w:val="CC1E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07C8A"/>
    <w:multiLevelType w:val="multilevel"/>
    <w:tmpl w:val="F65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E27E8"/>
    <w:multiLevelType w:val="multilevel"/>
    <w:tmpl w:val="4CA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16514E"/>
    <w:multiLevelType w:val="multilevel"/>
    <w:tmpl w:val="CF6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B91E58"/>
    <w:multiLevelType w:val="multilevel"/>
    <w:tmpl w:val="812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4B4795"/>
    <w:rsid w:val="005005D7"/>
    <w:rsid w:val="005675E8"/>
    <w:rsid w:val="00587BCD"/>
    <w:rsid w:val="006C1DB3"/>
    <w:rsid w:val="007C2449"/>
    <w:rsid w:val="00847224"/>
    <w:rsid w:val="008F54BB"/>
    <w:rsid w:val="00A673C9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  <w:style w:type="paragraph" w:styleId="a8">
    <w:name w:val="No Spacing"/>
    <w:uiPriority w:val="1"/>
    <w:qFormat/>
    <w:rsid w:val="004B4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  <w:style w:type="paragraph" w:styleId="a8">
    <w:name w:val="No Spacing"/>
    <w:uiPriority w:val="1"/>
    <w:qFormat/>
    <w:rsid w:val="004B4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ba1ec9e8-8844-48ad-bc5d-a6148a589e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2026-06-29T14:05:00Z</dcterms:created>
  <dcterms:modified xsi:type="dcterms:W3CDTF">2026-06-29T14:05:00Z</dcterms:modified>
</cp:coreProperties>
</file>