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56" w:rsidRPr="00BD169F" w:rsidRDefault="00142D56" w:rsidP="00BD169F">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142D56" w:rsidRPr="00BD169F" w:rsidRDefault="00142D56" w:rsidP="00BD169F">
      <w:pPr>
        <w:autoSpaceDE w:val="0"/>
        <w:autoSpaceDN w:val="0"/>
        <w:adjustRightInd w:val="0"/>
        <w:spacing w:after="0" w:line="360" w:lineRule="auto"/>
        <w:ind w:firstLine="567"/>
        <w:jc w:val="center"/>
        <w:outlineLvl w:val="0"/>
        <w:rPr>
          <w:rFonts w:ascii="Times New Roman" w:hAnsi="Times New Roman" w:cs="Times New Roman"/>
          <w:b/>
          <w:bCs/>
          <w:sz w:val="24"/>
          <w:szCs w:val="24"/>
        </w:rPr>
      </w:pPr>
      <w:r w:rsidRPr="00BD169F">
        <w:rPr>
          <w:rFonts w:ascii="Times New Roman" w:hAnsi="Times New Roman" w:cs="Times New Roman"/>
          <w:b/>
          <w:bCs/>
          <w:sz w:val="24"/>
          <w:szCs w:val="24"/>
        </w:rPr>
        <w:t>ПРАВИТЕЛЬСТВО РОССИЙСКОЙ ФЕДЕРАЦИИ</w:t>
      </w:r>
    </w:p>
    <w:p w:rsidR="00142D56" w:rsidRPr="00BD169F" w:rsidRDefault="00BD169F" w:rsidP="00BD169F">
      <w:pPr>
        <w:autoSpaceDE w:val="0"/>
        <w:autoSpaceDN w:val="0"/>
        <w:adjustRightInd w:val="0"/>
        <w:spacing w:after="0" w:line="360" w:lineRule="auto"/>
        <w:ind w:firstLine="567"/>
        <w:jc w:val="center"/>
        <w:rPr>
          <w:rFonts w:ascii="Times New Roman" w:hAnsi="Times New Roman" w:cs="Times New Roman"/>
          <w:b/>
          <w:bCs/>
          <w:sz w:val="24"/>
          <w:szCs w:val="24"/>
        </w:rPr>
      </w:pPr>
      <w:r w:rsidRPr="00BD169F">
        <w:rPr>
          <w:rFonts w:ascii="Times New Roman" w:hAnsi="Times New Roman" w:cs="Times New Roman"/>
          <w:b/>
          <w:bCs/>
          <w:sz w:val="24"/>
          <w:szCs w:val="24"/>
        </w:rPr>
        <w:t>Постановление</w:t>
      </w:r>
      <w:r>
        <w:rPr>
          <w:rFonts w:ascii="Times New Roman" w:hAnsi="Times New Roman" w:cs="Times New Roman"/>
          <w:b/>
          <w:bCs/>
          <w:sz w:val="24"/>
          <w:szCs w:val="24"/>
        </w:rPr>
        <w:t xml:space="preserve"> </w:t>
      </w:r>
      <w:r w:rsidR="00142D56" w:rsidRPr="00BD169F">
        <w:rPr>
          <w:rFonts w:ascii="Times New Roman" w:hAnsi="Times New Roman" w:cs="Times New Roman"/>
          <w:b/>
          <w:bCs/>
          <w:sz w:val="24"/>
          <w:szCs w:val="24"/>
        </w:rPr>
        <w:t>от 2 июня 2026 г. N 675</w:t>
      </w: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b/>
          <w:bCs/>
          <w:sz w:val="24"/>
          <w:szCs w:val="24"/>
        </w:rPr>
      </w:pPr>
    </w:p>
    <w:p w:rsidR="00142D56" w:rsidRPr="00BD169F" w:rsidRDefault="00142D56" w:rsidP="00BD169F">
      <w:pPr>
        <w:autoSpaceDE w:val="0"/>
        <w:autoSpaceDN w:val="0"/>
        <w:adjustRightInd w:val="0"/>
        <w:spacing w:after="0" w:line="240" w:lineRule="auto"/>
        <w:ind w:firstLine="567"/>
        <w:jc w:val="both"/>
        <w:rPr>
          <w:rFonts w:ascii="Times New Roman" w:hAnsi="Times New Roman" w:cs="Times New Roman"/>
          <w:b/>
          <w:sz w:val="24"/>
          <w:szCs w:val="24"/>
        </w:rPr>
      </w:pPr>
      <w:r w:rsidRPr="00BD169F">
        <w:rPr>
          <w:rFonts w:ascii="Times New Roman" w:hAnsi="Times New Roman" w:cs="Times New Roman"/>
          <w:b/>
          <w:sz w:val="24"/>
          <w:szCs w:val="24"/>
        </w:rPr>
        <w:t>О лицензировании деятельности по сбору, транспортированию, обработке, утилизации, обезвреживанию, размещению отходов I - IV классов опасности</w:t>
      </w: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соответствии с </w:t>
      </w:r>
      <w:hyperlink r:id="rId5" w:anchor="7D20K3" w:history="1">
        <w:r w:rsidRPr="00BD169F">
          <w:rPr>
            <w:rStyle w:val="a4"/>
            <w:rFonts w:ascii="Times New Roman" w:hAnsi="Times New Roman" w:cs="Times New Roman"/>
            <w:sz w:val="24"/>
            <w:szCs w:val="24"/>
          </w:rPr>
          <w:t>Федеральным законом "О лицензировании отдельных видов деятельности"</w:t>
        </w:r>
      </w:hyperlink>
      <w:r w:rsidRPr="00BD169F">
        <w:rPr>
          <w:rFonts w:ascii="Times New Roman" w:hAnsi="Times New Roman" w:cs="Times New Roman"/>
          <w:sz w:val="24"/>
          <w:szCs w:val="24"/>
        </w:rPr>
        <w:t> Правительство Российской Федерации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постановляет:</w:t>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 Утвердить прилагаемое </w:t>
      </w:r>
      <w:hyperlink r:id="rId6" w:anchor="6580IP" w:history="1">
        <w:r w:rsidRPr="00BD169F">
          <w:rPr>
            <w:rStyle w:val="a4"/>
            <w:rFonts w:ascii="Times New Roman" w:hAnsi="Times New Roman" w:cs="Times New Roman"/>
            <w:sz w:val="24"/>
            <w:szCs w:val="24"/>
          </w:rPr>
          <w:t>Положение о лицензировании деятельности по сбору, транспортированию, обработке, утилизации, обезвреживанию, размещению отходов I-IV классов опасности</w:t>
        </w:r>
      </w:hyperlink>
      <w:r w:rsidRPr="00BD169F">
        <w:rPr>
          <w:rFonts w:ascii="Times New Roman" w:hAnsi="Times New Roman" w:cs="Times New Roman"/>
          <w:sz w:val="24"/>
          <w:szCs w:val="24"/>
        </w:rPr>
        <w:t>.</w:t>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 Признать утратившими силу:</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hyperlink r:id="rId7" w:anchor="64U0IK" w:history="1">
        <w:r w:rsidRPr="00BD169F">
          <w:rPr>
            <w:rStyle w:val="a4"/>
            <w:rFonts w:ascii="Times New Roman" w:hAnsi="Times New Roman" w:cs="Times New Roman"/>
            <w:sz w:val="24"/>
            <w:szCs w:val="24"/>
          </w:rPr>
          <w:t>постановление Правительства Российской Федерации от 26 декабря 2020 г. № 2290 "О лицензировании деятельности по сбору, транспортированию, обработке, утилизации, обезвреживанию, размещению отходов I-IV классов опасности"</w:t>
        </w:r>
      </w:hyperlink>
      <w:r w:rsidRPr="00BD169F">
        <w:rPr>
          <w:rFonts w:ascii="Times New Roman" w:hAnsi="Times New Roman" w:cs="Times New Roman"/>
          <w:sz w:val="24"/>
          <w:szCs w:val="24"/>
        </w:rPr>
        <w:t> (Собрание законодательства Российской Федерации, 2021, № 1, ст.149);</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hyperlink r:id="rId8" w:anchor="64S0IJ" w:history="1">
        <w:r w:rsidRPr="00BD169F">
          <w:rPr>
            <w:rStyle w:val="a4"/>
            <w:rFonts w:ascii="Times New Roman" w:hAnsi="Times New Roman" w:cs="Times New Roman"/>
            <w:sz w:val="24"/>
            <w:szCs w:val="24"/>
          </w:rPr>
          <w:t>постановление Правительства Российской Федерации от 28 февраля 2022 г. № 271 "О внесении изменений в постановление Правительства Российской Федерации от 26 декабря 2020 г. № 2290"</w:t>
        </w:r>
      </w:hyperlink>
      <w:r w:rsidRPr="00BD169F">
        <w:rPr>
          <w:rFonts w:ascii="Times New Roman" w:hAnsi="Times New Roman" w:cs="Times New Roman"/>
          <w:sz w:val="24"/>
          <w:szCs w:val="24"/>
        </w:rPr>
        <w:t> (Собрание законодательства Российской Федерации, 2022, № 10, ст.1525);</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hyperlink r:id="rId9" w:anchor="64S0IJ" w:history="1">
        <w:r w:rsidRPr="00BD169F">
          <w:rPr>
            <w:rStyle w:val="a4"/>
            <w:rFonts w:ascii="Times New Roman" w:hAnsi="Times New Roman" w:cs="Times New Roman"/>
            <w:sz w:val="24"/>
            <w:szCs w:val="24"/>
          </w:rPr>
          <w:t>постановление Правительства Российской Федерации от 13 апреля 2022 г. № 648 "О внесении изменений в Положение о лицензировании деятельности по сбору, транспортированию, обработке, утилизации, обезвреживанию, размещению отходов I-IV классов опасности"</w:t>
        </w:r>
      </w:hyperlink>
      <w:r w:rsidRPr="00BD169F">
        <w:rPr>
          <w:rFonts w:ascii="Times New Roman" w:hAnsi="Times New Roman" w:cs="Times New Roman"/>
          <w:sz w:val="24"/>
          <w:szCs w:val="24"/>
        </w:rPr>
        <w:t> (Собрание законодательства Российской Федерации, 2022, № 16, ст.2688);</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hyperlink r:id="rId10" w:anchor="64S0IJ" w:history="1">
        <w:r w:rsidRPr="00BD169F">
          <w:rPr>
            <w:rStyle w:val="a4"/>
            <w:rFonts w:ascii="Times New Roman" w:hAnsi="Times New Roman" w:cs="Times New Roman"/>
            <w:sz w:val="24"/>
            <w:szCs w:val="24"/>
          </w:rPr>
          <w:t>постановление Правительства Российской Федерации от 23 мая 2024 г. № 651 "О внесении изменений в постановление Правительства Российской Федерации от 26 декабря 202</w:t>
        </w:r>
        <w:r>
          <w:rPr>
            <w:rStyle w:val="a4"/>
            <w:rFonts w:ascii="Times New Roman" w:hAnsi="Times New Roman" w:cs="Times New Roman"/>
            <w:sz w:val="24"/>
            <w:szCs w:val="24"/>
          </w:rPr>
          <w:t xml:space="preserve">0 г. № </w:t>
        </w:r>
        <w:r w:rsidRPr="00BD169F">
          <w:rPr>
            <w:rStyle w:val="a4"/>
            <w:rFonts w:ascii="Times New Roman" w:hAnsi="Times New Roman" w:cs="Times New Roman"/>
            <w:sz w:val="24"/>
            <w:szCs w:val="24"/>
          </w:rPr>
          <w:t>2290"</w:t>
        </w:r>
      </w:hyperlink>
      <w:r w:rsidRPr="00BD169F">
        <w:rPr>
          <w:rFonts w:ascii="Times New Roman" w:hAnsi="Times New Roman" w:cs="Times New Roman"/>
          <w:sz w:val="24"/>
          <w:szCs w:val="24"/>
        </w:rPr>
        <w:t> (Собрание законодательства Российской Федерации, 2024, № 22, ст.2973).</w:t>
      </w:r>
      <w:r>
        <w:rPr>
          <w:rFonts w:ascii="Times New Roman" w:hAnsi="Times New Roman" w:cs="Times New Roman"/>
          <w:sz w:val="24"/>
          <w:szCs w:val="24"/>
        </w:rPr>
        <w:tab/>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3. Настоящее постановление вступает в силу с 1 сентября 2026 г.</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961B49">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4. Положение, утвержденное настоящим постановлением, действует до 1 сентября 2032 г.</w:t>
      </w:r>
      <w:r>
        <w:rPr>
          <w:rFonts w:ascii="Times New Roman" w:hAnsi="Times New Roman" w:cs="Times New Roman"/>
          <w:sz w:val="24"/>
          <w:szCs w:val="24"/>
        </w:rPr>
        <w:tab/>
      </w: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b/>
          <w:sz w:val="24"/>
          <w:szCs w:val="24"/>
        </w:rPr>
      </w:pPr>
      <w:r w:rsidRPr="00BD169F">
        <w:rPr>
          <w:rFonts w:ascii="Times New Roman" w:hAnsi="Times New Roman" w:cs="Times New Roman"/>
          <w:b/>
          <w:sz w:val="24"/>
          <w:szCs w:val="24"/>
        </w:rPr>
        <w:t>Председатель Правительства</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b/>
          <w:sz w:val="24"/>
          <w:szCs w:val="24"/>
        </w:rPr>
      </w:pPr>
      <w:r w:rsidRPr="00BD169F">
        <w:rPr>
          <w:rFonts w:ascii="Times New Roman" w:hAnsi="Times New Roman" w:cs="Times New Roman"/>
          <w:b/>
          <w:sz w:val="24"/>
          <w:szCs w:val="24"/>
        </w:rPr>
        <w:t>Российской Федерации</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b/>
          <w:sz w:val="24"/>
          <w:szCs w:val="24"/>
        </w:rPr>
      </w:pPr>
      <w:r w:rsidRPr="00BD169F">
        <w:rPr>
          <w:rFonts w:ascii="Times New Roman" w:hAnsi="Times New Roman" w:cs="Times New Roman"/>
          <w:b/>
          <w:sz w:val="24"/>
          <w:szCs w:val="24"/>
        </w:rPr>
        <w:t>М.МИШУСТИН</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right"/>
        <w:outlineLvl w:val="0"/>
        <w:rPr>
          <w:rFonts w:ascii="Times New Roman" w:hAnsi="Times New Roman" w:cs="Times New Roman"/>
          <w:sz w:val="24"/>
          <w:szCs w:val="24"/>
        </w:rPr>
      </w:pPr>
      <w:r w:rsidRPr="00BD169F">
        <w:rPr>
          <w:rFonts w:ascii="Times New Roman" w:hAnsi="Times New Roman" w:cs="Times New Roman"/>
          <w:sz w:val="24"/>
          <w:szCs w:val="24"/>
        </w:rPr>
        <w:t>Утверждено</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постановлением Правительства</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Российской Федерации</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от 2 июня 2026 г. N 675</w:t>
      </w: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b/>
          <w:bCs/>
          <w:sz w:val="24"/>
          <w:szCs w:val="24"/>
        </w:rPr>
      </w:pPr>
      <w:bookmarkStart w:id="0" w:name="Par34"/>
      <w:bookmarkEnd w:id="0"/>
      <w:r w:rsidRPr="00BD169F">
        <w:rPr>
          <w:rFonts w:ascii="Times New Roman" w:hAnsi="Times New Roman" w:cs="Times New Roman"/>
          <w:b/>
          <w:bCs/>
          <w:sz w:val="24"/>
          <w:szCs w:val="24"/>
        </w:rPr>
        <w:t>ПОЛОЖЕНИЕ</w:t>
      </w:r>
    </w:p>
    <w:p w:rsidR="0009173B" w:rsidRPr="00BD169F" w:rsidRDefault="0009173B" w:rsidP="00BD169F">
      <w:pPr>
        <w:autoSpaceDE w:val="0"/>
        <w:autoSpaceDN w:val="0"/>
        <w:adjustRightInd w:val="0"/>
        <w:spacing w:after="0" w:line="240" w:lineRule="auto"/>
        <w:ind w:firstLine="567"/>
        <w:jc w:val="both"/>
        <w:rPr>
          <w:rFonts w:ascii="Times New Roman" w:hAnsi="Times New Roman" w:cs="Times New Roman"/>
          <w:b/>
          <w:sz w:val="24"/>
          <w:szCs w:val="24"/>
        </w:rPr>
      </w:pPr>
      <w:r w:rsidRPr="00BD169F">
        <w:rPr>
          <w:rFonts w:ascii="Times New Roman" w:hAnsi="Times New Roman" w:cs="Times New Roman"/>
          <w:b/>
          <w:sz w:val="24"/>
          <w:szCs w:val="24"/>
        </w:rPr>
        <w:t>О лицензировании деятельности по сбору, транспортированию, обработке, утилизации, обезвреживанию, размещению отходов I - IV классов опасности</w:t>
      </w:r>
    </w:p>
    <w:p w:rsidR="00142D56" w:rsidRPr="00BD169F" w:rsidRDefault="00142D56" w:rsidP="00BD169F">
      <w:pPr>
        <w:autoSpaceDE w:val="0"/>
        <w:autoSpaceDN w:val="0"/>
        <w:adjustRightInd w:val="0"/>
        <w:spacing w:after="0" w:line="240" w:lineRule="auto"/>
        <w:ind w:firstLine="567"/>
        <w:jc w:val="both"/>
        <w:rPr>
          <w:rFonts w:ascii="Times New Roman" w:hAnsi="Times New Roman" w:cs="Times New Roman"/>
          <w:sz w:val="24"/>
          <w:szCs w:val="24"/>
        </w:rPr>
      </w:pP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bookmarkStart w:id="1" w:name="_GoBack"/>
      <w:r w:rsidRPr="00BD169F">
        <w:rPr>
          <w:rFonts w:ascii="Times New Roman" w:hAnsi="Times New Roman" w:cs="Times New Roman"/>
          <w:sz w:val="24"/>
          <w:szCs w:val="24"/>
        </w:rPr>
        <w:lastRenderedPageBreak/>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о квалификации, выданных по результатам прохождения профессионального обучения или получения дополнительного профессионального образования, необходимых для оказания услуг по транспортированию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для работ по обработке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виды отходов согласно </w:t>
      </w:r>
      <w:hyperlink r:id="rId11" w:anchor="7DA0K6" w:history="1">
        <w:r w:rsidRPr="00BD169F">
          <w:rPr>
            <w:rStyle w:val="a4"/>
            <w:rFonts w:ascii="Times New Roman" w:hAnsi="Times New Roman" w:cs="Times New Roman"/>
            <w:sz w:val="24"/>
            <w:szCs w:val="24"/>
          </w:rPr>
          <w:t>федеральному классификационному каталогу отходов</w:t>
        </w:r>
      </w:hyperlink>
      <w:r w:rsidRPr="00BD169F">
        <w:rPr>
          <w:rFonts w:ascii="Times New Roman" w:hAnsi="Times New Roman" w:cs="Times New Roman"/>
          <w:sz w:val="24"/>
          <w:szCs w:val="24"/>
        </w:rPr>
        <w:t>, предусмотренному </w:t>
      </w:r>
      <w:hyperlink r:id="rId12" w:anchor="7E20KC" w:history="1">
        <w:r w:rsidRPr="00BD169F">
          <w:rPr>
            <w:rStyle w:val="a4"/>
            <w:rFonts w:ascii="Times New Roman" w:hAnsi="Times New Roman" w:cs="Times New Roman"/>
            <w:sz w:val="24"/>
            <w:szCs w:val="24"/>
          </w:rPr>
          <w:t>статьей 20 Федерального закона "Об отходах производства и потребления"</w:t>
        </w:r>
      </w:hyperlink>
      <w:r w:rsidRPr="00BD169F">
        <w:rPr>
          <w:rFonts w:ascii="Times New Roman" w:hAnsi="Times New Roman" w:cs="Times New Roman"/>
          <w:sz w:val="24"/>
          <w:szCs w:val="24"/>
        </w:rPr>
        <w:t>, в отношении которых предоставляется лицензия;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планируется использовать для выполнения работ по обработке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работ по обработке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о квалификации, выданных по результатам прохождения профессионального обучения или получения дополнительного профессионального образования, необходимых для выполнения работ по обработке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w:t>
      </w:r>
      <w:proofErr w:type="gramEnd"/>
      <w:r w:rsidRPr="00BD169F">
        <w:rPr>
          <w:rFonts w:ascii="Times New Roman" w:hAnsi="Times New Roman" w:cs="Times New Roman"/>
          <w:sz w:val="24"/>
          <w:szCs w:val="24"/>
        </w:rPr>
        <w:t xml:space="preserve"> линии, включающей совокупность оборудования);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г) для работ по утилизации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виды отходов согласно </w:t>
      </w:r>
      <w:hyperlink r:id="rId13" w:anchor="7DA0K6" w:history="1">
        <w:r w:rsidRPr="00BD169F">
          <w:rPr>
            <w:rStyle w:val="a4"/>
            <w:rFonts w:ascii="Times New Roman" w:hAnsi="Times New Roman" w:cs="Times New Roman"/>
            <w:sz w:val="24"/>
            <w:szCs w:val="24"/>
          </w:rPr>
          <w:t>федеральному классификационному каталогу отходов</w:t>
        </w:r>
      </w:hyperlink>
      <w:r w:rsidRPr="00BD169F">
        <w:rPr>
          <w:rFonts w:ascii="Times New Roman" w:hAnsi="Times New Roman" w:cs="Times New Roman"/>
          <w:sz w:val="24"/>
          <w:szCs w:val="24"/>
        </w:rPr>
        <w:t>, предусмотренному </w:t>
      </w:r>
      <w:hyperlink r:id="rId14" w:anchor="7E20KC" w:history="1">
        <w:r w:rsidRPr="00BD169F">
          <w:rPr>
            <w:rStyle w:val="a4"/>
            <w:rFonts w:ascii="Times New Roman" w:hAnsi="Times New Roman" w:cs="Times New Roman"/>
            <w:sz w:val="24"/>
            <w:szCs w:val="24"/>
          </w:rPr>
          <w:t>статьей 20 Федерального закона "Об отходах производства и потребления"</w:t>
        </w:r>
      </w:hyperlink>
      <w:r w:rsidRPr="00BD169F">
        <w:rPr>
          <w:rFonts w:ascii="Times New Roman" w:hAnsi="Times New Roman" w:cs="Times New Roman"/>
          <w:sz w:val="24"/>
          <w:szCs w:val="24"/>
        </w:rPr>
        <w:t>, в отношении которых предоставляется лицензия;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планируется использовать для выполнения работ по утилизации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положительного заключения государственной экологической экспертизы в случаях, определенных </w:t>
      </w:r>
      <w:hyperlink r:id="rId15" w:anchor="7D20K3" w:history="1">
        <w:r w:rsidRPr="00BD169F">
          <w:rPr>
            <w:rStyle w:val="a4"/>
            <w:rFonts w:ascii="Times New Roman" w:hAnsi="Times New Roman" w:cs="Times New Roman"/>
            <w:sz w:val="24"/>
            <w:szCs w:val="24"/>
          </w:rPr>
          <w:t>Федеральным законом "Об экологической экспертизе"</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работ по утилизации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о квалификации, выданных по результатам прохождения профессионального обучения или получения дополнительного профессионального образования, </w:t>
      </w:r>
      <w:r w:rsidRPr="00BD169F">
        <w:rPr>
          <w:rFonts w:ascii="Times New Roman" w:hAnsi="Times New Roman" w:cs="Times New Roman"/>
          <w:sz w:val="24"/>
          <w:szCs w:val="24"/>
        </w:rPr>
        <w:lastRenderedPageBreak/>
        <w:t>необходимых для выполнения работ по утилизации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сведения о коде и наименовании товара (продукции), планируемого к производству лицензиатом с использованием отходов, по </w:t>
      </w:r>
      <w:hyperlink r:id="rId16" w:anchor="7D20K3" w:history="1">
        <w:r w:rsidRPr="00BD169F">
          <w:rPr>
            <w:rStyle w:val="a4"/>
            <w:rFonts w:ascii="Times New Roman" w:hAnsi="Times New Roman" w:cs="Times New Roman"/>
            <w:sz w:val="24"/>
            <w:szCs w:val="24"/>
          </w:rPr>
          <w:t>Общероссийскому классификатору продукции по видам экономической деятельности</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w:t>
      </w:r>
      <w:proofErr w:type="gramEnd"/>
      <w:r w:rsidRPr="00BD169F">
        <w:rPr>
          <w:rFonts w:ascii="Times New Roman" w:hAnsi="Times New Roman" w:cs="Times New Roman"/>
          <w:sz w:val="24"/>
          <w:szCs w:val="24"/>
        </w:rPr>
        <w:t>,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д) для работ по обезвреживанию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виды отходов согласно </w:t>
      </w:r>
      <w:hyperlink r:id="rId17" w:anchor="7DA0K6" w:history="1">
        <w:r w:rsidRPr="00BD169F">
          <w:rPr>
            <w:rStyle w:val="a4"/>
            <w:rFonts w:ascii="Times New Roman" w:hAnsi="Times New Roman" w:cs="Times New Roman"/>
            <w:sz w:val="24"/>
            <w:szCs w:val="24"/>
          </w:rPr>
          <w:t>федеральному классификационному каталогу отходов</w:t>
        </w:r>
      </w:hyperlink>
      <w:r w:rsidRPr="00BD169F">
        <w:rPr>
          <w:rFonts w:ascii="Times New Roman" w:hAnsi="Times New Roman" w:cs="Times New Roman"/>
          <w:sz w:val="24"/>
          <w:szCs w:val="24"/>
        </w:rPr>
        <w:t>, предусмотренному </w:t>
      </w:r>
      <w:hyperlink r:id="rId18" w:anchor="7E20KC" w:history="1">
        <w:r w:rsidRPr="00BD169F">
          <w:rPr>
            <w:rStyle w:val="a4"/>
            <w:rFonts w:ascii="Times New Roman" w:hAnsi="Times New Roman" w:cs="Times New Roman"/>
            <w:sz w:val="24"/>
            <w:szCs w:val="24"/>
          </w:rPr>
          <w:t>статьей 20 Федерального закона "Об отходах производства и потребления"</w:t>
        </w:r>
      </w:hyperlink>
      <w:r w:rsidRPr="00BD169F">
        <w:rPr>
          <w:rFonts w:ascii="Times New Roman" w:hAnsi="Times New Roman" w:cs="Times New Roman"/>
          <w:sz w:val="24"/>
          <w:szCs w:val="24"/>
        </w:rPr>
        <w:t>, в отношении которых предоставляется лицензия;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планируется использовать для выполнения работ по обезвреживанию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реквизиты положительного заключения государственной экологической экспертизы в случаях, определенных </w:t>
      </w:r>
      <w:hyperlink r:id="rId19" w:anchor="7D20K3" w:history="1">
        <w:r w:rsidRPr="00BD169F">
          <w:rPr>
            <w:rStyle w:val="a4"/>
            <w:rFonts w:ascii="Times New Roman" w:hAnsi="Times New Roman" w:cs="Times New Roman"/>
            <w:sz w:val="24"/>
            <w:szCs w:val="24"/>
          </w:rPr>
          <w:t>Федеральным законом "Об экологической экспертизе"</w:t>
        </w:r>
      </w:hyperlink>
      <w:r w:rsidRPr="00BD169F">
        <w:rPr>
          <w:rFonts w:ascii="Times New Roman" w:hAnsi="Times New Roman" w:cs="Times New Roman"/>
          <w:sz w:val="24"/>
          <w:szCs w:val="24"/>
        </w:rPr>
        <w:t>, за исключением периода со дня вступления в силу </w:t>
      </w:r>
      <w:hyperlink r:id="rId20" w:anchor="64U0IK" w:history="1">
        <w:r w:rsidRPr="00BD169F">
          <w:rPr>
            <w:rStyle w:val="a4"/>
            <w:rFonts w:ascii="Times New Roman" w:hAnsi="Times New Roman" w:cs="Times New Roman"/>
            <w:sz w:val="24"/>
            <w:szCs w:val="24"/>
          </w:rPr>
          <w:t>Федерального закона от 18 декабря 2006 г. № 232-ФЗ "О внесении изменений в Градостроительный кодекс Российской Федерации и отдельные законодательные акты Российской Федерации"</w:t>
        </w:r>
      </w:hyperlink>
      <w:r w:rsidRPr="00BD169F">
        <w:rPr>
          <w:rFonts w:ascii="Times New Roman" w:hAnsi="Times New Roman" w:cs="Times New Roman"/>
          <w:sz w:val="24"/>
          <w:szCs w:val="24"/>
        </w:rPr>
        <w:t> и до дня вступления в силу Федерального закона "О внесении изменений в статью 16 Федерального закона</w:t>
      </w:r>
      <w:proofErr w:type="gramEnd"/>
      <w:r w:rsidRPr="00BD169F">
        <w:rPr>
          <w:rFonts w:ascii="Times New Roman" w:hAnsi="Times New Roman" w:cs="Times New Roman"/>
          <w:sz w:val="24"/>
          <w:szCs w:val="24"/>
        </w:rPr>
        <w:t xml:space="preserve"> "Об охране окружающей среды" и отдельные законодательные акты Российской Федерации";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работ по обезвреживанию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о квалификации, выданных по результатам прохождения профессионального обучения или получения дополнительного профессионального образования, необходимых для выполнения работ по обезвреживанию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w:t>
      </w:r>
      <w:proofErr w:type="gramEnd"/>
      <w:r w:rsidRPr="00BD169F">
        <w:rPr>
          <w:rFonts w:ascii="Times New Roman" w:hAnsi="Times New Roman" w:cs="Times New Roman"/>
          <w:sz w:val="24"/>
          <w:szCs w:val="24"/>
        </w:rPr>
        <w:t xml:space="preserve"> линии, включающей совокупность оборудования);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е) для работ по размещению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lastRenderedPageBreak/>
        <w:t>виды отходов согласно </w:t>
      </w:r>
      <w:hyperlink r:id="rId21" w:anchor="7DA0K6" w:history="1">
        <w:r w:rsidRPr="00BD169F">
          <w:rPr>
            <w:rStyle w:val="a4"/>
            <w:rFonts w:ascii="Times New Roman" w:hAnsi="Times New Roman" w:cs="Times New Roman"/>
            <w:sz w:val="24"/>
            <w:szCs w:val="24"/>
          </w:rPr>
          <w:t>федеральному классификационному каталогу отходов</w:t>
        </w:r>
      </w:hyperlink>
      <w:r w:rsidRPr="00BD169F">
        <w:rPr>
          <w:rFonts w:ascii="Times New Roman" w:hAnsi="Times New Roman" w:cs="Times New Roman"/>
          <w:sz w:val="24"/>
          <w:szCs w:val="24"/>
        </w:rPr>
        <w:t>, предусмотренному </w:t>
      </w:r>
      <w:hyperlink r:id="rId22" w:anchor="7E20KC" w:history="1">
        <w:r w:rsidRPr="00BD169F">
          <w:rPr>
            <w:rStyle w:val="a4"/>
            <w:rFonts w:ascii="Times New Roman" w:hAnsi="Times New Roman" w:cs="Times New Roman"/>
            <w:sz w:val="24"/>
            <w:szCs w:val="24"/>
          </w:rPr>
          <w:t>статьей 20 Федерального закона "Об отходах производства и потребления"</w:t>
        </w:r>
      </w:hyperlink>
      <w:r w:rsidRPr="00BD169F">
        <w:rPr>
          <w:rFonts w:ascii="Times New Roman" w:hAnsi="Times New Roman" w:cs="Times New Roman"/>
          <w:sz w:val="24"/>
          <w:szCs w:val="24"/>
        </w:rPr>
        <w:t>, в отношении которых предоставляется лицензия;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планируется использовать для выполнения работ по размещению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реквизиты положительного заключения государственной экологической экспертизы на объект размещения отходов в случаях, определенных </w:t>
      </w:r>
      <w:hyperlink r:id="rId23" w:anchor="7D20K3" w:history="1">
        <w:r w:rsidRPr="00BD169F">
          <w:rPr>
            <w:rStyle w:val="a4"/>
            <w:rFonts w:ascii="Times New Roman" w:hAnsi="Times New Roman" w:cs="Times New Roman"/>
            <w:sz w:val="24"/>
            <w:szCs w:val="24"/>
          </w:rPr>
          <w:t>Федеральным законом "Об экологической экспертизе"</w:t>
        </w:r>
      </w:hyperlink>
      <w:r w:rsidRPr="00BD169F">
        <w:rPr>
          <w:rFonts w:ascii="Times New Roman" w:hAnsi="Times New Roman" w:cs="Times New Roman"/>
          <w:sz w:val="24"/>
          <w:szCs w:val="24"/>
        </w:rPr>
        <w:t>, за исключением периода со дня вступления в силу </w:t>
      </w:r>
      <w:hyperlink r:id="rId24" w:anchor="64U0IK" w:history="1">
        <w:r w:rsidRPr="00BD169F">
          <w:rPr>
            <w:rStyle w:val="a4"/>
            <w:rFonts w:ascii="Times New Roman" w:hAnsi="Times New Roman" w:cs="Times New Roman"/>
            <w:sz w:val="24"/>
            <w:szCs w:val="24"/>
          </w:rPr>
          <w:t>Федерального закона от 18 декабря 2006 г. № 232-ФЗ "О внесении изменений в Градостроительный кодекс Российской Федерации и отдельные законодательные акты Российской Федерации"</w:t>
        </w:r>
      </w:hyperlink>
      <w:r w:rsidRPr="00BD169F">
        <w:rPr>
          <w:rFonts w:ascii="Times New Roman" w:hAnsi="Times New Roman" w:cs="Times New Roman"/>
          <w:sz w:val="24"/>
          <w:szCs w:val="24"/>
        </w:rPr>
        <w:t> и до дня вступления в силу Федерального закона "О внесении изменений в</w:t>
      </w:r>
      <w:proofErr w:type="gramEnd"/>
      <w:r w:rsidRPr="00BD169F">
        <w:rPr>
          <w:rFonts w:ascii="Times New Roman" w:hAnsi="Times New Roman" w:cs="Times New Roman"/>
          <w:sz w:val="24"/>
          <w:szCs w:val="24"/>
        </w:rPr>
        <w:t xml:space="preserve"> статью 16 Федерального закона "Об охране окружающей среды" и отдельные законодательные акты Российской Федерации";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документов о праве собственности или ином законном основании пользования земельным участком, необходимым для выполнения работ по размещению отходов;</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работ по размещению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о квалификации, выданных по результатам прохождения профессионального обучения или получения дополнительного профессионального образования, необходимых для выполнения работ по размещению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6. К заявлению, указанному в </w:t>
      </w:r>
      <w:hyperlink r:id="rId25" w:anchor="7DE0K7" w:history="1">
        <w:r w:rsidRPr="00BD169F">
          <w:rPr>
            <w:rStyle w:val="a4"/>
            <w:rFonts w:ascii="Times New Roman" w:hAnsi="Times New Roman" w:cs="Times New Roman"/>
            <w:sz w:val="24"/>
            <w:szCs w:val="24"/>
          </w:rPr>
          <w:t>пункте 5 настоящего Положения</w:t>
        </w:r>
      </w:hyperlink>
      <w:r w:rsidRPr="00BD169F">
        <w:rPr>
          <w:rFonts w:ascii="Times New Roman" w:hAnsi="Times New Roman" w:cs="Times New Roman"/>
          <w:sz w:val="24"/>
          <w:szCs w:val="24"/>
        </w:rPr>
        <w:t>, соискатель лицензии прилагает в электронном виде:</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а) для работ по сбору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w:t>
      </w:r>
      <w:proofErr w:type="gramStart"/>
      <w:r w:rsidRPr="00BD169F">
        <w:rPr>
          <w:rFonts w:ascii="Times New Roman" w:hAnsi="Times New Roman" w:cs="Times New Roman"/>
          <w:sz w:val="24"/>
          <w:szCs w:val="24"/>
        </w:rPr>
        <w:t>документах</w:t>
      </w:r>
      <w:proofErr w:type="gramEnd"/>
      <w:r w:rsidRPr="00BD169F">
        <w:rPr>
          <w:rFonts w:ascii="Times New Roman" w:hAnsi="Times New Roman" w:cs="Times New Roman"/>
          <w:sz w:val="24"/>
          <w:szCs w:val="24"/>
        </w:rPr>
        <w:t xml:space="preserve"> об образовании и (или) о квалификации, документах об обучении";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б) для услуг по транспортированию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копии документов, подтверждающих наличие у соискателя лицензии принадлежащих ему на праве собственности или ином законном основании соответствующих требованиям </w:t>
      </w:r>
      <w:hyperlink r:id="rId26" w:anchor="8OU0LQ" w:history="1">
        <w:r w:rsidRPr="00BD169F">
          <w:rPr>
            <w:rStyle w:val="a4"/>
            <w:rFonts w:ascii="Times New Roman" w:hAnsi="Times New Roman" w:cs="Times New Roman"/>
            <w:sz w:val="24"/>
            <w:szCs w:val="24"/>
          </w:rPr>
          <w:t>статьи 16 Федерального закона "Об отходах производства и потребления"</w:t>
        </w:r>
      </w:hyperlink>
      <w:r w:rsidRPr="00BD169F">
        <w:rPr>
          <w:rFonts w:ascii="Times New Roman" w:hAnsi="Times New Roman" w:cs="Times New Roman"/>
          <w:sz w:val="24"/>
          <w:szCs w:val="24"/>
        </w:rPr>
        <w:t xml:space="preserve"> транспортных средств, необходимых для выполнения заявленных работ, включая требования наличия на транспортных средствах, контейнерах и цистернах, используемых при транспортировании отходов, специальных </w:t>
      </w:r>
      <w:r w:rsidRPr="00BD169F">
        <w:rPr>
          <w:rFonts w:ascii="Times New Roman" w:hAnsi="Times New Roman" w:cs="Times New Roman"/>
          <w:sz w:val="24"/>
          <w:szCs w:val="24"/>
        </w:rPr>
        <w:lastRenderedPageBreak/>
        <w:t>отличительных знаков, обозначающих определенный класс опасности отходов;</w:t>
      </w:r>
      <w:r>
        <w:rPr>
          <w:rFonts w:ascii="Times New Roman" w:hAnsi="Times New Roman" w:cs="Times New Roman"/>
          <w:sz w:val="24"/>
          <w:szCs w:val="24"/>
        </w:rPr>
        <w:tab/>
      </w:r>
      <w:r w:rsidRPr="00BD169F">
        <w:rPr>
          <w:rFonts w:ascii="Times New Roman" w:hAnsi="Times New Roman" w:cs="Times New Roman"/>
          <w:sz w:val="24"/>
          <w:szCs w:val="24"/>
        </w:rPr>
        <w:br/>
      </w:r>
      <w:proofErr w:type="gramEnd"/>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w:t>
      </w:r>
      <w:proofErr w:type="gramStart"/>
      <w:r w:rsidRPr="00BD169F">
        <w:rPr>
          <w:rFonts w:ascii="Times New Roman" w:hAnsi="Times New Roman" w:cs="Times New Roman"/>
          <w:sz w:val="24"/>
          <w:szCs w:val="24"/>
        </w:rPr>
        <w:t>документах</w:t>
      </w:r>
      <w:proofErr w:type="gramEnd"/>
      <w:r w:rsidRPr="00BD169F">
        <w:rPr>
          <w:rFonts w:ascii="Times New Roman" w:hAnsi="Times New Roman" w:cs="Times New Roman"/>
          <w:sz w:val="24"/>
          <w:szCs w:val="24"/>
        </w:rPr>
        <w:t xml:space="preserve"> об образовании и (или) о квалификации, документах об обучении";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для работ по обработке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w:t>
      </w:r>
      <w:proofErr w:type="gramStart"/>
      <w:r w:rsidRPr="00BD169F">
        <w:rPr>
          <w:rFonts w:ascii="Times New Roman" w:hAnsi="Times New Roman" w:cs="Times New Roman"/>
          <w:sz w:val="24"/>
          <w:szCs w:val="24"/>
        </w:rPr>
        <w:t>документах</w:t>
      </w:r>
      <w:proofErr w:type="gramEnd"/>
      <w:r w:rsidRPr="00BD169F">
        <w:rPr>
          <w:rFonts w:ascii="Times New Roman" w:hAnsi="Times New Roman" w:cs="Times New Roman"/>
          <w:sz w:val="24"/>
          <w:szCs w:val="24"/>
        </w:rPr>
        <w:t xml:space="preserve"> об образовании и (или) о квалификации, документах об обучении";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г) для работ по утилизации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w:t>
      </w:r>
      <w:proofErr w:type="gramStart"/>
      <w:r w:rsidRPr="00BD169F">
        <w:rPr>
          <w:rFonts w:ascii="Times New Roman" w:hAnsi="Times New Roman" w:cs="Times New Roman"/>
          <w:sz w:val="24"/>
          <w:szCs w:val="24"/>
        </w:rPr>
        <w:t>документах</w:t>
      </w:r>
      <w:proofErr w:type="gramEnd"/>
      <w:r w:rsidRPr="00BD169F">
        <w:rPr>
          <w:rFonts w:ascii="Times New Roman" w:hAnsi="Times New Roman" w:cs="Times New Roman"/>
          <w:sz w:val="24"/>
          <w:szCs w:val="24"/>
        </w:rPr>
        <w:t xml:space="preserve"> об образовании и (или) о квалификации, документах об обучении";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технической документации (паспортов) на оборудование;</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копию технологического регламента организации, содержащего:</w:t>
      </w:r>
      <w:r>
        <w:rPr>
          <w:rFonts w:ascii="Times New Roman" w:hAnsi="Times New Roman" w:cs="Times New Roman"/>
          <w:sz w:val="24"/>
          <w:szCs w:val="24"/>
        </w:rPr>
        <w:tab/>
      </w:r>
      <w:r w:rsidRPr="00BD169F">
        <w:rPr>
          <w:rFonts w:ascii="Times New Roman" w:hAnsi="Times New Roman" w:cs="Times New Roman"/>
          <w:sz w:val="24"/>
          <w:szCs w:val="24"/>
        </w:rPr>
        <w:br/>
      </w:r>
      <w:r>
        <w:rPr>
          <w:rFonts w:ascii="Times New Roman" w:hAnsi="Times New Roman" w:cs="Times New Roman"/>
          <w:sz w:val="24"/>
          <w:szCs w:val="24"/>
        </w:rPr>
        <w:tab/>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общую схему процесса производства;</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lastRenderedPageBreak/>
        <w:t>описание (характеристику) используемых в производстве отходов, материалов;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характеристику продукции, производимой в результате утилизации отходов,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сведения о режиме и времени работы оборудования, а также о количестве задействованных в процессе производства сотрудников, в том числе в зависимости от различных режимов работы оборудования;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установку автоматических средств измерения и учета используемых энергетических ресурсов (паспортов, договоров на эксплуатацию приборов учета, используемых энергетических ресурсов и иных документов) (в случае оснащения ими оборудования).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Документы, предусмотренные абзацами пятым - одиннадцатым настоящего подпункта, прилагаются в случае, если планируется осуществление деятельности по утилизации отходов от использования товаров;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д) для работ по обезвреживанию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w:t>
      </w:r>
      <w:proofErr w:type="gramStart"/>
      <w:r w:rsidRPr="00BD169F">
        <w:rPr>
          <w:rFonts w:ascii="Times New Roman" w:hAnsi="Times New Roman" w:cs="Times New Roman"/>
          <w:sz w:val="24"/>
          <w:szCs w:val="24"/>
        </w:rPr>
        <w:t>документах</w:t>
      </w:r>
      <w:proofErr w:type="gramEnd"/>
      <w:r w:rsidRPr="00BD169F">
        <w:rPr>
          <w:rFonts w:ascii="Times New Roman" w:hAnsi="Times New Roman" w:cs="Times New Roman"/>
          <w:sz w:val="24"/>
          <w:szCs w:val="24"/>
        </w:rPr>
        <w:t xml:space="preserve"> об образовании и (или) о квалификации, документах об обучении";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е) для работ по размещению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 права на которые не зарегистрированы в Едином государственном реестре недвижимости;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w:t>
      </w:r>
      <w:proofErr w:type="gramStart"/>
      <w:r w:rsidRPr="00BD169F">
        <w:rPr>
          <w:rFonts w:ascii="Times New Roman" w:hAnsi="Times New Roman" w:cs="Times New Roman"/>
          <w:sz w:val="24"/>
          <w:szCs w:val="24"/>
        </w:rPr>
        <w:t>документах</w:t>
      </w:r>
      <w:proofErr w:type="gramEnd"/>
      <w:r w:rsidRPr="00BD169F">
        <w:rPr>
          <w:rFonts w:ascii="Times New Roman" w:hAnsi="Times New Roman" w:cs="Times New Roman"/>
          <w:sz w:val="24"/>
          <w:szCs w:val="24"/>
        </w:rPr>
        <w:t xml:space="preserve"> об образовании и (или) о квалификации, документах об обучении";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w:t>
      </w:r>
      <w:r w:rsidRPr="00BD169F">
        <w:rPr>
          <w:rFonts w:ascii="Times New Roman" w:hAnsi="Times New Roman" w:cs="Times New Roman"/>
          <w:sz w:val="24"/>
          <w:szCs w:val="24"/>
        </w:rPr>
        <w:lastRenderedPageBreak/>
        <w:t>который не зарегистрированы в Едином государственном реестре недвижимости.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7. </w:t>
      </w:r>
      <w:proofErr w:type="gramStart"/>
      <w:r w:rsidRPr="00BD169F">
        <w:rPr>
          <w:rFonts w:ascii="Times New Roman" w:hAnsi="Times New Roman" w:cs="Times New Roman"/>
          <w:sz w:val="24"/>
          <w:szCs w:val="24"/>
        </w:rPr>
        <w:t>В случаях, предусмотренных </w:t>
      </w:r>
      <w:hyperlink r:id="rId27" w:anchor="A760NC" w:history="1">
        <w:r w:rsidRPr="00BD169F">
          <w:rPr>
            <w:rStyle w:val="a4"/>
            <w:rFonts w:ascii="Times New Roman" w:hAnsi="Times New Roman" w:cs="Times New Roman"/>
            <w:sz w:val="24"/>
            <w:szCs w:val="24"/>
          </w:rPr>
          <w:t>пунктами 8</w:t>
        </w:r>
      </w:hyperlink>
      <w:r w:rsidRPr="00BD169F">
        <w:rPr>
          <w:rFonts w:ascii="Times New Roman" w:hAnsi="Times New Roman" w:cs="Times New Roman"/>
          <w:sz w:val="24"/>
          <w:szCs w:val="24"/>
        </w:rPr>
        <w:t>, </w:t>
      </w:r>
      <w:hyperlink r:id="rId28" w:anchor="A780ND" w:history="1">
        <w:r w:rsidRPr="00BD169F">
          <w:rPr>
            <w:rStyle w:val="a4"/>
            <w:rFonts w:ascii="Times New Roman" w:hAnsi="Times New Roman" w:cs="Times New Roman"/>
            <w:sz w:val="24"/>
            <w:szCs w:val="24"/>
          </w:rPr>
          <w:t>9</w:t>
        </w:r>
      </w:hyperlink>
      <w:r w:rsidRPr="00BD169F">
        <w:rPr>
          <w:rFonts w:ascii="Times New Roman" w:hAnsi="Times New Roman" w:cs="Times New Roman"/>
          <w:sz w:val="24"/>
          <w:szCs w:val="24"/>
        </w:rPr>
        <w:t> и </w:t>
      </w:r>
      <w:hyperlink r:id="rId29" w:anchor="A6S0N6" w:history="1">
        <w:r w:rsidRPr="00BD169F">
          <w:rPr>
            <w:rStyle w:val="a4"/>
            <w:rFonts w:ascii="Times New Roman" w:hAnsi="Times New Roman" w:cs="Times New Roman"/>
            <w:sz w:val="24"/>
            <w:szCs w:val="24"/>
          </w:rPr>
          <w:t>11 части 1 статьи 18 Федерального закона "О лицензировании отдельных видов деятельности"</w:t>
        </w:r>
      </w:hyperlink>
      <w:r w:rsidRPr="00BD169F">
        <w:rPr>
          <w:rFonts w:ascii="Times New Roman" w:hAnsi="Times New Roman" w:cs="Times New Roman"/>
          <w:sz w:val="24"/>
          <w:szCs w:val="24"/>
        </w:rPr>
        <w:t>, в том числе при изменении мест осуществления лицензируемого вида деятельности (за исключением услуг по транспортированию отходов) и (или) намерении выполнять новые работы, составляющие лицензируемый вид деятельности, при изменении производственной мощности оборудования, используемого для осуществления работ по обработке, утилизации, обезвреживанию отходов, при</w:t>
      </w:r>
      <w:proofErr w:type="gramEnd"/>
      <w:r w:rsidRPr="00BD169F">
        <w:rPr>
          <w:rFonts w:ascii="Times New Roman" w:hAnsi="Times New Roman" w:cs="Times New Roman"/>
          <w:sz w:val="24"/>
          <w:szCs w:val="24"/>
        </w:rPr>
        <w:t xml:space="preserve"> </w:t>
      </w:r>
      <w:proofErr w:type="gramStart"/>
      <w:r w:rsidRPr="00BD169F">
        <w:rPr>
          <w:rFonts w:ascii="Times New Roman" w:hAnsi="Times New Roman" w:cs="Times New Roman"/>
          <w:sz w:val="24"/>
          <w:szCs w:val="24"/>
        </w:rPr>
        <w:t>изменении перечня товаров (продукции), производимых с использованием отходов, при осуществлении работ по утилизации отходов,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на осуществление деятельности в области обращения с отходами (далее - заявление о внесении изменений в реестр лицензий</w:t>
      </w:r>
      <w:proofErr w:type="gramEnd"/>
      <w:r w:rsidRPr="00BD169F">
        <w:rPr>
          <w:rFonts w:ascii="Times New Roman" w:hAnsi="Times New Roman" w:cs="Times New Roman"/>
          <w:sz w:val="24"/>
          <w:szCs w:val="24"/>
        </w:rPr>
        <w:t>) путем заполнения интерактивной формы.</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В такое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сведения о новых работах, услугах в области обращения с отходами, которые лицензиат намерен выполнять (виды отходов согласно </w:t>
      </w:r>
      <w:hyperlink r:id="rId30" w:anchor="7DA0K6" w:history="1">
        <w:r w:rsidRPr="00BD169F">
          <w:rPr>
            <w:rStyle w:val="a4"/>
            <w:rFonts w:ascii="Times New Roman" w:hAnsi="Times New Roman" w:cs="Times New Roman"/>
            <w:sz w:val="24"/>
            <w:szCs w:val="24"/>
          </w:rPr>
          <w:t>федеральному классификационному каталогу отходов</w:t>
        </w:r>
      </w:hyperlink>
      <w:r w:rsidRPr="00BD169F">
        <w:rPr>
          <w:rFonts w:ascii="Times New Roman" w:hAnsi="Times New Roman" w:cs="Times New Roman"/>
          <w:sz w:val="24"/>
          <w:szCs w:val="24"/>
        </w:rPr>
        <w:t>, предусмотренному </w:t>
      </w:r>
      <w:hyperlink r:id="rId31" w:anchor="7E20KC" w:history="1">
        <w:r w:rsidRPr="00BD169F">
          <w:rPr>
            <w:rStyle w:val="a4"/>
            <w:rFonts w:ascii="Times New Roman" w:hAnsi="Times New Roman" w:cs="Times New Roman"/>
            <w:sz w:val="24"/>
            <w:szCs w:val="24"/>
          </w:rPr>
          <w:t>статьей 20 Федерального закона "Об отходах производства и потребления"</w:t>
        </w:r>
      </w:hyperlink>
      <w:r w:rsidRPr="00BD169F">
        <w:rPr>
          <w:rFonts w:ascii="Times New Roman" w:hAnsi="Times New Roman" w:cs="Times New Roman"/>
          <w:sz w:val="24"/>
          <w:szCs w:val="24"/>
        </w:rPr>
        <w:t>), о</w:t>
      </w:r>
      <w:proofErr w:type="gramEnd"/>
      <w:r w:rsidRPr="00BD169F">
        <w:rPr>
          <w:rFonts w:ascii="Times New Roman" w:hAnsi="Times New Roman" w:cs="Times New Roman"/>
          <w:sz w:val="24"/>
          <w:szCs w:val="24"/>
        </w:rPr>
        <w:t xml:space="preserve"> </w:t>
      </w:r>
      <w:proofErr w:type="gramStart"/>
      <w:r w:rsidRPr="00BD169F">
        <w:rPr>
          <w:rFonts w:ascii="Times New Roman" w:hAnsi="Times New Roman" w:cs="Times New Roman"/>
          <w:sz w:val="24"/>
          <w:szCs w:val="24"/>
        </w:rPr>
        <w:t>работах</w:t>
      </w:r>
      <w:proofErr w:type="gramEnd"/>
      <w:r w:rsidRPr="00BD169F">
        <w:rPr>
          <w:rFonts w:ascii="Times New Roman" w:hAnsi="Times New Roman" w:cs="Times New Roman"/>
          <w:sz w:val="24"/>
          <w:szCs w:val="24"/>
        </w:rPr>
        <w:t>, выполнение которых лицензиатом прекращается, сведения об изменении количества и (или) производственной мощности по каждому наименованию оборудования, используемого для осуществления работ по обработке, утилизации, обезвреживанию отходов, сведения об изменении перечня товаров (продукции), производимых (планируемых к производству) с использованием отходов при осуществлении работ по утилизации отходов.</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заявление о внесении изменений в реестр лицензий лицензиат включает сведения, представление которых предусмотрено для соответствующего вида работ, услуг </w:t>
      </w:r>
      <w:hyperlink r:id="rId32" w:anchor="7DE0K7" w:history="1">
        <w:r w:rsidRPr="00BD169F">
          <w:rPr>
            <w:rStyle w:val="a4"/>
            <w:rFonts w:ascii="Times New Roman" w:hAnsi="Times New Roman" w:cs="Times New Roman"/>
            <w:sz w:val="24"/>
            <w:szCs w:val="24"/>
          </w:rPr>
          <w:t>пунктом 5 настоящего Положения</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При этом сведения и документы, представленные ранее в составе сведений и документов при предоставлении лицензии, повторно не представляются, если такие сведения и документы актуальны и в них отсутствуют изменения. Об отсутствии изменений в сведениях и документах, представленных лицензиатом ранее, лицензиат указывает в заявлении о внесении изменений в реестр лицензий.</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8. </w:t>
      </w:r>
      <w:proofErr w:type="gramStart"/>
      <w:r w:rsidRPr="00BD169F">
        <w:rPr>
          <w:rFonts w:ascii="Times New Roman" w:hAnsi="Times New Roman" w:cs="Times New Roman"/>
          <w:sz w:val="24"/>
          <w:szCs w:val="24"/>
        </w:rPr>
        <w:t>В случае осуществления юридическим лицом или индивидуальным предпринимателем работ по утилизации отходов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вносятся в реестр лицензий.</w:t>
      </w:r>
      <w:r>
        <w:rPr>
          <w:rFonts w:ascii="Times New Roman" w:hAnsi="Times New Roman" w:cs="Times New Roman"/>
          <w:sz w:val="24"/>
          <w:szCs w:val="24"/>
        </w:rPr>
        <w:tab/>
      </w:r>
      <w:r w:rsidRPr="00BD169F">
        <w:rPr>
          <w:rFonts w:ascii="Times New Roman" w:hAnsi="Times New Roman" w:cs="Times New Roman"/>
          <w:sz w:val="24"/>
          <w:szCs w:val="24"/>
        </w:rPr>
        <w:br/>
      </w:r>
      <w:proofErr w:type="gramEnd"/>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В случае осуществления юридическим лицом или индивидуальным предпринимателем деятельности по обработке, обезвреживанию отходов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его количестве и производственной мощности по каждому наименованию оборудования вносятся в реестр лицензий.</w:t>
      </w:r>
      <w:r>
        <w:rPr>
          <w:rFonts w:ascii="Times New Roman" w:hAnsi="Times New Roman" w:cs="Times New Roman"/>
          <w:sz w:val="24"/>
          <w:szCs w:val="24"/>
        </w:rPr>
        <w:tab/>
      </w:r>
      <w:r w:rsidRPr="00BD169F">
        <w:rPr>
          <w:rFonts w:ascii="Times New Roman" w:hAnsi="Times New Roman" w:cs="Times New Roman"/>
          <w:sz w:val="24"/>
          <w:szCs w:val="24"/>
        </w:rPr>
        <w:br/>
      </w:r>
      <w:proofErr w:type="gramEnd"/>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9. Внесение изменений в реестр лицензий в отношении производства новых товаров (продукции) с использованием отходов,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нового оборудования, используемого при утилизации отходов, его производственной мощности осуществляется по результатам проведения оценки соответствия </w:t>
      </w:r>
      <w:r w:rsidRPr="00BD169F">
        <w:rPr>
          <w:rFonts w:ascii="Times New Roman" w:hAnsi="Times New Roman" w:cs="Times New Roman"/>
          <w:sz w:val="24"/>
          <w:szCs w:val="24"/>
        </w:rPr>
        <w:lastRenderedPageBreak/>
        <w:t>лицензиата лицензионным требованиям в связи с такими изменениями.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В случае если внесение изменений в реестр лицензий предусматривает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изменения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roofErr w:type="gramEnd"/>
      <w:r w:rsidRPr="00BD169F">
        <w:rPr>
          <w:rFonts w:ascii="Times New Roman" w:hAnsi="Times New Roman" w:cs="Times New Roman"/>
          <w:sz w:val="24"/>
          <w:szCs w:val="24"/>
        </w:rPr>
        <w:t>) без проведения оценки соответствия лицензиата лицензионным требованиям.</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случаях, указанных в абзацах первом и втором настоящего пункта, лицензиат представляет в лицензирующий орган заявление о внесении изменений в реестр лицензий в течение 20 рабочих дней со дня изменения перечня товаров (продукции), производимых лицензиатом с использованием отходов, и (или) производственной мощности оборудования в порядке, предусмотренном </w:t>
      </w:r>
      <w:hyperlink r:id="rId33" w:anchor="7DQ0KC" w:history="1">
        <w:r w:rsidRPr="00BD169F">
          <w:rPr>
            <w:rStyle w:val="a4"/>
            <w:rFonts w:ascii="Times New Roman" w:hAnsi="Times New Roman" w:cs="Times New Roman"/>
            <w:sz w:val="24"/>
            <w:szCs w:val="24"/>
          </w:rPr>
          <w:t>пунктом 7 настоящего Положения</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10.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изменений в реестр лицензий.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11. </w:t>
      </w:r>
      <w:proofErr w:type="gramStart"/>
      <w:r w:rsidRPr="00BD169F">
        <w:rPr>
          <w:rFonts w:ascii="Times New Roman" w:hAnsi="Times New Roman" w:cs="Times New Roman"/>
          <w:sz w:val="24"/>
          <w:szCs w:val="24"/>
        </w:rPr>
        <w:t>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w:t>
      </w:r>
      <w:hyperlink r:id="rId34" w:anchor="7D20K3" w:history="1">
        <w:r w:rsidRPr="00BD169F">
          <w:rPr>
            <w:rStyle w:val="a4"/>
            <w:rFonts w:ascii="Times New Roman" w:hAnsi="Times New Roman" w:cs="Times New Roman"/>
            <w:sz w:val="24"/>
            <w:szCs w:val="24"/>
          </w:rPr>
          <w:t>Федеральным законом "Об организации предоставления государственных и муниципальных услуг"</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roofErr w:type="gramEnd"/>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12. </w:t>
      </w:r>
      <w:proofErr w:type="gramStart"/>
      <w:r w:rsidRPr="00BD169F">
        <w:rPr>
          <w:rFonts w:ascii="Times New Roman" w:hAnsi="Times New Roman" w:cs="Times New Roman"/>
          <w:sz w:val="24"/>
          <w:szCs w:val="24"/>
        </w:rPr>
        <w:t>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лицензирующим органом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сведения об аннулировании лицензии, а также</w:t>
      </w:r>
      <w:proofErr w:type="gramEnd"/>
      <w:r w:rsidRPr="00BD169F">
        <w:rPr>
          <w:rFonts w:ascii="Times New Roman" w:hAnsi="Times New Roman" w:cs="Times New Roman"/>
          <w:sz w:val="24"/>
          <w:szCs w:val="24"/>
        </w:rPr>
        <w:t xml:space="preserve">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13. Информация о лицензиях на виды работ согласно приложению в порядке, установленном </w:t>
      </w:r>
      <w:hyperlink r:id="rId35" w:anchor="8P60LR" w:history="1">
        <w:r w:rsidRPr="00BD169F">
          <w:rPr>
            <w:rStyle w:val="a4"/>
            <w:rFonts w:ascii="Times New Roman" w:hAnsi="Times New Roman" w:cs="Times New Roman"/>
            <w:sz w:val="24"/>
            <w:szCs w:val="24"/>
          </w:rPr>
          <w:t>статьей 21 Федерального закона "О лицензировании отдельных видов деятельности"</w:t>
        </w:r>
      </w:hyperlink>
      <w:r w:rsidRPr="00BD169F">
        <w:rPr>
          <w:rFonts w:ascii="Times New Roman" w:hAnsi="Times New Roman" w:cs="Times New Roman"/>
          <w:sz w:val="24"/>
          <w:szCs w:val="24"/>
        </w:rPr>
        <w:t>, размещается в реестре лицензий.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14. </w:t>
      </w:r>
      <w:proofErr w:type="gramStart"/>
      <w:r w:rsidRPr="00BD169F">
        <w:rPr>
          <w:rFonts w:ascii="Times New Roman" w:hAnsi="Times New Roman" w:cs="Times New Roman"/>
          <w:sz w:val="24"/>
          <w:szCs w:val="24"/>
        </w:rPr>
        <w:t>Представление соискателем лицензии заявления о предоставлении лицензии и документов, необходимых для получения лицензии, их прием лицензирующим органом, принятие лицензирующим органом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формирование и ведение лицензионного дела и реестра лицензий, а также предоставление содержащихся</w:t>
      </w:r>
      <w:proofErr w:type="gramEnd"/>
      <w:r w:rsidRPr="00BD169F">
        <w:rPr>
          <w:rFonts w:ascii="Times New Roman" w:hAnsi="Times New Roman" w:cs="Times New Roman"/>
          <w:sz w:val="24"/>
          <w:szCs w:val="24"/>
        </w:rPr>
        <w:t xml:space="preserve"> в них сведений осуществляются в соответствии с </w:t>
      </w:r>
      <w:hyperlink r:id="rId36" w:anchor="7E00KD" w:history="1">
        <w:r w:rsidRPr="00BD169F">
          <w:rPr>
            <w:rStyle w:val="a4"/>
            <w:rFonts w:ascii="Times New Roman" w:hAnsi="Times New Roman" w:cs="Times New Roman"/>
            <w:sz w:val="24"/>
            <w:szCs w:val="24"/>
          </w:rPr>
          <w:t>пунктом 26 настоящего Положения</w:t>
        </w:r>
      </w:hyperlink>
      <w:r w:rsidRPr="00BD169F">
        <w:rPr>
          <w:rFonts w:ascii="Times New Roman" w:hAnsi="Times New Roman" w:cs="Times New Roman"/>
          <w:sz w:val="24"/>
          <w:szCs w:val="24"/>
        </w:rPr>
        <w:t> и </w:t>
      </w:r>
      <w:hyperlink r:id="rId37" w:anchor="7D20K3" w:history="1">
        <w:r w:rsidRPr="00BD169F">
          <w:rPr>
            <w:rStyle w:val="a4"/>
            <w:rFonts w:ascii="Times New Roman" w:hAnsi="Times New Roman" w:cs="Times New Roman"/>
            <w:sz w:val="24"/>
            <w:szCs w:val="24"/>
          </w:rPr>
          <w:t>Федеральным законом "О лицензировании отдельных видов деятельности"</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15. </w:t>
      </w:r>
      <w:proofErr w:type="gramStart"/>
      <w:r w:rsidRPr="00BD169F">
        <w:rPr>
          <w:rFonts w:ascii="Times New Roman" w:hAnsi="Times New Roman" w:cs="Times New Roman"/>
          <w:sz w:val="24"/>
          <w:szCs w:val="24"/>
        </w:rPr>
        <w:t>Оценка соответствия соискателя лицензии или лицензиата лицензионным требованиям в соответствии со </w:t>
      </w:r>
      <w:hyperlink r:id="rId38" w:anchor="A740N7" w:history="1">
        <w:r w:rsidRPr="00BD169F">
          <w:rPr>
            <w:rStyle w:val="a4"/>
            <w:rFonts w:ascii="Times New Roman" w:hAnsi="Times New Roman" w:cs="Times New Roman"/>
            <w:sz w:val="24"/>
            <w:szCs w:val="24"/>
          </w:rPr>
          <w:t>статьей 19_1 Федерального закона "О лицензировании отдельных видов деятельности"</w:t>
        </w:r>
      </w:hyperlink>
      <w:r w:rsidRPr="00BD169F">
        <w:rPr>
          <w:rFonts w:ascii="Times New Roman" w:hAnsi="Times New Roman" w:cs="Times New Roman"/>
          <w:sz w:val="24"/>
          <w:szCs w:val="24"/>
        </w:rPr>
        <w:t> проводится в форме документарной оценки и (или) выездной оценки по решению лицензирующего органа, а в случаях, предусмотренных подпунктом "г" </w:t>
      </w:r>
      <w:hyperlink r:id="rId39" w:anchor="A7A0NA" w:history="1">
        <w:r w:rsidRPr="00BD169F">
          <w:rPr>
            <w:rStyle w:val="a4"/>
            <w:rFonts w:ascii="Times New Roman" w:hAnsi="Times New Roman" w:cs="Times New Roman"/>
            <w:sz w:val="24"/>
            <w:szCs w:val="24"/>
          </w:rPr>
          <w:t>пункта 5</w:t>
        </w:r>
      </w:hyperlink>
      <w:r w:rsidRPr="00BD169F">
        <w:rPr>
          <w:rFonts w:ascii="Times New Roman" w:hAnsi="Times New Roman" w:cs="Times New Roman"/>
          <w:sz w:val="24"/>
          <w:szCs w:val="24"/>
        </w:rPr>
        <w:t xml:space="preserve"> и абзацем </w:t>
      </w:r>
      <w:r w:rsidRPr="00BD169F">
        <w:rPr>
          <w:rFonts w:ascii="Times New Roman" w:hAnsi="Times New Roman" w:cs="Times New Roman"/>
          <w:sz w:val="24"/>
          <w:szCs w:val="24"/>
        </w:rPr>
        <w:lastRenderedPageBreak/>
        <w:t>первым </w:t>
      </w:r>
      <w:hyperlink r:id="rId40" w:anchor="A7G0ND" w:history="1">
        <w:r w:rsidRPr="00BD169F">
          <w:rPr>
            <w:rStyle w:val="a4"/>
            <w:rFonts w:ascii="Times New Roman" w:hAnsi="Times New Roman" w:cs="Times New Roman"/>
            <w:sz w:val="24"/>
            <w:szCs w:val="24"/>
          </w:rPr>
          <w:t>пункта 8</w:t>
        </w:r>
      </w:hyperlink>
      <w:r w:rsidRPr="00BD169F">
        <w:rPr>
          <w:rFonts w:ascii="Times New Roman" w:hAnsi="Times New Roman" w:cs="Times New Roman"/>
          <w:sz w:val="24"/>
          <w:szCs w:val="24"/>
        </w:rPr>
        <w:t> (в части работ по утилизации отходов) настоящего Положения, проводится в обязательном порядке в</w:t>
      </w:r>
      <w:proofErr w:type="gramEnd"/>
      <w:r w:rsidRPr="00BD169F">
        <w:rPr>
          <w:rFonts w:ascii="Times New Roman" w:hAnsi="Times New Roman" w:cs="Times New Roman"/>
          <w:sz w:val="24"/>
          <w:szCs w:val="24"/>
        </w:rPr>
        <w:t xml:space="preserve"> форме документарной оценки и выездной оценки.</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Документарная оценка проводится в отношении каждого соискателя лицензии или лицензиата при поступлении в лицензирующий орган заявления о предоставлении лицензии или заявления о внесении изменений в реестр лицензий.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Выездная оценка проводится в случаях, когда не представляется возможным по результатам документарной оценки достоверно установить соответствие соискателя лицензии или лицензиата лицензионным требованиям, - в случаях необходимости оценки состояния производственных объектов, технических средств, оборудования и иных объектов, которые предполагается использовать соискателем лицензии или лицензиатом при осуществлении лицензируемого вида деятельности, а также при наличии необходимых для осуществления лицензируемого вида деятельности работников в целях</w:t>
      </w:r>
      <w:proofErr w:type="gramEnd"/>
      <w:r w:rsidRPr="00BD169F">
        <w:rPr>
          <w:rFonts w:ascii="Times New Roman" w:hAnsi="Times New Roman" w:cs="Times New Roman"/>
          <w:sz w:val="24"/>
          <w:szCs w:val="24"/>
        </w:rPr>
        <w:t xml:space="preserve"> проведения оценки соответствия таких объектов и работников.</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О проведении выездной оценки соискатель лицензии, лицензиат уведомляются лицензирующим органом не менее чем за один рабочий день до начала ее проведения с использованием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Проведение выездной оценки может осуществляться лицензирующим органом с использованием средств дистанционного взаимодействия, в том числе с использованием мобильного приложения "Инспектор", с соискателем лицензии или лицензиатом - при наличии возможности такого взаимодействия у соискателя лицензии или лицензиата.</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Дистанционное взаимодействие может осуществляться при наличии у соискателя лицензии или лицензиата средств передачи информации (IP-адреса устройства), зарегистрированных в установленном порядке на юридическое лицо или индивидуального предпринимателя, направившего заявление о предоставлении лицензии или заявление о внесении изменений в реестр лицензий, и (или) у лица, уполномоченного на передачу информации от имени таких юридических лиц или индивидуальных предпринимателей, на которых зарегистрированы средства передачи</w:t>
      </w:r>
      <w:proofErr w:type="gramEnd"/>
      <w:r w:rsidRPr="00BD169F">
        <w:rPr>
          <w:rFonts w:ascii="Times New Roman" w:hAnsi="Times New Roman" w:cs="Times New Roman"/>
          <w:sz w:val="24"/>
          <w:szCs w:val="24"/>
        </w:rPr>
        <w:t xml:space="preserve"> информации, на основании доверенности, выданной в установленном порядке.</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случае передачи информации уполномоченным лицом лицензирующему органу направляется также копия доверенности, выданной в установленном порядке, и копия документа, удостоверяющего личность представителя.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Дистанционное взаимодействие может осуществляться также иными способами, позволяющими идентифицировать соискателя лицензии или лицензиата, в том числе путем направления ссылки для проведения видео-конференц-связи в личный кабинет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О проведении выездной оценки с использованием средств дистанционного взаимодействия, в том числе с использованием мобильного приложения "Инспектор", соискатель лицензии, лицензиат указывает в заявлении о предоставлении лицензии, заявлении о внесении изменений в реестр лицензий, заявлении о проведении периодического подтверждения соответствия лицензиата лицензионным требованиям.</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Лицензирующий орган вправе отказаться от дистанционного взаимодействия, если соискателем лицензии или лицензиатом, а также уполномоченным им лицом не обеспечена бесперебойная работа средств передачи информации, препятствующая проведению дистанционного взаимодействия.</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16. В отношении лицензиатов лицензирующим органом проводится периодическое подтверждение соответствия лицензиата лицензионным требованиям в порядке, </w:t>
      </w:r>
      <w:r w:rsidRPr="00BD169F">
        <w:rPr>
          <w:rFonts w:ascii="Times New Roman" w:hAnsi="Times New Roman" w:cs="Times New Roman"/>
          <w:sz w:val="24"/>
          <w:szCs w:val="24"/>
        </w:rPr>
        <w:lastRenderedPageBreak/>
        <w:t>предусмотренном </w:t>
      </w:r>
      <w:hyperlink r:id="rId41" w:anchor="A760N8" w:history="1">
        <w:r w:rsidRPr="00BD169F">
          <w:rPr>
            <w:rStyle w:val="a4"/>
            <w:rFonts w:ascii="Times New Roman" w:hAnsi="Times New Roman" w:cs="Times New Roman"/>
            <w:sz w:val="24"/>
            <w:szCs w:val="24"/>
          </w:rPr>
          <w:t>частями 3</w:t>
        </w:r>
      </w:hyperlink>
      <w:r w:rsidRPr="00BD169F">
        <w:rPr>
          <w:rFonts w:ascii="Times New Roman" w:hAnsi="Times New Roman" w:cs="Times New Roman"/>
          <w:sz w:val="24"/>
          <w:szCs w:val="24"/>
        </w:rPr>
        <w:t>-</w:t>
      </w:r>
      <w:hyperlink r:id="rId42" w:anchor="A7C0NA" w:history="1">
        <w:r w:rsidRPr="00BD169F">
          <w:rPr>
            <w:rStyle w:val="a4"/>
            <w:rFonts w:ascii="Times New Roman" w:hAnsi="Times New Roman" w:cs="Times New Roman"/>
            <w:sz w:val="24"/>
            <w:szCs w:val="24"/>
          </w:rPr>
          <w:t>14 статьи 19_1 Федерального закона "О лицензировании отдельных видов деятельности"</w:t>
        </w:r>
      </w:hyperlink>
      <w:r w:rsidRPr="00BD169F">
        <w:rPr>
          <w:rFonts w:ascii="Times New Roman" w:hAnsi="Times New Roman" w:cs="Times New Roman"/>
          <w:sz w:val="24"/>
          <w:szCs w:val="24"/>
        </w:rPr>
        <w:t>, с учетом требований </w:t>
      </w:r>
      <w:hyperlink r:id="rId43" w:anchor="A7C0N9" w:history="1">
        <w:r w:rsidRPr="00BD169F">
          <w:rPr>
            <w:rStyle w:val="a4"/>
            <w:rFonts w:ascii="Times New Roman" w:hAnsi="Times New Roman" w:cs="Times New Roman"/>
            <w:sz w:val="24"/>
            <w:szCs w:val="24"/>
          </w:rPr>
          <w:t>статьи 19_3</w:t>
        </w:r>
      </w:hyperlink>
      <w:r w:rsidRPr="00BD169F">
        <w:rPr>
          <w:rFonts w:ascii="Times New Roman" w:hAnsi="Times New Roman" w:cs="Times New Roman"/>
          <w:sz w:val="24"/>
          <w:szCs w:val="24"/>
        </w:rPr>
        <w:t> указанного Федерального закона и настоящего Положения.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Периодическое подтверждение соответствия лицензиата лицензионным требованиям проводится один раз в 3 года.</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17. </w:t>
      </w:r>
      <w:proofErr w:type="gramStart"/>
      <w:r w:rsidRPr="00BD169F">
        <w:rPr>
          <w:rFonts w:ascii="Times New Roman" w:hAnsi="Times New Roman" w:cs="Times New Roman"/>
          <w:sz w:val="24"/>
          <w:szCs w:val="24"/>
        </w:rPr>
        <w:t>Лицензиат представляет в лицензирующий орган заявление о проведении периодического подтверждения соответствия лицензиата лицензионным требованиям в порядке, предусмотренном </w:t>
      </w:r>
      <w:hyperlink r:id="rId44" w:anchor="7DE0K7" w:history="1">
        <w:r w:rsidRPr="00BD169F">
          <w:rPr>
            <w:rStyle w:val="a4"/>
            <w:rFonts w:ascii="Times New Roman" w:hAnsi="Times New Roman" w:cs="Times New Roman"/>
            <w:sz w:val="24"/>
            <w:szCs w:val="24"/>
          </w:rPr>
          <w:t>пунктами 5</w:t>
        </w:r>
      </w:hyperlink>
      <w:r w:rsidRPr="00BD169F">
        <w:rPr>
          <w:rFonts w:ascii="Times New Roman" w:hAnsi="Times New Roman" w:cs="Times New Roman"/>
          <w:sz w:val="24"/>
          <w:szCs w:val="24"/>
        </w:rPr>
        <w:t> и </w:t>
      </w:r>
      <w:hyperlink r:id="rId45" w:anchor="7DS0KE" w:history="1">
        <w:r w:rsidRPr="00BD169F">
          <w:rPr>
            <w:rStyle w:val="a4"/>
            <w:rFonts w:ascii="Times New Roman" w:hAnsi="Times New Roman" w:cs="Times New Roman"/>
            <w:sz w:val="24"/>
            <w:szCs w:val="24"/>
          </w:rPr>
          <w:t>6 настоящего Положения</w:t>
        </w:r>
      </w:hyperlink>
      <w:r w:rsidRPr="00BD169F">
        <w:rPr>
          <w:rFonts w:ascii="Times New Roman" w:hAnsi="Times New Roman" w:cs="Times New Roman"/>
          <w:sz w:val="24"/>
          <w:szCs w:val="24"/>
        </w:rPr>
        <w:t>, не ранее чем за один год до наступления срока прохождения процедуры периодического подтверждения соответствия лицензиата лицензионным требованиям, указанного в </w:t>
      </w:r>
      <w:hyperlink r:id="rId46" w:anchor="7DS0KC" w:history="1">
        <w:r w:rsidRPr="00BD169F">
          <w:rPr>
            <w:rStyle w:val="a4"/>
            <w:rFonts w:ascii="Times New Roman" w:hAnsi="Times New Roman" w:cs="Times New Roman"/>
            <w:sz w:val="24"/>
            <w:szCs w:val="24"/>
          </w:rPr>
          <w:t>пункте 16 настоящего Положения</w:t>
        </w:r>
      </w:hyperlink>
      <w:r w:rsidRPr="00BD169F">
        <w:rPr>
          <w:rFonts w:ascii="Times New Roman" w:hAnsi="Times New Roman" w:cs="Times New Roman"/>
          <w:sz w:val="24"/>
          <w:szCs w:val="24"/>
        </w:rPr>
        <w:t>, а также с учетом положений части 2 статьи 2 Федерального закона "О внесении изменения</w:t>
      </w:r>
      <w:proofErr w:type="gramEnd"/>
      <w:r w:rsidRPr="00BD169F">
        <w:rPr>
          <w:rFonts w:ascii="Times New Roman" w:hAnsi="Times New Roman" w:cs="Times New Roman"/>
          <w:sz w:val="24"/>
          <w:szCs w:val="24"/>
        </w:rPr>
        <w:t xml:space="preserve"> в </w:t>
      </w:r>
      <w:hyperlink r:id="rId47" w:anchor="A7C0N9" w:history="1">
        <w:r w:rsidRPr="00BD169F">
          <w:rPr>
            <w:rStyle w:val="a4"/>
            <w:rFonts w:ascii="Times New Roman" w:hAnsi="Times New Roman" w:cs="Times New Roman"/>
            <w:sz w:val="24"/>
            <w:szCs w:val="24"/>
          </w:rPr>
          <w:t>статью 19_3 Федерального закона "О лицензировании отдельных видов деятельности".</w:t>
        </w:r>
      </w:hyperlink>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18.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о соответствии лицензиата лицензионным требованиям;</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о направлении лицензиату перечня выявленных нарушений лицензионных требований с указанием срока их устранения.</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19. Срок, порядок устранения лицензиатом нарушений лицензионных требований, порядок оценки лицензирующим органом устранения лицензиатом нарушений лицензионных требований осуществляются в соответствии с требованиями, предусмотренными </w:t>
      </w:r>
      <w:hyperlink r:id="rId48" w:anchor="A8A0NL" w:history="1">
        <w:r w:rsidRPr="00BD169F">
          <w:rPr>
            <w:rStyle w:val="a4"/>
            <w:rFonts w:ascii="Times New Roman" w:hAnsi="Times New Roman" w:cs="Times New Roman"/>
            <w:sz w:val="24"/>
            <w:szCs w:val="24"/>
          </w:rPr>
          <w:t>частями 10</w:t>
        </w:r>
      </w:hyperlink>
      <w:r w:rsidRPr="00BD169F">
        <w:rPr>
          <w:rFonts w:ascii="Times New Roman" w:hAnsi="Times New Roman" w:cs="Times New Roman"/>
          <w:sz w:val="24"/>
          <w:szCs w:val="24"/>
        </w:rPr>
        <w:t>-</w:t>
      </w:r>
      <w:hyperlink r:id="rId49" w:anchor="A700N6" w:history="1">
        <w:r w:rsidRPr="00BD169F">
          <w:rPr>
            <w:rStyle w:val="a4"/>
            <w:rFonts w:ascii="Times New Roman" w:hAnsi="Times New Roman" w:cs="Times New Roman"/>
            <w:sz w:val="24"/>
            <w:szCs w:val="24"/>
          </w:rPr>
          <w:t>13 статьи 19_3 Федерального закона "О лицензировании отдельных видов деятельности"</w:t>
        </w:r>
      </w:hyperlink>
      <w:r w:rsidRPr="00BD169F">
        <w:rPr>
          <w:rFonts w:ascii="Times New Roman" w:hAnsi="Times New Roman" w:cs="Times New Roman"/>
          <w:sz w:val="24"/>
          <w:szCs w:val="24"/>
        </w:rPr>
        <w:t>, с учетом требований, установленных </w:t>
      </w:r>
      <w:hyperlink r:id="rId50" w:anchor="7E40KG" w:history="1">
        <w:r w:rsidRPr="00BD169F">
          <w:rPr>
            <w:rStyle w:val="a4"/>
            <w:rFonts w:ascii="Times New Roman" w:hAnsi="Times New Roman" w:cs="Times New Roman"/>
            <w:sz w:val="24"/>
            <w:szCs w:val="24"/>
          </w:rPr>
          <w:t>пунктами 20</w:t>
        </w:r>
      </w:hyperlink>
      <w:r w:rsidRPr="00BD169F">
        <w:rPr>
          <w:rFonts w:ascii="Times New Roman" w:hAnsi="Times New Roman" w:cs="Times New Roman"/>
          <w:sz w:val="24"/>
          <w:szCs w:val="24"/>
        </w:rPr>
        <w:t> и </w:t>
      </w:r>
      <w:hyperlink r:id="rId51" w:anchor="7DM0K8" w:history="1">
        <w:r w:rsidRPr="00BD169F">
          <w:rPr>
            <w:rStyle w:val="a4"/>
            <w:rFonts w:ascii="Times New Roman" w:hAnsi="Times New Roman" w:cs="Times New Roman"/>
            <w:sz w:val="24"/>
            <w:szCs w:val="24"/>
          </w:rPr>
          <w:t>21 настоящего Положения</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20. Выездная оценка соответствия лицензиата лицензионным требованиям, осуществляющего деятельность на территории нескольких субъектов Российской Федерации, в рамках периодического подтверждения соответствия лицензиата лицензионным требованиям осуществляется лицензирующим органом одновременно по всем адресам мест осуществления лицензируемого вида деятельности.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21. В случае выявления по результатам периодического подтверждения соответствия лицензиата лицензионным требованиям грубых нарушений лицензионных требований или нарушений лицензионных требований, не относящихся к грубым нарушениям, лицензиату направляется решение, предусмотренное абзацем третьим </w:t>
      </w:r>
      <w:hyperlink r:id="rId52" w:anchor="7E00KE" w:history="1">
        <w:r w:rsidRPr="00BD169F">
          <w:rPr>
            <w:rStyle w:val="a4"/>
            <w:rFonts w:ascii="Times New Roman" w:hAnsi="Times New Roman" w:cs="Times New Roman"/>
            <w:sz w:val="24"/>
            <w:szCs w:val="24"/>
          </w:rPr>
          <w:t>пункта 18 настоящего Положения</w:t>
        </w:r>
      </w:hyperlink>
      <w:r w:rsidRPr="00BD169F">
        <w:rPr>
          <w:rFonts w:ascii="Times New Roman" w:hAnsi="Times New Roman" w:cs="Times New Roman"/>
          <w:sz w:val="24"/>
          <w:szCs w:val="24"/>
        </w:rPr>
        <w:t>.</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22. Действие лицензии приостанавливается лицензирующим органом в порядке, предусмотренном </w:t>
      </w:r>
      <w:hyperlink r:id="rId53" w:anchor="8P20LR" w:history="1">
        <w:r w:rsidRPr="00BD169F">
          <w:rPr>
            <w:rStyle w:val="a4"/>
            <w:rFonts w:ascii="Times New Roman" w:hAnsi="Times New Roman" w:cs="Times New Roman"/>
            <w:sz w:val="24"/>
            <w:szCs w:val="24"/>
          </w:rPr>
          <w:t>частями 1</w:t>
        </w:r>
      </w:hyperlink>
      <w:r w:rsidRPr="00BD169F">
        <w:rPr>
          <w:rFonts w:ascii="Times New Roman" w:hAnsi="Times New Roman" w:cs="Times New Roman"/>
          <w:sz w:val="24"/>
          <w:szCs w:val="24"/>
        </w:rPr>
        <w:t>-</w:t>
      </w:r>
      <w:hyperlink r:id="rId54" w:anchor="8P80LU" w:history="1">
        <w:r w:rsidRPr="00BD169F">
          <w:rPr>
            <w:rStyle w:val="a4"/>
            <w:rFonts w:ascii="Times New Roman" w:hAnsi="Times New Roman" w:cs="Times New Roman"/>
            <w:sz w:val="24"/>
            <w:szCs w:val="24"/>
          </w:rPr>
          <w:t>4 статьи 20 Федерального закона "О лицензировании отдельных видов деятельности"</w:t>
        </w:r>
      </w:hyperlink>
      <w:r w:rsidRPr="00BD169F">
        <w:rPr>
          <w:rFonts w:ascii="Times New Roman" w:hAnsi="Times New Roman" w:cs="Times New Roman"/>
          <w:sz w:val="24"/>
          <w:szCs w:val="24"/>
        </w:rPr>
        <w:t>.</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23. В случае приостановления действия лицензии по основаниям, предусмотренным </w:t>
      </w:r>
      <w:hyperlink r:id="rId55" w:anchor="A7K0NB" w:history="1">
        <w:r w:rsidRPr="00BD169F">
          <w:rPr>
            <w:rStyle w:val="a4"/>
            <w:rFonts w:ascii="Times New Roman" w:hAnsi="Times New Roman" w:cs="Times New Roman"/>
            <w:sz w:val="24"/>
            <w:szCs w:val="24"/>
          </w:rPr>
          <w:t>пунктами 4</w:t>
        </w:r>
      </w:hyperlink>
      <w:r w:rsidRPr="00BD169F">
        <w:rPr>
          <w:rFonts w:ascii="Times New Roman" w:hAnsi="Times New Roman" w:cs="Times New Roman"/>
          <w:sz w:val="24"/>
          <w:szCs w:val="24"/>
        </w:rPr>
        <w:t> и </w:t>
      </w:r>
      <w:hyperlink r:id="rId56" w:anchor="A7S0ND" w:history="1">
        <w:r w:rsidRPr="00BD169F">
          <w:rPr>
            <w:rStyle w:val="a4"/>
            <w:rFonts w:ascii="Times New Roman" w:hAnsi="Times New Roman" w:cs="Times New Roman"/>
            <w:sz w:val="24"/>
            <w:szCs w:val="24"/>
          </w:rPr>
          <w:t>6 части 1 статьи 20 Федерального закона "О лицензировании отдельных видов деятельности"</w:t>
        </w:r>
      </w:hyperlink>
      <w:r w:rsidRPr="00BD169F">
        <w:rPr>
          <w:rFonts w:ascii="Times New Roman" w:hAnsi="Times New Roman" w:cs="Times New Roman"/>
          <w:sz w:val="24"/>
          <w:szCs w:val="24"/>
        </w:rPr>
        <w:t>, для возобновления действия лицензии лицензиат направляет в лицензирующий орган уведомление об устранении выявленных грубых нарушений.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Лицензирующий орган проводит оценку устранения грубых нарушений в срок, не превышающий 10 рабочих дней со дня, следующего за днем получения уведомления об устранении нарушений.</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Действие лицензии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w:t>
      </w:r>
      <w:r w:rsidRPr="00BD169F">
        <w:rPr>
          <w:rFonts w:ascii="Times New Roman" w:hAnsi="Times New Roman" w:cs="Times New Roman"/>
          <w:sz w:val="24"/>
          <w:szCs w:val="24"/>
        </w:rPr>
        <w:lastRenderedPageBreak/>
        <w:t>лицензионных требований.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случае если по истечении срока приостановления действия лицензии, установленного </w:t>
      </w:r>
      <w:hyperlink r:id="rId57" w:anchor="A840NH" w:history="1">
        <w:r w:rsidRPr="00BD169F">
          <w:rPr>
            <w:rStyle w:val="a4"/>
            <w:rFonts w:ascii="Times New Roman" w:hAnsi="Times New Roman" w:cs="Times New Roman"/>
            <w:sz w:val="24"/>
            <w:szCs w:val="24"/>
          </w:rPr>
          <w:t>частью 3_2 статьи 20 Федерального закона "О лицензировании отдельных видов деятельности"</w:t>
        </w:r>
      </w:hyperlink>
      <w:r w:rsidRPr="00BD169F">
        <w:rPr>
          <w:rFonts w:ascii="Times New Roman" w:hAnsi="Times New Roman" w:cs="Times New Roman"/>
          <w:sz w:val="24"/>
          <w:szCs w:val="24"/>
        </w:rPr>
        <w:t>, лицензиатом не устранены грубые нарушения, лицензирующий орган обязан обратиться в суд с заявлением об аннулировании лицензии.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24. В случае приостановления действия лицензии по основаниям, предусмотренным </w:t>
      </w:r>
      <w:hyperlink r:id="rId58" w:anchor="A7O0NC" w:history="1">
        <w:r w:rsidRPr="00BD169F">
          <w:rPr>
            <w:rStyle w:val="a4"/>
            <w:rFonts w:ascii="Times New Roman" w:hAnsi="Times New Roman" w:cs="Times New Roman"/>
            <w:sz w:val="24"/>
            <w:szCs w:val="24"/>
          </w:rPr>
          <w:t>пунктом 5 части 1 статьи 20 Федерального закона "О лицензировании отдельных видов деятельности"</w:t>
        </w:r>
      </w:hyperlink>
      <w:r w:rsidRPr="00BD169F">
        <w:rPr>
          <w:rFonts w:ascii="Times New Roman" w:hAnsi="Times New Roman" w:cs="Times New Roman"/>
          <w:sz w:val="24"/>
          <w:szCs w:val="24"/>
        </w:rPr>
        <w:t>, для возобновления действия лицензии лицензиат направляет в лицензирующий орган в рамках ранее поданного заявления о проведении периодического подтверждения соответствия лицензиата лицензионным требованиям информацию об устранении выявленных нарушений.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случае устранения выявленных нарушений лицензирующий орган проводит процедуру периодического подтверждения соответствия лицензиата лицензионным требованиям в порядке, предусмотренном </w:t>
      </w:r>
      <w:hyperlink r:id="rId59" w:anchor="A7C0N9" w:history="1">
        <w:r w:rsidRPr="00BD169F">
          <w:rPr>
            <w:rStyle w:val="a4"/>
            <w:rFonts w:ascii="Times New Roman" w:hAnsi="Times New Roman" w:cs="Times New Roman"/>
            <w:sz w:val="24"/>
            <w:szCs w:val="24"/>
          </w:rPr>
          <w:t>статьей 19_3 Федерального закона "О лицензировании отдельных видов деятельности"</w:t>
        </w:r>
      </w:hyperlink>
      <w:r w:rsidRPr="00BD169F">
        <w:rPr>
          <w:rFonts w:ascii="Times New Roman" w:hAnsi="Times New Roman" w:cs="Times New Roman"/>
          <w:sz w:val="24"/>
          <w:szCs w:val="24"/>
        </w:rPr>
        <w:t>.</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В случае если по истечении срока приостановления действия лицензии, установленного </w:t>
      </w:r>
      <w:hyperlink r:id="rId60" w:anchor="A860NI" w:history="1">
        <w:r w:rsidRPr="00BD169F">
          <w:rPr>
            <w:rStyle w:val="a4"/>
            <w:rFonts w:ascii="Times New Roman" w:hAnsi="Times New Roman" w:cs="Times New Roman"/>
            <w:sz w:val="24"/>
            <w:szCs w:val="24"/>
          </w:rPr>
          <w:t>частью 3_3 статьи 20 Федерального закона "О лицензировании отдельных видов деятельности"</w:t>
        </w:r>
      </w:hyperlink>
      <w:r w:rsidRPr="00BD169F">
        <w:rPr>
          <w:rFonts w:ascii="Times New Roman" w:hAnsi="Times New Roman" w:cs="Times New Roman"/>
          <w:sz w:val="24"/>
          <w:szCs w:val="24"/>
        </w:rPr>
        <w:t>, лицензиатом не устранены выявленные нарушения, лицензирующий орган прекращает действие лицензии на основании требований </w:t>
      </w:r>
      <w:hyperlink r:id="rId61" w:anchor="A800NE" w:history="1">
        <w:r w:rsidRPr="00BD169F">
          <w:rPr>
            <w:rStyle w:val="a4"/>
            <w:rFonts w:ascii="Times New Roman" w:hAnsi="Times New Roman" w:cs="Times New Roman"/>
            <w:sz w:val="24"/>
            <w:szCs w:val="24"/>
          </w:rPr>
          <w:t>пункта 6 части 13 статьи 20 Федерального закона "О лицензировании отдельных видов деятельности"</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25. За предоставление лицензии и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 которые установлены законодательством Российской Федерации о налогах и сборах.</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26. Лицензирующий орган осуществляет проверку полноты и </w:t>
      </w:r>
      <w:proofErr w:type="gramStart"/>
      <w:r w:rsidRPr="00BD169F">
        <w:rPr>
          <w:rFonts w:ascii="Times New Roman" w:hAnsi="Times New Roman" w:cs="Times New Roman"/>
          <w:sz w:val="24"/>
          <w:szCs w:val="24"/>
        </w:rPr>
        <w:t>достоверности</w:t>
      </w:r>
      <w:proofErr w:type="gramEnd"/>
      <w:r w:rsidRPr="00BD169F">
        <w:rPr>
          <w:rFonts w:ascii="Times New Roman" w:hAnsi="Times New Roman" w:cs="Times New Roman"/>
          <w:sz w:val="24"/>
          <w:szCs w:val="24"/>
        </w:rPr>
        <w:t xml:space="preserve"> содержащихся в заявлении о предоставлении лицензии, заявлении о внесении изменений в реестр лицензий и документах сведений, в том числе оценку соответствия соискателя лицензии лицензионным требованиям, в порядке, установленном </w:t>
      </w:r>
      <w:hyperlink r:id="rId62" w:anchor="A740N7" w:history="1">
        <w:r w:rsidRPr="00BD169F">
          <w:rPr>
            <w:rStyle w:val="a4"/>
            <w:rFonts w:ascii="Times New Roman" w:hAnsi="Times New Roman" w:cs="Times New Roman"/>
            <w:sz w:val="24"/>
            <w:szCs w:val="24"/>
          </w:rPr>
          <w:t>статьей 19_1 Федерального закона "О лицензировании отдельных видов деятельности"</w:t>
        </w:r>
      </w:hyperlink>
      <w:r w:rsidRPr="00BD169F">
        <w:rPr>
          <w:rFonts w:ascii="Times New Roman" w:hAnsi="Times New Roman" w:cs="Times New Roman"/>
          <w:sz w:val="24"/>
          <w:szCs w:val="24"/>
        </w:rPr>
        <w:t>,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оценки - в срок, не превышающий 3 рабочих дней.</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деятельности в области обращения с отходами и (или) в случае указания в заявлении о предоставлении лицензии, заявлении о внесении изменений в реестр лицензий более 100 видов отходов.</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Процедура периодического подтверждения соответствия лицензиата лицензионным требованиям осуществляется в срок, установленный абзацами первым и вторым настоящего пункта, и исчисляется со дня приема заявления лицензиата о проведении периодического подтверждения соответствия лицензиата лицензионным требованиям.</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Лицензирующий орган принимает решение </w:t>
      </w:r>
      <w:proofErr w:type="gramStart"/>
      <w:r w:rsidRPr="00BD169F">
        <w:rPr>
          <w:rFonts w:ascii="Times New Roman" w:hAnsi="Times New Roman" w:cs="Times New Roman"/>
          <w:sz w:val="24"/>
          <w:szCs w:val="24"/>
        </w:rPr>
        <w:t>о прекращении действия лицензии на основании заявления лицензиата о прекращении деятельности в области обращения с отходами</w:t>
      </w:r>
      <w:proofErr w:type="gramEnd"/>
      <w:r w:rsidRPr="00BD169F">
        <w:rPr>
          <w:rFonts w:ascii="Times New Roman" w:hAnsi="Times New Roman" w:cs="Times New Roman"/>
          <w:sz w:val="24"/>
          <w:szCs w:val="24"/>
        </w:rPr>
        <w:t xml:space="preserve"> в срок, не превышающий 2 рабочих дней.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В случае если лицензиатом в соответствии с </w:t>
      </w:r>
      <w:hyperlink r:id="rId63" w:anchor="A800NG" w:history="1">
        <w:r w:rsidRPr="00BD169F">
          <w:rPr>
            <w:rStyle w:val="a4"/>
            <w:rFonts w:ascii="Times New Roman" w:hAnsi="Times New Roman" w:cs="Times New Roman"/>
            <w:sz w:val="24"/>
            <w:szCs w:val="24"/>
          </w:rPr>
          <w:t>частью 7 статьи 19_3 Федерального закона "О лицензировании отдельных видов деятельности"</w:t>
        </w:r>
      </w:hyperlink>
      <w:r w:rsidRPr="00BD169F">
        <w:rPr>
          <w:rFonts w:ascii="Times New Roman" w:hAnsi="Times New Roman" w:cs="Times New Roman"/>
          <w:sz w:val="24"/>
          <w:szCs w:val="24"/>
        </w:rPr>
        <w:t xml:space="preserve"> заявлено одновременно о проведении оценки </w:t>
      </w:r>
      <w:r w:rsidRPr="00BD169F">
        <w:rPr>
          <w:rFonts w:ascii="Times New Roman" w:hAnsi="Times New Roman" w:cs="Times New Roman"/>
          <w:sz w:val="24"/>
          <w:szCs w:val="24"/>
        </w:rPr>
        <w:lastRenderedPageBreak/>
        <w:t>соответствия лицензионным требованиям в связи с его намерением выполнять работы, оказывать услуги, составляющие деятельность в области обращения с отходами, сведения о которых не внесены в реестр лицензий, процедура такой оценки осуществляется в те же сроки.</w:t>
      </w:r>
      <w:r>
        <w:rPr>
          <w:rFonts w:ascii="Times New Roman" w:hAnsi="Times New Roman" w:cs="Times New Roman"/>
          <w:sz w:val="24"/>
          <w:szCs w:val="24"/>
        </w:rPr>
        <w:tab/>
      </w:r>
      <w:r w:rsidRPr="00BD169F">
        <w:rPr>
          <w:rFonts w:ascii="Times New Roman" w:hAnsi="Times New Roman" w:cs="Times New Roman"/>
          <w:sz w:val="24"/>
          <w:szCs w:val="24"/>
        </w:rPr>
        <w:br/>
      </w:r>
      <w:proofErr w:type="gramEnd"/>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 xml:space="preserve">27. </w:t>
      </w:r>
      <w:proofErr w:type="gramStart"/>
      <w:r w:rsidRPr="00BD169F">
        <w:rPr>
          <w:rFonts w:ascii="Times New Roman" w:hAnsi="Times New Roman" w:cs="Times New Roman"/>
          <w:sz w:val="24"/>
          <w:szCs w:val="24"/>
        </w:rPr>
        <w:t>Подачу заявления о предоставлении лицензии (заявления о внесении изменений в реестр лицензий, заявления о проведении периодического подтверждения соответствия лицензиата лицензионным требованиям, заявления о прекращении деятельности в области обращения с отходами, заявления о предоставлении сведений о конкретной лицензии) и прилагаемых документов соискатель лицензии или лицензиат осуществляет в форме электронных документов (комплекта электронных документов) посредством федеральной государственной информационной системы "Единый портал государственных</w:t>
      </w:r>
      <w:proofErr w:type="gramEnd"/>
      <w:r w:rsidRPr="00BD169F">
        <w:rPr>
          <w:rFonts w:ascii="Times New Roman" w:hAnsi="Times New Roman" w:cs="Times New Roman"/>
          <w:sz w:val="24"/>
          <w:szCs w:val="24"/>
        </w:rPr>
        <w:t xml:space="preserve"> и муниципальных услуг (функций)".</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Идентификация и аутентификация соискателя лицензии или лицензиата осуществляются с использованием федеральной государственной информационной системы "Единая система идентификац</w:t>
      </w:r>
      <w:proofErr w:type="gramStart"/>
      <w:r w:rsidRPr="00BD169F">
        <w:rPr>
          <w:rFonts w:ascii="Times New Roman" w:hAnsi="Times New Roman" w:cs="Times New Roman"/>
          <w:sz w:val="24"/>
          <w:szCs w:val="24"/>
        </w:rPr>
        <w:t>ии и ау</w:t>
      </w:r>
      <w:proofErr w:type="gramEnd"/>
      <w:r w:rsidRPr="00BD169F">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Подписание заявления о предоставлении лицензии (заявления о внесении изменений в реестр лицензий, заявления о проведении периодического подтверждения соответствия лицензиата лицензионным требованиям, заявления о прекращении деятельности в области обращения с</w:t>
      </w:r>
      <w:proofErr w:type="gramEnd"/>
      <w:r w:rsidRPr="00BD169F">
        <w:rPr>
          <w:rFonts w:ascii="Times New Roman" w:hAnsi="Times New Roman" w:cs="Times New Roman"/>
          <w:sz w:val="24"/>
          <w:szCs w:val="24"/>
        </w:rPr>
        <w:t xml:space="preserve"> отходами, заявления о предоставлении сведений о конкретной лицензии) и прилагаемых документов осуществляется усиленной квалифицированной электронной подписью в соответствии с требованиями </w:t>
      </w:r>
      <w:hyperlink r:id="rId64" w:anchor="7D20K3" w:history="1">
        <w:r w:rsidRPr="00BD169F">
          <w:rPr>
            <w:rStyle w:val="a4"/>
            <w:rFonts w:ascii="Times New Roman" w:hAnsi="Times New Roman" w:cs="Times New Roman"/>
            <w:sz w:val="24"/>
            <w:szCs w:val="24"/>
          </w:rPr>
          <w:t>Федерального закона "Об электронной подписи"</w:t>
        </w:r>
      </w:hyperlink>
      <w:r w:rsidRPr="00BD169F">
        <w:rPr>
          <w:rFonts w:ascii="Times New Roman" w:hAnsi="Times New Roman" w:cs="Times New Roman"/>
          <w:sz w:val="24"/>
          <w:szCs w:val="24"/>
        </w:rPr>
        <w:t>.</w:t>
      </w:r>
      <w:r>
        <w:rPr>
          <w:rFonts w:ascii="Times New Roman" w:hAnsi="Times New Roman" w:cs="Times New Roman"/>
          <w:sz w:val="24"/>
          <w:szCs w:val="24"/>
        </w:rPr>
        <w:tab/>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169F">
        <w:rPr>
          <w:rFonts w:ascii="Times New Roman" w:hAnsi="Times New Roman" w:cs="Times New Roman"/>
          <w:sz w:val="24"/>
          <w:szCs w:val="24"/>
        </w:rPr>
        <w:t>При подаче заявления о предоставлении лицензии (заявления о внесении изменений в реестр лицензий, заявления о проведении периодического подтверждения соответствия лицензиата лицензионным требованиям, заявления о прекращении деятельности в области обращения с отходами, заявления о предоставлении сведений о конкретной лицензии) и прилагаемых к нему документов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w:t>
      </w:r>
      <w:proofErr w:type="gramEnd"/>
      <w:r w:rsidRPr="00BD169F">
        <w:rPr>
          <w:rFonts w:ascii="Times New Roman" w:hAnsi="Times New Roman" w:cs="Times New Roman"/>
          <w:sz w:val="24"/>
          <w:szCs w:val="24"/>
        </w:rPr>
        <w:t xml:space="preserve">, </w:t>
      </w:r>
      <w:proofErr w:type="gramStart"/>
      <w:r w:rsidRPr="00BD169F">
        <w:rPr>
          <w:rFonts w:ascii="Times New Roman" w:hAnsi="Times New Roman" w:cs="Times New Roman"/>
          <w:sz w:val="24"/>
          <w:szCs w:val="24"/>
        </w:rPr>
        <w:t>в электронной форме в машиночитаемом виде такое заявление и прилагаемые документы должны быть подписаны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и при условии организации взаимодействия физического лица</w:t>
      </w:r>
      <w:proofErr w:type="gramEnd"/>
      <w:r w:rsidRPr="00BD169F">
        <w:rPr>
          <w:rFonts w:ascii="Times New Roman" w:hAnsi="Times New Roman" w:cs="Times New Roman"/>
          <w:sz w:val="24"/>
          <w:szCs w:val="24"/>
        </w:rPr>
        <w:t xml:space="preserve"> с такой инфраструктурой с применением прошедших в установленном порядке процедуру оценки соответствия средств защиты информации.</w:t>
      </w:r>
      <w:r w:rsidRPr="00BD169F">
        <w:rPr>
          <w:rFonts w:ascii="Times New Roman" w:hAnsi="Times New Roman" w:cs="Times New Roman"/>
          <w:sz w:val="24"/>
          <w:szCs w:val="24"/>
        </w:rPr>
        <w:br/>
      </w:r>
    </w:p>
    <w:p w:rsidR="00BD169F" w:rsidRPr="00BD169F" w:rsidRDefault="00BD169F"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28. При осуществлении деятельности в области обращения с отходами в качестве соискателей лицензии и лицензиатов вправе выступать иностранные юридические лица.</w:t>
      </w:r>
      <w:bookmarkEnd w:id="1"/>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right"/>
        <w:outlineLvl w:val="1"/>
        <w:rPr>
          <w:rFonts w:ascii="Times New Roman" w:hAnsi="Times New Roman" w:cs="Times New Roman"/>
          <w:sz w:val="24"/>
          <w:szCs w:val="24"/>
        </w:rPr>
      </w:pPr>
      <w:r w:rsidRPr="00BD169F">
        <w:rPr>
          <w:rFonts w:ascii="Times New Roman" w:hAnsi="Times New Roman" w:cs="Times New Roman"/>
          <w:sz w:val="24"/>
          <w:szCs w:val="24"/>
        </w:rPr>
        <w:t>Приложение</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к Положению о лицензировании деятельности</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по сбору, транспортированию, обработке,</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утилизации, обезвреживанию и размещению</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r w:rsidRPr="00BD169F">
        <w:rPr>
          <w:rFonts w:ascii="Times New Roman" w:hAnsi="Times New Roman" w:cs="Times New Roman"/>
          <w:sz w:val="24"/>
          <w:szCs w:val="24"/>
        </w:rPr>
        <w:t>отходов I - IV классов опасности</w:t>
      </w:r>
    </w:p>
    <w:p w:rsidR="00142D56" w:rsidRPr="00BD169F" w:rsidRDefault="00142D56" w:rsidP="00BD169F">
      <w:pPr>
        <w:autoSpaceDE w:val="0"/>
        <w:autoSpaceDN w:val="0"/>
        <w:adjustRightInd w:val="0"/>
        <w:spacing w:after="0" w:line="240" w:lineRule="auto"/>
        <w:ind w:firstLine="567"/>
        <w:jc w:val="right"/>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b/>
          <w:bCs/>
          <w:sz w:val="24"/>
          <w:szCs w:val="24"/>
        </w:rPr>
      </w:pPr>
      <w:bookmarkStart w:id="2" w:name="Par214"/>
      <w:bookmarkEnd w:id="2"/>
      <w:r w:rsidRPr="00BD169F">
        <w:rPr>
          <w:rFonts w:ascii="Times New Roman" w:hAnsi="Times New Roman" w:cs="Times New Roman"/>
          <w:b/>
          <w:bCs/>
          <w:sz w:val="24"/>
          <w:szCs w:val="24"/>
        </w:rPr>
        <w:t>ПЕРЕЧЕНЬ</w:t>
      </w:r>
    </w:p>
    <w:p w:rsidR="00142D56" w:rsidRPr="00BD169F" w:rsidRDefault="0009173B" w:rsidP="00BD169F">
      <w:pPr>
        <w:autoSpaceDE w:val="0"/>
        <w:autoSpaceDN w:val="0"/>
        <w:adjustRightInd w:val="0"/>
        <w:spacing w:after="0" w:line="240" w:lineRule="auto"/>
        <w:ind w:firstLine="567"/>
        <w:jc w:val="center"/>
        <w:rPr>
          <w:rFonts w:ascii="Times New Roman" w:hAnsi="Times New Roman" w:cs="Times New Roman"/>
          <w:b/>
          <w:bCs/>
          <w:sz w:val="24"/>
          <w:szCs w:val="24"/>
        </w:rPr>
      </w:pPr>
      <w:r w:rsidRPr="00BD169F">
        <w:rPr>
          <w:rFonts w:ascii="Times New Roman" w:hAnsi="Times New Roman" w:cs="Times New Roman"/>
          <w:b/>
          <w:bCs/>
          <w:sz w:val="24"/>
          <w:szCs w:val="24"/>
        </w:rPr>
        <w:t>работ, услуг, составляющих деятельность по сбору,</w:t>
      </w:r>
    </w:p>
    <w:p w:rsidR="00142D56" w:rsidRPr="00BD169F" w:rsidRDefault="0009173B" w:rsidP="00BD169F">
      <w:pPr>
        <w:autoSpaceDE w:val="0"/>
        <w:autoSpaceDN w:val="0"/>
        <w:adjustRightInd w:val="0"/>
        <w:spacing w:after="0" w:line="240" w:lineRule="auto"/>
        <w:ind w:firstLine="567"/>
        <w:jc w:val="center"/>
        <w:rPr>
          <w:rFonts w:ascii="Times New Roman" w:hAnsi="Times New Roman" w:cs="Times New Roman"/>
          <w:b/>
          <w:bCs/>
          <w:sz w:val="24"/>
          <w:szCs w:val="24"/>
        </w:rPr>
      </w:pPr>
      <w:r w:rsidRPr="00BD169F">
        <w:rPr>
          <w:rFonts w:ascii="Times New Roman" w:hAnsi="Times New Roman" w:cs="Times New Roman"/>
          <w:b/>
          <w:bCs/>
          <w:sz w:val="24"/>
          <w:szCs w:val="24"/>
        </w:rPr>
        <w:lastRenderedPageBreak/>
        <w:t>транспортированию, обработке, утилизации, обезвреживанию</w:t>
      </w:r>
    </w:p>
    <w:p w:rsidR="00142D56" w:rsidRPr="00BD169F" w:rsidRDefault="0009173B" w:rsidP="00BD169F">
      <w:pPr>
        <w:autoSpaceDE w:val="0"/>
        <w:autoSpaceDN w:val="0"/>
        <w:adjustRightInd w:val="0"/>
        <w:spacing w:after="0" w:line="240" w:lineRule="auto"/>
        <w:ind w:firstLine="567"/>
        <w:jc w:val="center"/>
        <w:rPr>
          <w:rFonts w:ascii="Times New Roman" w:hAnsi="Times New Roman" w:cs="Times New Roman"/>
          <w:b/>
          <w:bCs/>
          <w:sz w:val="24"/>
          <w:szCs w:val="24"/>
        </w:rPr>
      </w:pPr>
      <w:r w:rsidRPr="00BD169F">
        <w:rPr>
          <w:rFonts w:ascii="Times New Roman" w:hAnsi="Times New Roman" w:cs="Times New Roman"/>
          <w:b/>
          <w:bCs/>
          <w:sz w:val="24"/>
          <w:szCs w:val="24"/>
        </w:rPr>
        <w:t xml:space="preserve">и размещению отходов </w:t>
      </w:r>
      <w:r w:rsidR="00106B87" w:rsidRPr="00BD169F">
        <w:rPr>
          <w:rFonts w:ascii="Times New Roman" w:hAnsi="Times New Roman" w:cs="Times New Roman"/>
          <w:b/>
          <w:bCs/>
          <w:sz w:val="24"/>
          <w:szCs w:val="24"/>
        </w:rPr>
        <w:t xml:space="preserve">I </w:t>
      </w:r>
      <w:r w:rsidRPr="00BD169F">
        <w:rPr>
          <w:rFonts w:ascii="Times New Roman" w:hAnsi="Times New Roman" w:cs="Times New Roman"/>
          <w:b/>
          <w:bCs/>
          <w:sz w:val="24"/>
          <w:szCs w:val="24"/>
        </w:rPr>
        <w:t xml:space="preserve">- </w:t>
      </w:r>
      <w:r w:rsidR="00106B87" w:rsidRPr="00BD169F">
        <w:rPr>
          <w:rFonts w:ascii="Times New Roman" w:hAnsi="Times New Roman" w:cs="Times New Roman"/>
          <w:b/>
          <w:bCs/>
          <w:sz w:val="24"/>
          <w:szCs w:val="24"/>
        </w:rPr>
        <w:t xml:space="preserve">IV </w:t>
      </w:r>
      <w:r w:rsidRPr="00BD169F">
        <w:rPr>
          <w:rFonts w:ascii="Times New Roman" w:hAnsi="Times New Roman" w:cs="Times New Roman"/>
          <w:b/>
          <w:bCs/>
          <w:sz w:val="24"/>
          <w:szCs w:val="24"/>
        </w:rPr>
        <w:t>классов опасности</w:t>
      </w:r>
    </w:p>
    <w:p w:rsidR="00142D56" w:rsidRPr="00BD169F" w:rsidRDefault="00142D56" w:rsidP="00BD169F">
      <w:pPr>
        <w:autoSpaceDE w:val="0"/>
        <w:autoSpaceDN w:val="0"/>
        <w:adjustRightInd w:val="0"/>
        <w:spacing w:after="0" w:line="240" w:lineRule="auto"/>
        <w:ind w:firstLine="567"/>
        <w:jc w:val="center"/>
        <w:rPr>
          <w:rFonts w:ascii="Times New Roman" w:hAnsi="Times New Roman" w:cs="Times New Roman"/>
          <w:sz w:val="24"/>
          <w:szCs w:val="24"/>
        </w:rPr>
      </w:pPr>
    </w:p>
    <w:p w:rsidR="00142D56" w:rsidRPr="00BD169F" w:rsidRDefault="00142D56" w:rsidP="00BD169F">
      <w:pPr>
        <w:autoSpaceDE w:val="0"/>
        <w:autoSpaceDN w:val="0"/>
        <w:adjustRightInd w:val="0"/>
        <w:spacing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 Сбор отходов 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 Сбор отходов 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3. Сбор отходов III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4. Сбор отходов IV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5. Транспортирование отходов 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6. Транспортирование отходов 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7. Транспортирование отходов III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8. Транспортирование отходов IV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9. Обработка отходов 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10. Обработка отходов 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11. Обработка отходов III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12. Обработка отходов IV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13. Утилизация отходов 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14. Утилизация отходов 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15. Утилизация отходов III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16. Утилизация отходов IV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17. Обезвреживание отходов 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18. Обезвреживание отходов 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19. Обезвреживание отходов III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20. Обезвреживание отходов IV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21. Размещение отходов 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22. Размещение отходов 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23. Размещение отходов III класса опасности</w:t>
      </w:r>
    </w:p>
    <w:p w:rsidR="00142D56" w:rsidRPr="00BD169F" w:rsidRDefault="00142D56" w:rsidP="00BD169F">
      <w:pPr>
        <w:autoSpaceDE w:val="0"/>
        <w:autoSpaceDN w:val="0"/>
        <w:adjustRightInd w:val="0"/>
        <w:spacing w:before="220" w:after="0" w:line="240" w:lineRule="auto"/>
        <w:ind w:firstLine="567"/>
        <w:jc w:val="both"/>
        <w:rPr>
          <w:rFonts w:ascii="Times New Roman" w:hAnsi="Times New Roman" w:cs="Times New Roman"/>
          <w:sz w:val="24"/>
          <w:szCs w:val="24"/>
        </w:rPr>
      </w:pPr>
      <w:r w:rsidRPr="00BD169F">
        <w:rPr>
          <w:rFonts w:ascii="Times New Roman" w:hAnsi="Times New Roman" w:cs="Times New Roman"/>
          <w:sz w:val="24"/>
          <w:szCs w:val="24"/>
        </w:rPr>
        <w:t>24. Размещение отходов IV класса опасности</w:t>
      </w:r>
    </w:p>
    <w:p w:rsidR="00142D56" w:rsidRPr="00BD169F" w:rsidRDefault="00142D56" w:rsidP="00BD169F">
      <w:pPr>
        <w:autoSpaceDE w:val="0"/>
        <w:autoSpaceDN w:val="0"/>
        <w:adjustRightInd w:val="0"/>
        <w:spacing w:after="0" w:line="240" w:lineRule="auto"/>
        <w:ind w:firstLine="567"/>
        <w:jc w:val="both"/>
        <w:rPr>
          <w:rFonts w:ascii="Times New Roman" w:hAnsi="Times New Roman" w:cs="Times New Roman"/>
          <w:sz w:val="24"/>
          <w:szCs w:val="24"/>
        </w:rPr>
      </w:pPr>
    </w:p>
    <w:sectPr w:rsidR="00142D56" w:rsidRPr="00BD169F" w:rsidSect="00BD169F">
      <w:pgSz w:w="11905" w:h="16838"/>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9173B"/>
    <w:rsid w:val="00106B87"/>
    <w:rsid w:val="00124FEF"/>
    <w:rsid w:val="00142D56"/>
    <w:rsid w:val="002426F7"/>
    <w:rsid w:val="002D7D9A"/>
    <w:rsid w:val="005005D7"/>
    <w:rsid w:val="00587BCD"/>
    <w:rsid w:val="00847224"/>
    <w:rsid w:val="00897CC3"/>
    <w:rsid w:val="008F54BB"/>
    <w:rsid w:val="00961B49"/>
    <w:rsid w:val="00AA1F9E"/>
    <w:rsid w:val="00BD169F"/>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67330966">
      <w:bodyDiv w:val="1"/>
      <w:marLeft w:val="0"/>
      <w:marRight w:val="0"/>
      <w:marTop w:val="0"/>
      <w:marBottom w:val="0"/>
      <w:divBdr>
        <w:top w:val="none" w:sz="0" w:space="0" w:color="auto"/>
        <w:left w:val="none" w:sz="0" w:space="0" w:color="auto"/>
        <w:bottom w:val="none" w:sz="0" w:space="0" w:color="auto"/>
        <w:right w:val="none" w:sz="0" w:space="0" w:color="auto"/>
      </w:divBdr>
    </w:div>
    <w:div w:id="538251104">
      <w:bodyDiv w:val="1"/>
      <w:marLeft w:val="0"/>
      <w:marRight w:val="0"/>
      <w:marTop w:val="0"/>
      <w:marBottom w:val="0"/>
      <w:divBdr>
        <w:top w:val="none" w:sz="0" w:space="0" w:color="auto"/>
        <w:left w:val="none" w:sz="0" w:space="0" w:color="auto"/>
        <w:bottom w:val="none" w:sz="0" w:space="0" w:color="auto"/>
        <w:right w:val="none" w:sz="0" w:space="0" w:color="auto"/>
      </w:divBdr>
      <w:divsChild>
        <w:div w:id="1477994053">
          <w:marLeft w:val="0"/>
          <w:marRight w:val="0"/>
          <w:marTop w:val="0"/>
          <w:marBottom w:val="0"/>
          <w:divBdr>
            <w:top w:val="none" w:sz="0" w:space="0" w:color="auto"/>
            <w:left w:val="none" w:sz="0" w:space="0" w:color="auto"/>
            <w:bottom w:val="none" w:sz="0" w:space="0" w:color="auto"/>
            <w:right w:val="none" w:sz="0" w:space="0" w:color="auto"/>
          </w:divBdr>
          <w:divsChild>
            <w:div w:id="1939555765">
              <w:marLeft w:val="0"/>
              <w:marRight w:val="0"/>
              <w:marTop w:val="0"/>
              <w:marBottom w:val="0"/>
              <w:divBdr>
                <w:top w:val="none" w:sz="0" w:space="0" w:color="auto"/>
                <w:left w:val="none" w:sz="0" w:space="0" w:color="auto"/>
                <w:bottom w:val="none" w:sz="0" w:space="0" w:color="auto"/>
                <w:right w:val="none" w:sz="0" w:space="0" w:color="auto"/>
              </w:divBdr>
              <w:divsChild>
                <w:div w:id="11820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3910">
          <w:marLeft w:val="0"/>
          <w:marRight w:val="0"/>
          <w:marTop w:val="0"/>
          <w:marBottom w:val="0"/>
          <w:divBdr>
            <w:top w:val="none" w:sz="0" w:space="0" w:color="auto"/>
            <w:left w:val="none" w:sz="0" w:space="0" w:color="auto"/>
            <w:bottom w:val="none" w:sz="0" w:space="0" w:color="auto"/>
            <w:right w:val="none" w:sz="0" w:space="0" w:color="auto"/>
          </w:divBdr>
          <w:divsChild>
            <w:div w:id="1528104758">
              <w:marLeft w:val="0"/>
              <w:marRight w:val="0"/>
              <w:marTop w:val="0"/>
              <w:marBottom w:val="0"/>
              <w:divBdr>
                <w:top w:val="none" w:sz="0" w:space="0" w:color="auto"/>
                <w:left w:val="none" w:sz="0" w:space="0" w:color="auto"/>
                <w:bottom w:val="none" w:sz="0" w:space="0" w:color="auto"/>
                <w:right w:val="none" w:sz="0" w:space="0" w:color="auto"/>
              </w:divBdr>
              <w:divsChild>
                <w:div w:id="17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1269">
      <w:bodyDiv w:val="1"/>
      <w:marLeft w:val="0"/>
      <w:marRight w:val="0"/>
      <w:marTop w:val="0"/>
      <w:marBottom w:val="0"/>
      <w:divBdr>
        <w:top w:val="none" w:sz="0" w:space="0" w:color="auto"/>
        <w:left w:val="none" w:sz="0" w:space="0" w:color="auto"/>
        <w:bottom w:val="none" w:sz="0" w:space="0" w:color="auto"/>
        <w:right w:val="none" w:sz="0" w:space="0" w:color="auto"/>
      </w:divBdr>
    </w:div>
    <w:div w:id="594675408">
      <w:bodyDiv w:val="1"/>
      <w:marLeft w:val="0"/>
      <w:marRight w:val="0"/>
      <w:marTop w:val="0"/>
      <w:marBottom w:val="0"/>
      <w:divBdr>
        <w:top w:val="none" w:sz="0" w:space="0" w:color="auto"/>
        <w:left w:val="none" w:sz="0" w:space="0" w:color="auto"/>
        <w:bottom w:val="none" w:sz="0" w:space="0" w:color="auto"/>
        <w:right w:val="none" w:sz="0" w:space="0" w:color="auto"/>
      </w:divBdr>
    </w:div>
    <w:div w:id="742415576">
      <w:bodyDiv w:val="1"/>
      <w:marLeft w:val="0"/>
      <w:marRight w:val="0"/>
      <w:marTop w:val="0"/>
      <w:marBottom w:val="0"/>
      <w:divBdr>
        <w:top w:val="none" w:sz="0" w:space="0" w:color="auto"/>
        <w:left w:val="none" w:sz="0" w:space="0" w:color="auto"/>
        <w:bottom w:val="none" w:sz="0" w:space="0" w:color="auto"/>
        <w:right w:val="none" w:sz="0" w:space="0" w:color="auto"/>
      </w:divBdr>
    </w:div>
    <w:div w:id="954825108">
      <w:bodyDiv w:val="1"/>
      <w:marLeft w:val="0"/>
      <w:marRight w:val="0"/>
      <w:marTop w:val="0"/>
      <w:marBottom w:val="0"/>
      <w:divBdr>
        <w:top w:val="none" w:sz="0" w:space="0" w:color="auto"/>
        <w:left w:val="none" w:sz="0" w:space="0" w:color="auto"/>
        <w:bottom w:val="none" w:sz="0" w:space="0" w:color="auto"/>
        <w:right w:val="none" w:sz="0" w:space="0" w:color="auto"/>
      </w:divBdr>
    </w:div>
    <w:div w:id="1134954397">
      <w:bodyDiv w:val="1"/>
      <w:marLeft w:val="0"/>
      <w:marRight w:val="0"/>
      <w:marTop w:val="0"/>
      <w:marBottom w:val="0"/>
      <w:divBdr>
        <w:top w:val="none" w:sz="0" w:space="0" w:color="auto"/>
        <w:left w:val="none" w:sz="0" w:space="0" w:color="auto"/>
        <w:bottom w:val="none" w:sz="0" w:space="0" w:color="auto"/>
        <w:right w:val="none" w:sz="0" w:space="0" w:color="auto"/>
      </w:divBdr>
    </w:div>
    <w:div w:id="1170489410">
      <w:bodyDiv w:val="1"/>
      <w:marLeft w:val="0"/>
      <w:marRight w:val="0"/>
      <w:marTop w:val="0"/>
      <w:marBottom w:val="0"/>
      <w:divBdr>
        <w:top w:val="none" w:sz="0" w:space="0" w:color="auto"/>
        <w:left w:val="none" w:sz="0" w:space="0" w:color="auto"/>
        <w:bottom w:val="none" w:sz="0" w:space="0" w:color="auto"/>
        <w:right w:val="none" w:sz="0" w:space="0" w:color="auto"/>
      </w:divBdr>
    </w:div>
    <w:div w:id="1651521066">
      <w:bodyDiv w:val="1"/>
      <w:marLeft w:val="0"/>
      <w:marRight w:val="0"/>
      <w:marTop w:val="0"/>
      <w:marBottom w:val="0"/>
      <w:divBdr>
        <w:top w:val="none" w:sz="0" w:space="0" w:color="auto"/>
        <w:left w:val="none" w:sz="0" w:space="0" w:color="auto"/>
        <w:bottom w:val="none" w:sz="0" w:space="0" w:color="auto"/>
        <w:right w:val="none" w:sz="0" w:space="0" w:color="auto"/>
      </w:divBdr>
      <w:divsChild>
        <w:div w:id="1939219205">
          <w:marLeft w:val="0"/>
          <w:marRight w:val="0"/>
          <w:marTop w:val="0"/>
          <w:marBottom w:val="0"/>
          <w:divBdr>
            <w:top w:val="none" w:sz="0" w:space="0" w:color="auto"/>
            <w:left w:val="none" w:sz="0" w:space="0" w:color="auto"/>
            <w:bottom w:val="none" w:sz="0" w:space="0" w:color="auto"/>
            <w:right w:val="none" w:sz="0" w:space="0" w:color="auto"/>
          </w:divBdr>
          <w:divsChild>
            <w:div w:id="893076528">
              <w:marLeft w:val="0"/>
              <w:marRight w:val="0"/>
              <w:marTop w:val="0"/>
              <w:marBottom w:val="0"/>
              <w:divBdr>
                <w:top w:val="none" w:sz="0" w:space="0" w:color="auto"/>
                <w:left w:val="none" w:sz="0" w:space="0" w:color="auto"/>
                <w:bottom w:val="none" w:sz="0" w:space="0" w:color="auto"/>
                <w:right w:val="none" w:sz="0" w:space="0" w:color="auto"/>
              </w:divBdr>
              <w:divsChild>
                <w:div w:id="20034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9892">
          <w:marLeft w:val="0"/>
          <w:marRight w:val="0"/>
          <w:marTop w:val="0"/>
          <w:marBottom w:val="0"/>
          <w:divBdr>
            <w:top w:val="none" w:sz="0" w:space="0" w:color="auto"/>
            <w:left w:val="none" w:sz="0" w:space="0" w:color="auto"/>
            <w:bottom w:val="none" w:sz="0" w:space="0" w:color="auto"/>
            <w:right w:val="none" w:sz="0" w:space="0" w:color="auto"/>
          </w:divBdr>
          <w:divsChild>
            <w:div w:id="303193477">
              <w:marLeft w:val="0"/>
              <w:marRight w:val="0"/>
              <w:marTop w:val="0"/>
              <w:marBottom w:val="0"/>
              <w:divBdr>
                <w:top w:val="none" w:sz="0" w:space="0" w:color="auto"/>
                <w:left w:val="none" w:sz="0" w:space="0" w:color="auto"/>
                <w:bottom w:val="none" w:sz="0" w:space="0" w:color="auto"/>
                <w:right w:val="none" w:sz="0" w:space="0" w:color="auto"/>
              </w:divBdr>
              <w:divsChild>
                <w:div w:id="3187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1711591" TargetMode="External"/><Relationship Id="rId21" Type="http://schemas.openxmlformats.org/officeDocument/2006/relationships/hyperlink" Target="https://docs.cntd.ru/document/542600531" TargetMode="External"/><Relationship Id="rId34" Type="http://schemas.openxmlformats.org/officeDocument/2006/relationships/hyperlink" Target="https://docs.cntd.ru/document/902228011" TargetMode="External"/><Relationship Id="rId42" Type="http://schemas.openxmlformats.org/officeDocument/2006/relationships/hyperlink" Target="https://docs.cntd.ru/document/902276657" TargetMode="External"/><Relationship Id="rId47" Type="http://schemas.openxmlformats.org/officeDocument/2006/relationships/hyperlink" Target="https://docs.cntd.ru/document/902276657" TargetMode="External"/><Relationship Id="rId50" Type="http://schemas.openxmlformats.org/officeDocument/2006/relationships/hyperlink" Target="https://docs.cntd.ru/document/1318371675" TargetMode="External"/><Relationship Id="rId55" Type="http://schemas.openxmlformats.org/officeDocument/2006/relationships/hyperlink" Target="https://docs.cntd.ru/document/902276657" TargetMode="External"/><Relationship Id="rId63" Type="http://schemas.openxmlformats.org/officeDocument/2006/relationships/hyperlink" Target="https://docs.cntd.ru/document/902276657" TargetMode="External"/><Relationship Id="rId7" Type="http://schemas.openxmlformats.org/officeDocument/2006/relationships/hyperlink" Target="https://docs.cntd.ru/document/573249922" TargetMode="External"/><Relationship Id="rId2" Type="http://schemas.microsoft.com/office/2007/relationships/stylesWithEffects" Target="stylesWithEffects.xml"/><Relationship Id="rId16" Type="http://schemas.openxmlformats.org/officeDocument/2006/relationships/hyperlink" Target="https://docs.cntd.ru/document/1200110164" TargetMode="External"/><Relationship Id="rId29" Type="http://schemas.openxmlformats.org/officeDocument/2006/relationships/hyperlink" Target="https://docs.cntd.ru/document/902276657" TargetMode="External"/><Relationship Id="rId11" Type="http://schemas.openxmlformats.org/officeDocument/2006/relationships/hyperlink" Target="https://docs.cntd.ru/document/542600531" TargetMode="External"/><Relationship Id="rId24" Type="http://schemas.openxmlformats.org/officeDocument/2006/relationships/hyperlink" Target="https://docs.cntd.ru/document/902020319" TargetMode="External"/><Relationship Id="rId32" Type="http://schemas.openxmlformats.org/officeDocument/2006/relationships/hyperlink" Target="https://docs.cntd.ru/document/1318371675" TargetMode="External"/><Relationship Id="rId37" Type="http://schemas.openxmlformats.org/officeDocument/2006/relationships/hyperlink" Target="https://docs.cntd.ru/document/902276657" TargetMode="External"/><Relationship Id="rId40" Type="http://schemas.openxmlformats.org/officeDocument/2006/relationships/hyperlink" Target="https://docs.cntd.ru/document/902276657" TargetMode="External"/><Relationship Id="rId45" Type="http://schemas.openxmlformats.org/officeDocument/2006/relationships/hyperlink" Target="https://docs.cntd.ru/document/1318371675" TargetMode="External"/><Relationship Id="rId53" Type="http://schemas.openxmlformats.org/officeDocument/2006/relationships/hyperlink" Target="https://docs.cntd.ru/document/902276657" TargetMode="External"/><Relationship Id="rId58" Type="http://schemas.openxmlformats.org/officeDocument/2006/relationships/hyperlink" Target="https://docs.cntd.ru/document/902276657" TargetMode="External"/><Relationship Id="rId66" Type="http://schemas.openxmlformats.org/officeDocument/2006/relationships/theme" Target="theme/theme1.xml"/><Relationship Id="rId5" Type="http://schemas.openxmlformats.org/officeDocument/2006/relationships/hyperlink" Target="https://docs.cntd.ru/document/902276657" TargetMode="External"/><Relationship Id="rId61" Type="http://schemas.openxmlformats.org/officeDocument/2006/relationships/hyperlink" Target="https://docs.cntd.ru/document/902276657" TargetMode="External"/><Relationship Id="rId19" Type="http://schemas.openxmlformats.org/officeDocument/2006/relationships/hyperlink" Target="https://docs.cntd.ru/document/9014668" TargetMode="External"/><Relationship Id="rId14" Type="http://schemas.openxmlformats.org/officeDocument/2006/relationships/hyperlink" Target="https://docs.cntd.ru/document/901711591" TargetMode="External"/><Relationship Id="rId22" Type="http://schemas.openxmlformats.org/officeDocument/2006/relationships/hyperlink" Target="https://docs.cntd.ru/document/901711591" TargetMode="External"/><Relationship Id="rId27" Type="http://schemas.openxmlformats.org/officeDocument/2006/relationships/hyperlink" Target="https://docs.cntd.ru/document/902276657" TargetMode="External"/><Relationship Id="rId30" Type="http://schemas.openxmlformats.org/officeDocument/2006/relationships/hyperlink" Target="https://docs.cntd.ru/document/542600531" TargetMode="External"/><Relationship Id="rId35" Type="http://schemas.openxmlformats.org/officeDocument/2006/relationships/hyperlink" Target="https://docs.cntd.ru/document/902276657" TargetMode="External"/><Relationship Id="rId43" Type="http://schemas.openxmlformats.org/officeDocument/2006/relationships/hyperlink" Target="https://docs.cntd.ru/document/902276657" TargetMode="External"/><Relationship Id="rId48" Type="http://schemas.openxmlformats.org/officeDocument/2006/relationships/hyperlink" Target="https://docs.cntd.ru/document/902276657" TargetMode="External"/><Relationship Id="rId56" Type="http://schemas.openxmlformats.org/officeDocument/2006/relationships/hyperlink" Target="https://docs.cntd.ru/document/902276657" TargetMode="External"/><Relationship Id="rId64" Type="http://schemas.openxmlformats.org/officeDocument/2006/relationships/hyperlink" Target="https://docs.cntd.ru/document/902271495" TargetMode="External"/><Relationship Id="rId8" Type="http://schemas.openxmlformats.org/officeDocument/2006/relationships/hyperlink" Target="https://docs.cntd.ru/document/728317986" TargetMode="External"/><Relationship Id="rId51" Type="http://schemas.openxmlformats.org/officeDocument/2006/relationships/hyperlink" Target="https://docs.cntd.ru/document/1318371675" TargetMode="External"/><Relationship Id="rId3" Type="http://schemas.openxmlformats.org/officeDocument/2006/relationships/settings" Target="settings.xml"/><Relationship Id="rId12" Type="http://schemas.openxmlformats.org/officeDocument/2006/relationships/hyperlink" Target="https://docs.cntd.ru/document/901711591" TargetMode="External"/><Relationship Id="rId17" Type="http://schemas.openxmlformats.org/officeDocument/2006/relationships/hyperlink" Target="https://docs.cntd.ru/document/542600531" TargetMode="External"/><Relationship Id="rId25" Type="http://schemas.openxmlformats.org/officeDocument/2006/relationships/hyperlink" Target="https://docs.cntd.ru/document/1318371675" TargetMode="External"/><Relationship Id="rId33" Type="http://schemas.openxmlformats.org/officeDocument/2006/relationships/hyperlink" Target="https://docs.cntd.ru/document/1318371675" TargetMode="External"/><Relationship Id="rId38" Type="http://schemas.openxmlformats.org/officeDocument/2006/relationships/hyperlink" Target="https://docs.cntd.ru/document/902276657" TargetMode="External"/><Relationship Id="rId46" Type="http://schemas.openxmlformats.org/officeDocument/2006/relationships/hyperlink" Target="https://docs.cntd.ru/document/1318371675" TargetMode="External"/><Relationship Id="rId59" Type="http://schemas.openxmlformats.org/officeDocument/2006/relationships/hyperlink" Target="https://docs.cntd.ru/document/902276657" TargetMode="External"/><Relationship Id="rId20" Type="http://schemas.openxmlformats.org/officeDocument/2006/relationships/hyperlink" Target="https://docs.cntd.ru/document/902020319" TargetMode="External"/><Relationship Id="rId41" Type="http://schemas.openxmlformats.org/officeDocument/2006/relationships/hyperlink" Target="https://docs.cntd.ru/document/902276657" TargetMode="External"/><Relationship Id="rId54" Type="http://schemas.openxmlformats.org/officeDocument/2006/relationships/hyperlink" Target="https://docs.cntd.ru/document/902276657" TargetMode="External"/><Relationship Id="rId62" Type="http://schemas.openxmlformats.org/officeDocument/2006/relationships/hyperlink" Target="https://docs.cntd.ru/document/902276657" TargetMode="External"/><Relationship Id="rId1" Type="http://schemas.openxmlformats.org/officeDocument/2006/relationships/styles" Target="styles.xml"/><Relationship Id="rId6" Type="http://schemas.openxmlformats.org/officeDocument/2006/relationships/hyperlink" Target="https://docs.cntd.ru/document/1318371675" TargetMode="External"/><Relationship Id="rId15" Type="http://schemas.openxmlformats.org/officeDocument/2006/relationships/hyperlink" Target="https://docs.cntd.ru/document/9014668" TargetMode="External"/><Relationship Id="rId23" Type="http://schemas.openxmlformats.org/officeDocument/2006/relationships/hyperlink" Target="https://docs.cntd.ru/document/9014668" TargetMode="External"/><Relationship Id="rId28" Type="http://schemas.openxmlformats.org/officeDocument/2006/relationships/hyperlink" Target="https://docs.cntd.ru/document/902276657" TargetMode="External"/><Relationship Id="rId36" Type="http://schemas.openxmlformats.org/officeDocument/2006/relationships/hyperlink" Target="https://docs.cntd.ru/document/1318371675" TargetMode="External"/><Relationship Id="rId49" Type="http://schemas.openxmlformats.org/officeDocument/2006/relationships/hyperlink" Target="https://docs.cntd.ru/document/902276657" TargetMode="External"/><Relationship Id="rId57" Type="http://schemas.openxmlformats.org/officeDocument/2006/relationships/hyperlink" Target="https://docs.cntd.ru/document/902276657" TargetMode="External"/><Relationship Id="rId10" Type="http://schemas.openxmlformats.org/officeDocument/2006/relationships/hyperlink" Target="https://docs.cntd.ru/document/1306027287" TargetMode="External"/><Relationship Id="rId31" Type="http://schemas.openxmlformats.org/officeDocument/2006/relationships/hyperlink" Target="https://docs.cntd.ru/document/901711591" TargetMode="External"/><Relationship Id="rId44" Type="http://schemas.openxmlformats.org/officeDocument/2006/relationships/hyperlink" Target="https://docs.cntd.ru/document/1318371675" TargetMode="External"/><Relationship Id="rId52" Type="http://schemas.openxmlformats.org/officeDocument/2006/relationships/hyperlink" Target="https://docs.cntd.ru/document/1318371675" TargetMode="External"/><Relationship Id="rId60" Type="http://schemas.openxmlformats.org/officeDocument/2006/relationships/hyperlink" Target="https://docs.cntd.ru/document/902276657"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350220129" TargetMode="External"/><Relationship Id="rId13" Type="http://schemas.openxmlformats.org/officeDocument/2006/relationships/hyperlink" Target="https://docs.cntd.ru/document/542600531" TargetMode="External"/><Relationship Id="rId18" Type="http://schemas.openxmlformats.org/officeDocument/2006/relationships/hyperlink" Target="https://docs.cntd.ru/document/901711591" TargetMode="External"/><Relationship Id="rId39" Type="http://schemas.openxmlformats.org/officeDocument/2006/relationships/hyperlink" Target="https://docs.cntd.ru/document/902276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6745</Words>
  <Characters>38451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6</cp:revision>
  <dcterms:created xsi:type="dcterms:W3CDTF">2026-06-05T08:08:00Z</dcterms:created>
  <dcterms:modified xsi:type="dcterms:W3CDTF">2026-06-05T11:09:00Z</dcterms:modified>
</cp:coreProperties>
</file>