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BCB" w:rsidRPr="00C93BCB" w:rsidRDefault="00C93BCB" w:rsidP="004762E8">
      <w:pPr>
        <w:pStyle w:val="a7"/>
        <w:spacing w:line="360" w:lineRule="auto"/>
        <w:jc w:val="center"/>
        <w:rPr>
          <w:rFonts w:ascii="Times New Roman" w:hAnsi="Times New Roman" w:cs="Times New Roman"/>
          <w:b/>
          <w:sz w:val="24"/>
          <w:szCs w:val="24"/>
        </w:rPr>
      </w:pPr>
      <w:bookmarkStart w:id="0" w:name="_GoBack"/>
      <w:r w:rsidRPr="00C93BCB">
        <w:rPr>
          <w:rFonts w:ascii="Times New Roman" w:hAnsi="Times New Roman" w:cs="Times New Roman"/>
          <w:b/>
          <w:sz w:val="24"/>
          <w:szCs w:val="24"/>
        </w:rPr>
        <w:t>ПРАВИТЕЛЬСТВО РОССИЙСКОЙ ФЕДЕРАЦИИ</w:t>
      </w:r>
    </w:p>
    <w:p w:rsidR="00C93BCB" w:rsidRPr="00C93BCB" w:rsidRDefault="009C247E" w:rsidP="004762E8">
      <w:pPr>
        <w:pStyle w:val="a3"/>
        <w:spacing w:before="0" w:beforeAutospacing="0" w:after="0" w:afterAutospacing="0" w:line="288" w:lineRule="atLeast"/>
        <w:jc w:val="center"/>
        <w:rPr>
          <w:b/>
        </w:rPr>
      </w:pPr>
      <w:hyperlink r:id="rId6" w:history="1">
        <w:r w:rsidR="00C93BCB" w:rsidRPr="009C247E">
          <w:rPr>
            <w:rStyle w:val="a4"/>
            <w:b/>
          </w:rPr>
          <w:t>Постановление Правительства РФ от 03.06.2026 N 688</w:t>
        </w:r>
      </w:hyperlink>
    </w:p>
    <w:p w:rsidR="00C93BCB" w:rsidRPr="00C93BCB" w:rsidRDefault="00C93BCB" w:rsidP="004762E8">
      <w:pPr>
        <w:pStyle w:val="a3"/>
        <w:spacing w:before="0" w:beforeAutospacing="0" w:after="0" w:afterAutospacing="0" w:line="288" w:lineRule="atLeast"/>
        <w:ind w:firstLine="426"/>
        <w:jc w:val="both"/>
        <w:rPr>
          <w:b/>
        </w:rPr>
      </w:pPr>
    </w:p>
    <w:p w:rsidR="00C93BCB" w:rsidRPr="00C93BCB" w:rsidRDefault="00C93BCB" w:rsidP="004762E8">
      <w:pPr>
        <w:pStyle w:val="a3"/>
        <w:spacing w:before="0" w:beforeAutospacing="0" w:after="0" w:afterAutospacing="0" w:line="288" w:lineRule="atLeast"/>
        <w:ind w:firstLine="426"/>
        <w:jc w:val="both"/>
        <w:rPr>
          <w:b/>
        </w:rPr>
      </w:pPr>
      <w:r w:rsidRPr="00C93BCB">
        <w:rPr>
          <w:b/>
        </w:rPr>
        <w:t xml:space="preserve">О техническом регулировании химической продукции"  (вместе с "Техническим регламентом о безопасности химической продукции") </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hyperlink r:id="rId7"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техническом регулировании" Правительство Российской Федерации постановляет:</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1. Утвердить прилагаемый технический регламент о безопасности химической продукции.</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2. Установить, что:</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технический регламент, утвержденный настоящим постановлением, вступает в силу по истечении 6 месяцев со дня официального опубликования настоящего постановления, но не ранее 1 сентября 2027 г.;</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требования к государственной регистрации химической продукции, представляющей собой химическое вещество, выпускаемой в обращение на территории Российской Федерации одним юридическим лицом или физическим лицом, зарегистрированным в качестве индивидуального предпринимателя, являющимися изготовителями (уполномоченными иностранными изготовителями лицами), импортерами химической продукции (далее - заявитель), в количестве от 1000 тонн в год, вступают в силу с 1 сентября 2028 г.;</w:t>
      </w:r>
      <w:proofErr w:type="gramEnd"/>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требования к государственной регистрации химической продукции, представляющей собой химическое вещество, выпускаемой в обращение на территории Российской Федерации одним заявителем в количестве от 100 до 1000 тонн в год, вступают в силу с 1 сентября 2029 г.;</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требования к государственной регистрации химической продукции, представляющей собой химическое вещество, выпускаемой в обращение на территории Российской Федерации одним заявителем в количестве от 1 до 100 тонн в год, вступают в силу с 1 сентября 2030 г.;</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требования к государственной регистрации химической продукции, представляющей собой химическое вещество, выпускаемой в обращение на территории Российской Федерации одним заявителем в количестве менее одной тонны в год, вступают в силу с 1 сентября 2031 г.;</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требования к государственной регистрации химической продукции, представляющей собой смесь химических веществ, выпускаемой в обращение на территории Российской Федерации одним заявителем в количестве более 1000 тонн в год, вступают в силу с 1 сентября 2032 г.;</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требования к государственной регистрации химической продукции, представляющей собой смесь химических веществ, выпускаемой в обращение на территории Российской Федерации одним заявителем в количестве 1000 тонн в год и менее, вступают в силу с 1 марта 2033 г.;</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течение 3 лет со дня вступления в силу технического регламента, утвержденного настоящим постановлением, допускается проведение исследований (испытаний) в испытательных лабораториях (центрах), аккредитованных в соответствии с Федеральным </w:t>
      </w:r>
      <w:hyperlink r:id="rId8"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аккредитации в национальной системе аккредитации", без соблюдения требований, установленных пунктом 105 технического регламента, утвержденного </w:t>
      </w:r>
      <w:r>
        <w:rPr>
          <w:rFonts w:ascii="Times New Roman" w:hAnsi="Times New Roman" w:cs="Times New Roman"/>
          <w:sz w:val="24"/>
          <w:szCs w:val="24"/>
        </w:rPr>
        <w:lastRenderedPageBreak/>
        <w:t>настоящим постановлением;</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требования о наличии маркировки химической продукции, установленные разделом VIII технического регламента, утвержденного настоящим постановлением, для химической продукции, подлежащей государственной регистрации, вступают в силу со дня вступления в силу требований к государственной регистрации химической продукции, указанных в абзацах третьем - восьмом настоящего пункта;</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требования о наличии предупредительной маркировки химической продукции, установленные пунктом 5 технического регламента, утвержденного настоящим постановлением, и требования к паспорту безопасности химической продукции, установленные разделом X технического регламента, утвержденного настоящим постановлением, вступают в силу с 1 сентября 2028 г.;</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требования к классификации опасности химической продукции в соответствии с подпунктами "л" - "н" пункта 22 и подпунктами "г" - "е" пункта 23 технического регламента, утвержденного настоящим постановлением, вступают в силу со дня включения соответствующих документов по стандартизации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утвержденного настоящим постановлением.</w:t>
      </w:r>
      <w:proofErr w:type="gramEnd"/>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Министерству промышленности и торговли Российской Федерации по согласованию с заинтересованными федеральными органами исполнительной власти в срок до 1 февраля 2027 г. разработать и представить в Правительство Российской Федерации проект перечня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технического регламента, утвержденного настоящим постановлением, и осуществления оценки</w:t>
      </w:r>
      <w:proofErr w:type="gramEnd"/>
      <w:r>
        <w:rPr>
          <w:rFonts w:ascii="Times New Roman" w:hAnsi="Times New Roman" w:cs="Times New Roman"/>
          <w:sz w:val="24"/>
          <w:szCs w:val="24"/>
        </w:rPr>
        <w:t xml:space="preserve"> соответствия.</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4. Технический регламент, утвержденный настоящим постановлением, действует 6 лет со дня его вступления в силу.</w:t>
      </w:r>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roofErr w:type="gramEnd"/>
    </w:p>
    <w:p w:rsidR="00C93BCB"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b/>
          <w:sz w:val="24"/>
          <w:szCs w:val="24"/>
        </w:rPr>
      </w:pPr>
      <w:r w:rsidRPr="004762E8">
        <w:rPr>
          <w:rFonts w:ascii="Times New Roman" w:hAnsi="Times New Roman" w:cs="Times New Roman"/>
          <w:b/>
          <w:sz w:val="24"/>
          <w:szCs w:val="24"/>
        </w:rPr>
        <w:t>Председатель Правительства</w:t>
      </w:r>
    </w:p>
    <w:p w:rsidR="00C93BCB" w:rsidRPr="004762E8" w:rsidRDefault="00C93BCB" w:rsidP="004762E8">
      <w:pPr>
        <w:pStyle w:val="a7"/>
        <w:jc w:val="right"/>
        <w:rPr>
          <w:rFonts w:ascii="Times New Roman" w:hAnsi="Times New Roman" w:cs="Times New Roman"/>
          <w:b/>
          <w:sz w:val="24"/>
          <w:szCs w:val="24"/>
        </w:rPr>
      </w:pPr>
      <w:r w:rsidRPr="004762E8">
        <w:rPr>
          <w:rFonts w:ascii="Times New Roman" w:hAnsi="Times New Roman" w:cs="Times New Roman"/>
          <w:b/>
          <w:sz w:val="24"/>
          <w:szCs w:val="24"/>
        </w:rPr>
        <w:t>Российской Федерации</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М. МИШУСТИН</w:t>
      </w:r>
    </w:p>
    <w:p w:rsidR="00C93BCB" w:rsidRPr="004762E8" w:rsidRDefault="00C93BCB" w:rsidP="004762E8">
      <w:pPr>
        <w:pStyle w:val="a7"/>
        <w:jc w:val="right"/>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УТВЕРЖДЕН</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постановлением Правительства</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Российской Федерации</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от 3 июня 2026 г. N 688</w:t>
      </w:r>
    </w:p>
    <w:p w:rsidR="004762E8" w:rsidRDefault="004762E8" w:rsidP="004762E8">
      <w:pPr>
        <w:widowControl w:val="0"/>
        <w:autoSpaceDE w:val="0"/>
        <w:autoSpaceDN w:val="0"/>
        <w:adjustRightInd w:val="0"/>
        <w:spacing w:after="150" w:line="240" w:lineRule="auto"/>
        <w:ind w:firstLine="426"/>
        <w:rPr>
          <w:rFonts w:ascii="Times New Roman" w:hAnsi="Times New Roman" w:cs="Times New Roman"/>
          <w:b/>
          <w:bCs/>
          <w:i/>
          <w:iCs/>
          <w:sz w:val="24"/>
          <w:szCs w:val="24"/>
        </w:rPr>
      </w:pP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r w:rsidRPr="004762E8">
        <w:rPr>
          <w:rFonts w:ascii="Times New Roman" w:hAnsi="Times New Roman" w:cs="Times New Roman"/>
          <w:bCs/>
          <w:iCs/>
          <w:sz w:val="24"/>
          <w:szCs w:val="24"/>
        </w:rPr>
        <w:t>Технический регламент, утвержденный данным документом, вступает в силу по истечении 6 месяцев со дня официального опубликования настоящего постановления, но не ранее 01.09.2027 (</w:t>
      </w:r>
      <w:hyperlink r:id="rId9" w:history="1">
        <w:r w:rsidRPr="004762E8">
          <w:rPr>
            <w:rFonts w:ascii="Times New Roman" w:hAnsi="Times New Roman" w:cs="Times New Roman"/>
            <w:bCs/>
            <w:iCs/>
            <w:sz w:val="24"/>
            <w:szCs w:val="24"/>
            <w:u w:val="single"/>
          </w:rPr>
          <w:t>пункт 2</w:t>
        </w:r>
      </w:hyperlink>
      <w:r w:rsidRPr="004762E8">
        <w:rPr>
          <w:rFonts w:ascii="Times New Roman" w:hAnsi="Times New Roman" w:cs="Times New Roman"/>
          <w:bCs/>
          <w:iCs/>
          <w:sz w:val="24"/>
          <w:szCs w:val="24"/>
        </w:rPr>
        <w:t>).</w:t>
      </w: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r w:rsidRPr="004762E8">
        <w:rPr>
          <w:rFonts w:ascii="Times New Roman" w:hAnsi="Times New Roman" w:cs="Times New Roman"/>
          <w:bCs/>
          <w:iCs/>
          <w:sz w:val="24"/>
          <w:szCs w:val="24"/>
        </w:rPr>
        <w:t>Технический регламент, утвержденный данным документом, действует 6 лет со дня его вступления в силу (</w:t>
      </w:r>
      <w:hyperlink r:id="rId10" w:history="1">
        <w:r w:rsidRPr="004762E8">
          <w:rPr>
            <w:rFonts w:ascii="Times New Roman" w:hAnsi="Times New Roman" w:cs="Times New Roman"/>
            <w:bCs/>
            <w:iCs/>
            <w:sz w:val="24"/>
            <w:szCs w:val="24"/>
            <w:u w:val="single"/>
          </w:rPr>
          <w:t>пункт 4</w:t>
        </w:r>
      </w:hyperlink>
      <w:r w:rsidRPr="004762E8">
        <w:rPr>
          <w:rFonts w:ascii="Times New Roman" w:hAnsi="Times New Roman" w:cs="Times New Roman"/>
          <w:bCs/>
          <w:iCs/>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ТЕХНИЧЕСКИЙ РЕГЛАМЕНТ О БЕЗОПАСНОСТИ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I. Общие положения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 Настоящий технический регламент устанавливает обязательные для применения и исполнения требования к химической продукции и обеспечению ее свободного перемещения при выпуске в обращение на территории Российской Федерации.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 Настоящий технический регламент разработан с учетом Согласованной на глобальном уровне системы классификации опасности и маркировки химической продукции (СГС) в части установления: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критериев классификации опасности химической продукции для здоровья человека и окружающей среды, а также опасностей, обусловленных ее физико-химическими свойствами;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элементов системы информирования, включающих в себя требования к маркировке химической продукции и паспорту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 Настоящий технический регламент принят в целях защиты жизни или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в том числе потребителей.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II. Область применения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 Настоящий технический регламент устанавливает:</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требования к химической продукции, выпускаемой в обращение на территории Российской Федерации, включая требования к паспорту безопасности химической продукции, а также требования по ограничению выпуска в обращение отдельных химических веществ, вызывающих обеспокоенность;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правила и формы оценки соответствия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правила идентификации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требования к терминологии;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требования к упаковке, маркировке и правилам ее нанесения;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перечень химической продукции, являющейся объектом технического регулирования настоящего технического регламента, с указанием кодов единой Товарной номенклатуры внешнеэкономической деятельности Евразийского экономического союза согласно приложению N 1.</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Действие настоящего технического регламента не распространяется на химическую продукцию согласно приложению N 2.</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случае если область применения химической продукции включает области применения помимо областей применения, указанных в пунктах 1 - 10 приложения N 2 к настоящему техническому регламенту, такая химическая продукция является объектом технического регулирования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r w:rsidRPr="004762E8">
        <w:rPr>
          <w:rFonts w:ascii="Times New Roman" w:hAnsi="Times New Roman" w:cs="Times New Roman"/>
          <w:b/>
          <w:bCs/>
          <w:i/>
          <w:iCs/>
          <w:sz w:val="24"/>
          <w:szCs w:val="24"/>
        </w:rPr>
        <w:t xml:space="preserve">Требования о наличии предупредительной маркировки химической продукции, </w:t>
      </w:r>
      <w:r w:rsidRPr="004762E8">
        <w:rPr>
          <w:rFonts w:ascii="Times New Roman" w:hAnsi="Times New Roman" w:cs="Times New Roman"/>
          <w:b/>
          <w:bCs/>
          <w:i/>
          <w:iCs/>
          <w:sz w:val="24"/>
          <w:szCs w:val="24"/>
        </w:rPr>
        <w:lastRenderedPageBreak/>
        <w:t>установленные пунктом 5 технического регламента, утвержденного данным документом, и требования к паспорту безопасности химической продукции, установленные разделом X технического регламента, утвержденного данным документом, действуют с 01.09.2028 (</w:t>
      </w:r>
      <w:hyperlink r:id="rId11" w:history="1">
        <w:r w:rsidRPr="004762E8">
          <w:rPr>
            <w:rFonts w:ascii="Times New Roman" w:hAnsi="Times New Roman" w:cs="Times New Roman"/>
            <w:b/>
            <w:bCs/>
            <w:i/>
            <w:iCs/>
            <w:sz w:val="24"/>
            <w:szCs w:val="24"/>
            <w:u w:val="single"/>
          </w:rPr>
          <w:t>пункт 2</w:t>
        </w:r>
      </w:hyperlink>
      <w:r w:rsidRPr="004762E8">
        <w:rPr>
          <w:rFonts w:ascii="Times New Roman" w:hAnsi="Times New Roman" w:cs="Times New Roman"/>
          <w:b/>
          <w:bCs/>
          <w:i/>
          <w:iCs/>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5. </w:t>
      </w:r>
      <w:proofErr w:type="gramStart"/>
      <w:r w:rsidRPr="004762E8">
        <w:rPr>
          <w:rFonts w:ascii="Times New Roman" w:hAnsi="Times New Roman" w:cs="Times New Roman"/>
          <w:sz w:val="24"/>
          <w:szCs w:val="24"/>
        </w:rPr>
        <w:t xml:space="preserve">Действие настоящего технического регламента распространяется на химическую продукцию, подлежащую государственной регистрации в соответствии с решением Комиссии Таможенного союза </w:t>
      </w:r>
      <w:hyperlink r:id="rId12" w:history="1">
        <w:r w:rsidRPr="004762E8">
          <w:rPr>
            <w:rFonts w:ascii="Times New Roman" w:hAnsi="Times New Roman" w:cs="Times New Roman"/>
            <w:sz w:val="24"/>
            <w:szCs w:val="24"/>
            <w:u w:val="single"/>
          </w:rPr>
          <w:t>от 28 мая 2010 г. N 299</w:t>
        </w:r>
      </w:hyperlink>
      <w:r w:rsidRPr="004762E8">
        <w:rPr>
          <w:rFonts w:ascii="Times New Roman" w:hAnsi="Times New Roman" w:cs="Times New Roman"/>
          <w:sz w:val="24"/>
          <w:szCs w:val="24"/>
        </w:rPr>
        <w:t xml:space="preserve"> "О применении санитарных мер в Евразийском экономическом союзе", только в части требований к предупредительной маркировке химической продукции и паспорту безопасности химической продукции, установленных пунктами 37 - 51 настоящего технического регламента.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III. Основные понятия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 Для целей применения настоящего технического регламента используются следующие понятия и их определения: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w:t>
      </w:r>
      <w:proofErr w:type="spellStart"/>
      <w:r w:rsidRPr="004762E8">
        <w:rPr>
          <w:rFonts w:ascii="Times New Roman" w:hAnsi="Times New Roman" w:cs="Times New Roman"/>
          <w:sz w:val="24"/>
          <w:szCs w:val="24"/>
        </w:rPr>
        <w:t>биоаккумуляция</w:t>
      </w:r>
      <w:proofErr w:type="spellEnd"/>
      <w:r w:rsidRPr="004762E8">
        <w:rPr>
          <w:rFonts w:ascii="Times New Roman" w:hAnsi="Times New Roman" w:cs="Times New Roman"/>
          <w:sz w:val="24"/>
          <w:szCs w:val="24"/>
        </w:rPr>
        <w:t xml:space="preserve">" - чистый результат накопления, трансформации и элиминации вещества посредством всех путей поступления в организм (воздух, вода, </w:t>
      </w:r>
      <w:proofErr w:type="spellStart"/>
      <w:r w:rsidRPr="004762E8">
        <w:rPr>
          <w:rFonts w:ascii="Times New Roman" w:hAnsi="Times New Roman" w:cs="Times New Roman"/>
          <w:sz w:val="24"/>
          <w:szCs w:val="24"/>
        </w:rPr>
        <w:t>седименты</w:t>
      </w:r>
      <w:proofErr w:type="spellEnd"/>
      <w:r w:rsidRPr="004762E8">
        <w:rPr>
          <w:rFonts w:ascii="Times New Roman" w:hAnsi="Times New Roman" w:cs="Times New Roman"/>
          <w:sz w:val="24"/>
          <w:szCs w:val="24"/>
        </w:rPr>
        <w:t xml:space="preserve"> или почва и пища);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"добавка" - химическое вещество или смесь химических веществ, преднамеренно добавленные в процессе производства химической продукции с технологической целью;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"единый портал" - федеральная государственная информационная система "Единый портал государственных и муниципальных услуг (функций)";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"закрытый информационный источник" - источник информации, отсутствующий в публичном доступе или доступ к которому предоставляется только после регистрации пользователя и (или) на платной основе;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"заявитель" - юридическое лицо или физическое лицо, зарегистрированное в качестве индивидуального предпринимателя, являющиеся изготовителями (уполномоченными иностранными изготовителями лицами), импортерами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"избирательная токсичность" - вид воздействия, вызывающего нарушения функций отдельных органов (органов-мишеней) и (или) систем живого организма при однократном и кратковременном или при многократном и продолжительном воздействии;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"изготовитель" - юридическое лицо или физическое лицо, зарегистрированное в качестве индивидуального предпринимателя, которые изготавливают химическую продукцию или по указанию которых осуществляется проектирование или изготовление химической продукции и которые реализуют химическую продукцию под своим именем или товарным знаком и несут ответственность за ее соответствие требованиям настоящего технического регламента;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"импортер" - юридическое лицо или физическое лицо, зарегистрированное в качестве индивидуального предпринимателя, которые заключили с иностранным изготовителем (продавцом) внешнеторговый договор на передачу химической продукции, осуществляют выпуск этой продукции в обращение и (или) ее реализацию на территории Российской Федерации и несут ответственность за ее соответствие требованиям настоящего технического регламента;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"информационная система" - государственная информационная система промышленности;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"канцероген" - химическая продукция, воздействие которой вызывает или ускоряет </w:t>
      </w:r>
      <w:r w:rsidRPr="004762E8">
        <w:rPr>
          <w:rFonts w:ascii="Times New Roman" w:hAnsi="Times New Roman" w:cs="Times New Roman"/>
          <w:sz w:val="24"/>
          <w:szCs w:val="24"/>
        </w:rPr>
        <w:lastRenderedPageBreak/>
        <w:t>развитие злокачественных новообразований (опухолей);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"классификация опасности химической продукции" - определение соответствия химической продукции конкретному виду и (или) классу (подклассу, типу) опасности по критериям, представляющим собой количественные и (или) качественные значения состояния химической продукции с точки зрения безопасности для человека, животных, окружающей среды, а также имущества, на основании которых формируется оценка вида и уровня опасного воздействия;</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"компонент" - составляющая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"метод аналогов" (англ. </w:t>
      </w:r>
      <w:proofErr w:type="spellStart"/>
      <w:r w:rsidRPr="004762E8">
        <w:rPr>
          <w:rFonts w:ascii="Times New Roman" w:hAnsi="Times New Roman" w:cs="Times New Roman"/>
          <w:sz w:val="24"/>
          <w:szCs w:val="24"/>
        </w:rPr>
        <w:t>read-across</w:t>
      </w:r>
      <w:proofErr w:type="spellEnd"/>
      <w:r w:rsidRPr="004762E8">
        <w:rPr>
          <w:rFonts w:ascii="Times New Roman" w:hAnsi="Times New Roman" w:cs="Times New Roman"/>
          <w:sz w:val="24"/>
          <w:szCs w:val="24"/>
        </w:rPr>
        <w:t>) - метод прогнозирования свойств рассматриваемого химического вещества (целевого вещества) путем использования данных о свойствах другого химического вещества (веществ) (исходного вещества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"метод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 - математическая модель, посредством которой прогнозируется биологическая активность химического вещества на основе его структуры;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"мутаген" - химическая продукция, воздействие которой приводит к увеличению числа случаев мутации в популяции живых клеток и (или) живых организмов;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"новое химическое вещество" - химическое вещество, сведения о котором не включены в реестр химических веществ и смесей;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"номенклатура IUPAC" - номенклатура Международного союза теоретической и прикладной химии;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"номер CAS" - номер идентификатора химического вещества, внесенного в реестр Химической реферативной службы Американского химического общества (</w:t>
      </w:r>
      <w:proofErr w:type="spellStart"/>
      <w:r w:rsidRPr="004762E8">
        <w:rPr>
          <w:rFonts w:ascii="Times New Roman" w:hAnsi="Times New Roman" w:cs="Times New Roman"/>
          <w:sz w:val="24"/>
          <w:szCs w:val="24"/>
        </w:rPr>
        <w:t>Chemical</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Abstracts</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Service</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"номер EC" - номер идентификатора химического вещества, внесенного в реестр Европейского сообщества;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"нотификация" - оценка опасности нового химического вещества для здоровья человека и окружающей среды с учетом физико-химических, токсикологических и </w:t>
      </w:r>
      <w:proofErr w:type="spellStart"/>
      <w:r w:rsidRPr="004762E8">
        <w:rPr>
          <w:rFonts w:ascii="Times New Roman" w:hAnsi="Times New Roman" w:cs="Times New Roman"/>
          <w:sz w:val="24"/>
          <w:szCs w:val="24"/>
        </w:rPr>
        <w:t>экотоксикологических</w:t>
      </w:r>
      <w:proofErr w:type="spellEnd"/>
      <w:r w:rsidRPr="004762E8">
        <w:rPr>
          <w:rFonts w:ascii="Times New Roman" w:hAnsi="Times New Roman" w:cs="Times New Roman"/>
          <w:sz w:val="24"/>
          <w:szCs w:val="24"/>
        </w:rPr>
        <w:t xml:space="preserve"> свойств на основании отчета о химической безопасности с последующим внесением такого химического вещества в реестр химических веществ и смесей;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"органические пероксиды" - химическая продукция, в состав которой входят органические вещества в жидком или твердом агрегатном состоянии, которые содержат двухвалентную структуру -O-O- и могут рассматриваться в качестве производного продукта пероксида водорода, в котором один или оба атома водорода замещены органическими радикалами (органические пероксиды и их смеси термически нестабильны, что может привести к их </w:t>
      </w:r>
      <w:proofErr w:type="spellStart"/>
      <w:r w:rsidRPr="004762E8">
        <w:rPr>
          <w:rFonts w:ascii="Times New Roman" w:hAnsi="Times New Roman" w:cs="Times New Roman"/>
          <w:sz w:val="24"/>
          <w:szCs w:val="24"/>
        </w:rPr>
        <w:t>самоускоряющемуся</w:t>
      </w:r>
      <w:proofErr w:type="spellEnd"/>
      <w:r w:rsidRPr="004762E8">
        <w:rPr>
          <w:rFonts w:ascii="Times New Roman" w:hAnsi="Times New Roman" w:cs="Times New Roman"/>
          <w:sz w:val="24"/>
          <w:szCs w:val="24"/>
        </w:rPr>
        <w:t xml:space="preserve"> экзотермическому разложению);</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"основное вещество" - химический элемент или химическое соединение (включая продукт реакции 2 и более химических веществ), находящиеся в естественном состоянии или полученные в процессе производства, которые не являются добавкой или примесью, составляющие не менее 80%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и</w:t>
      </w:r>
      <w:proofErr w:type="gramEnd"/>
      <w:r w:rsidRPr="004762E8">
        <w:rPr>
          <w:rFonts w:ascii="Times New Roman" w:hAnsi="Times New Roman" w:cs="Times New Roman"/>
          <w:sz w:val="24"/>
          <w:szCs w:val="24"/>
        </w:rPr>
        <w:t xml:space="preserve"> использующиеся для детальной идентификации химической продукции, представляющей собой химическое вещество;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"официальный информационный источник" - источник информации, включенный в перечень официальных информационных источников сведений о химических веществах, утверждаемый Министерством промышленности и торговли Российской Федерации;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 xml:space="preserve">"паспорт безопасности" - паспорт безопасности химической продукции, составленный согласно приложению N 3, </w:t>
      </w:r>
      <w:proofErr w:type="gramStart"/>
      <w:r w:rsidRPr="004762E8">
        <w:rPr>
          <w:rFonts w:ascii="Times New Roman" w:hAnsi="Times New Roman" w:cs="Times New Roman"/>
          <w:sz w:val="24"/>
          <w:szCs w:val="24"/>
        </w:rPr>
        <w:t>содержащий</w:t>
      </w:r>
      <w:proofErr w:type="gramEnd"/>
      <w:r w:rsidRPr="004762E8">
        <w:rPr>
          <w:rFonts w:ascii="Times New Roman" w:hAnsi="Times New Roman" w:cs="Times New Roman"/>
          <w:sz w:val="24"/>
          <w:szCs w:val="24"/>
        </w:rPr>
        <w:t xml:space="preserve"> в том числе сведения об опасных свойствах химической продукции, сведения об изготовителе (уполномоченном иностранным изготовителем лице), импортере, меры по предупреждению опасности, меры по оказанию первой помощи, требования по обеспечению безопасного обращения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"пирофорная химическая продукция" - химическая продукция, которая (даже в небольших количествах) может воспламеняться в течение 5 минут после контакта с воздухом;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"полимер" - вещество, состоящее из молекул, характеризующихся многократным повторением одного или нескольких атомов, или групп атомов (составных звеньев), соединенных между собой в количестве, достаточном для проявления комплекса свойств, которое остается практически неизменным при добавлении или удалении одного или нескольких составных звеньев (мономеров);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"потребитель (приобретатель)" - юридическое лицо, физическое лицо, зарегистрированное в качестве индивидуального предпринимателя, или физическое лицо, </w:t>
      </w:r>
      <w:proofErr w:type="gramStart"/>
      <w:r w:rsidRPr="004762E8">
        <w:rPr>
          <w:rFonts w:ascii="Times New Roman" w:hAnsi="Times New Roman" w:cs="Times New Roman"/>
          <w:sz w:val="24"/>
          <w:szCs w:val="24"/>
        </w:rPr>
        <w:t>имеющие</w:t>
      </w:r>
      <w:proofErr w:type="gramEnd"/>
      <w:r w:rsidRPr="004762E8">
        <w:rPr>
          <w:rFonts w:ascii="Times New Roman" w:hAnsi="Times New Roman" w:cs="Times New Roman"/>
          <w:sz w:val="24"/>
          <w:szCs w:val="24"/>
        </w:rPr>
        <w:t xml:space="preserve"> намерение приобрести (приобретающие) химическую продукцию;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"примесь" - химическое вещество или смесь химических веществ, поступающие из сырья или образующиеся в процессе производства, которые не были добавлены целенаправленно с технологической целью;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"реестр химических веществ и смесей" - информационный ресурс, содержащий документы и сведения о химических веществах и смесях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"смесь химических веществ" - смесь или раствор в составе 2 или более химических веществ, в которых химические вещества не вступают в реакцию друг с другом, в том числе сплавы;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"токсичность" - способность химической продукции вызывать повреждение или гибель организма, воздействуя на него немеханическим путем;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"уполномоченное иностранным изготовителем лицо" - юридическое лицо либо физическое лицо, зарегистрированное в качестве индивидуального предпринимателя, которое на основании договора с иностранным изготовителем осуществляет действия от имени этого изготовителя при оценке соответствия, выпуске в обращение (при необходимости) химической продукции на территории Российской Федерации и несет ответственность за несоответствие этой химической продукции требованиям настоящего технического регламента;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"химическое вещество" - основное вещество, включая добавки, необходимые для обеспечения стабильности, и примеси, обусловленные процессом получения химического вещества, исключая растворители, которые можно отделить без нарушения стабильности химического вещества (к химическим веществам относится химическая продукция, в которой химическое вещество присутствует в концентрации 80%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и</w:t>
      </w:r>
      <w:proofErr w:type="gramEnd"/>
      <w:r w:rsidRPr="004762E8">
        <w:rPr>
          <w:rFonts w:ascii="Times New Roman" w:hAnsi="Times New Roman" w:cs="Times New Roman"/>
          <w:sz w:val="24"/>
          <w:szCs w:val="24"/>
        </w:rPr>
        <w:t xml:space="preserve"> более, и если оставшиеся 20% </w:t>
      </w:r>
      <w:r w:rsidRPr="004762E8">
        <w:rPr>
          <w:rFonts w:ascii="Times New Roman" w:hAnsi="Times New Roman" w:cs="Times New Roman"/>
          <w:sz w:val="24"/>
          <w:szCs w:val="24"/>
          <w:vertAlign w:val="subscript"/>
        </w:rPr>
        <w:t>масс.</w:t>
      </w:r>
      <w:r w:rsidRPr="004762E8">
        <w:rPr>
          <w:rFonts w:ascii="Times New Roman" w:hAnsi="Times New Roman" w:cs="Times New Roman"/>
          <w:sz w:val="24"/>
          <w:szCs w:val="24"/>
        </w:rPr>
        <w:t xml:space="preserve"> и менее считаются примесями и (или) добавками);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"химическая продукция" - химическое вещество или смесь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"химические вещества, вызывающие обеспокоенность" - химические вещества, характеризующиеся особо опасными свойствами и отвечающие критериям отнесения химических веществ к химическим веществам, вызывающим обеспокоенность, согласно приложению N 4;</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"химическое вещество со сложным или переменным составом" - химическое </w:t>
      </w:r>
      <w:r w:rsidRPr="004762E8">
        <w:rPr>
          <w:rFonts w:ascii="Times New Roman" w:hAnsi="Times New Roman" w:cs="Times New Roman"/>
          <w:sz w:val="24"/>
          <w:szCs w:val="24"/>
        </w:rPr>
        <w:lastRenderedPageBreak/>
        <w:t xml:space="preserve">вещество, химический состав которого в значительной степени неизвестен или изменяется и не может быть предсказан, или его определение затруднено из-за достаточно большого количества компонентов. </w:t>
      </w:r>
      <w:proofErr w:type="gramStart"/>
      <w:r w:rsidRPr="004762E8">
        <w:rPr>
          <w:rFonts w:ascii="Times New Roman" w:hAnsi="Times New Roman" w:cs="Times New Roman"/>
          <w:sz w:val="24"/>
          <w:szCs w:val="24"/>
        </w:rPr>
        <w:t>К химическим веществам с неизвестным или переменным составом относят химические вещества со сложным составом, продукты сложных реакций, биологические материалы, рассмотрение которых по отдельности как смеси химических веществ нецелесообразно из-за того, что, как правило, при обращении они находятся именно в таком виде;</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"хроническая токсичность" - вид токсичности, вызывающий заболевание и (или) гибель живого организма при многократном и (или) длительном воздействии;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"эндокринный разрушитель" - химическое вещество, которое при попадании в организм воздействует на него подобно гормонам, может изменять функции гормональной системы, разрушает систему внутренней регуляции организма.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IV. Правила обращения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 Химическая продукция выпускается в обращение на территории Российской Федерации при ее соответствии требованиям настоящего технического регламента, а также требованиям других технических регламентов, действие которых на нее распространяется, и при условии, что она прошла оценку соответствия требованиям настоящего технического регламента и требованиям других технических регламентов, действие которых на нее распространяется.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8. </w:t>
      </w:r>
      <w:proofErr w:type="gramStart"/>
      <w:r w:rsidRPr="004762E8">
        <w:rPr>
          <w:rFonts w:ascii="Times New Roman" w:hAnsi="Times New Roman" w:cs="Times New Roman"/>
          <w:sz w:val="24"/>
          <w:szCs w:val="24"/>
        </w:rPr>
        <w:t>В случае отсутствия сведений о химическом веществе, входящем в состав химической продукции, в реестре химических веществ и смесей такое химическое вещество должно пройти нотификацию в соответствии с пунктами 76 - 122 настоящего технического регламента и должно быть внесено в реестр химических веществ и смесей до проведения государственной регистрации химической продукции, содержащей такое химическое вещество.</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Формирование и ведение реестра химических веществ и смесей осуществляется согласно приложению N 5.</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Внесение сведений в реестр химических веществ и смесей о новом химическом веществе без проведения процедуры нотификации возможно в соответствии с пунктом 79, абзацами пятым - восьмым пункта 80, пунктами 82, 83, 85 - 90, 94 - 100, 102 - 104 и 110 - 112 настоящего технического регламента при наличии у заявителя документов и сведений, подтверждающих обращение химического вещества на территории Российской Федерации, в том числе</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в составе смеси химических веществ, до даты вступления в силу настоящего технического регламента в соответствии с перечнем документов и сведений, подтверждающих обращение химического вещества на территории Российской Федерации, в том числе в составе смеси химических веществ, до даты вступления в силу настоящего технического регламента согласно приложению N 6 (далее - перечень документов и сведений).</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Сертификаты соответствия, выданные на химическую продукцию в рамках системы добровольной сертификации, зарегистрированной федеральным органом исполнительной власти по техническому регулированию, а также знаки соответствия, предусмотренные соответствующей системой добровольной сертификации, рассматриваются в качестве дополнения к перечню документов и сведений и могут предъявляться в добровольном порядке со стороны заявителя.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Представляемые документы и сведения из перечня документов и сведений должны быть оформлены до даты вступления в силу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 xml:space="preserve">9. </w:t>
      </w:r>
      <w:proofErr w:type="gramStart"/>
      <w:r w:rsidRPr="004762E8">
        <w:rPr>
          <w:rFonts w:ascii="Times New Roman" w:hAnsi="Times New Roman" w:cs="Times New Roman"/>
          <w:sz w:val="24"/>
          <w:szCs w:val="24"/>
        </w:rPr>
        <w:t>Химическая продукция выпускается в обращение на территории Российской Федерации при условии соблюдения требований к содержанию ограниченных к применению химических веществ не выше установленных значений предельных концентраций и к отсутствию запрещенных к применению химических веществ, включенных в соответствующие перечень ограниченных к применению химических веществ и перечень запрещенных к применению химических веществ.</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10. </w:t>
      </w:r>
      <w:proofErr w:type="gramStart"/>
      <w:r w:rsidRPr="004762E8">
        <w:rPr>
          <w:rFonts w:ascii="Times New Roman" w:hAnsi="Times New Roman" w:cs="Times New Roman"/>
          <w:sz w:val="24"/>
          <w:szCs w:val="24"/>
        </w:rPr>
        <w:t>Перечень ограниченных к применению химических веществ и перечень запрещенных к применению химических веществ формируются совместно Министерством промышленности и торговли Российской Федерации и Федеральной службой по надзору в сфере защиты прав потребителей и благополучия человека с учетом требований, предусмотренных международными договорами и нормативными правовыми актами Российской Федерации, критериев отнесения химических веществ к химическим веществам, вызывающим обеспокоенность, предусмотренных приложением N 4 к</w:t>
      </w:r>
      <w:proofErr w:type="gramEnd"/>
      <w:r w:rsidRPr="004762E8">
        <w:rPr>
          <w:rFonts w:ascii="Times New Roman" w:hAnsi="Times New Roman" w:cs="Times New Roman"/>
          <w:sz w:val="24"/>
          <w:szCs w:val="24"/>
        </w:rPr>
        <w:t xml:space="preserve"> настоящему техническому регламенту, требований к классификации опасности химической продукции, предусмотренных настоящим техническим регламентом, значений предельных концентраций химических веществ и области применения химической продукции, определяемых в соответствии с документами по стандартизации, предусмотренными пунктом 19 настоящего технического регламента, и утверждаются указанными федеральными органами исполнительной власти.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V. Правила идентификации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11. Идентификация химической продукции проводится изготовителем (уполномоченным иностранным изготовителем лицом), импортером этой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12. Идентификация химической продукции включает в себя: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установление технического наименования химической продукции (дополнительно может быть указано торговое (фирменное) наименование);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установление для химической продукции, представляющей собой химическое вещество: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основного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наименования согласно номенклатуре IUPAC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номера CAS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номера EC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Для химической продукции, представляющей собой химическое вещество со сложным или переменным составом, необходимо указать: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наименование;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номер CAS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номер EC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номер химического вещества в реестре химических веществ и смесей в соответствии с пунктом 10 приложения N 5 к настоящему техническому регламенту;</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происхождение;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описание производственного процесса;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другие свойства - физико-химические свойства, которые могут использоваться при </w:t>
      </w:r>
      <w:r w:rsidRPr="004762E8">
        <w:rPr>
          <w:rFonts w:ascii="Times New Roman" w:hAnsi="Times New Roman" w:cs="Times New Roman"/>
          <w:sz w:val="24"/>
          <w:szCs w:val="24"/>
        </w:rPr>
        <w:lastRenderedPageBreak/>
        <w:t xml:space="preserve">идентификации, например, температура кипения и (или) номер индекса цвета, и (или) важные идентификаторы для определенных групп веществ (например, каталитическая активность ферментов) и (или) общее описание химического состава, и (или) </w:t>
      </w:r>
      <w:proofErr w:type="spellStart"/>
      <w:r w:rsidRPr="004762E8">
        <w:rPr>
          <w:rFonts w:ascii="Times New Roman" w:hAnsi="Times New Roman" w:cs="Times New Roman"/>
          <w:sz w:val="24"/>
          <w:szCs w:val="24"/>
        </w:rPr>
        <w:t>хроматографический</w:t>
      </w:r>
      <w:proofErr w:type="spellEnd"/>
      <w:r w:rsidRPr="004762E8">
        <w:rPr>
          <w:rFonts w:ascii="Times New Roman" w:hAnsi="Times New Roman" w:cs="Times New Roman"/>
          <w:sz w:val="24"/>
          <w:szCs w:val="24"/>
        </w:rPr>
        <w:t xml:space="preserve"> отпечаток или другие типы отпечатков;</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определение химического состава химической продукции с указанием для каждого компонента: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содержания в химической продукции с точностью до 0,1%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r w:rsidRPr="004762E8">
        <w:rPr>
          <w:rFonts w:ascii="Times New Roman" w:hAnsi="Times New Roman" w:cs="Times New Roman"/>
          <w:sz w:val="24"/>
          <w:szCs w:val="24"/>
        </w:rPr>
        <w:t>;</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наименования согласно номенклатуре IUPAC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номера CAS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номера EC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номера химического вещества в реестре химических веществ и смесей в соответствии с пунктом 10 приложения N 5 к настоящему техническому регламенту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Идентификация химического состава химической продукции, представляющей собой химическое вещество, проводится в испытательных лабораториях (центрах), аккредитованных в соответствии с Федеральным </w:t>
      </w:r>
      <w:hyperlink r:id="rId13" w:history="1">
        <w:r w:rsidRPr="004762E8">
          <w:rPr>
            <w:rFonts w:ascii="Times New Roman" w:hAnsi="Times New Roman" w:cs="Times New Roman"/>
            <w:sz w:val="24"/>
            <w:szCs w:val="24"/>
            <w:u w:val="single"/>
          </w:rPr>
          <w:t>законом</w:t>
        </w:r>
      </w:hyperlink>
      <w:r w:rsidRPr="004762E8">
        <w:rPr>
          <w:rFonts w:ascii="Times New Roman" w:hAnsi="Times New Roman" w:cs="Times New Roman"/>
          <w:sz w:val="24"/>
          <w:szCs w:val="24"/>
        </w:rPr>
        <w:t xml:space="preserve"> "Об аккредитации в национальной системе аккредитации", с составлением протокола исследований (испытаний) химического состава химической продукции.</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Для химической продукции, представляющей собой химическое вещество со сложным или переменным составом, необходимо указать: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химические вещества, содержание которых составляет 10%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и</w:t>
      </w:r>
      <w:proofErr w:type="gramEnd"/>
      <w:r w:rsidRPr="004762E8">
        <w:rPr>
          <w:rFonts w:ascii="Times New Roman" w:hAnsi="Times New Roman" w:cs="Times New Roman"/>
          <w:sz w:val="24"/>
          <w:szCs w:val="24"/>
        </w:rPr>
        <w:t>ли более;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химические вещества, влияющие на классификацию опасности химических веществ и смесей химических веществ, содержание которых составляет 0,1%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и</w:t>
      </w:r>
      <w:proofErr w:type="gramEnd"/>
      <w:r w:rsidRPr="004762E8">
        <w:rPr>
          <w:rFonts w:ascii="Times New Roman" w:hAnsi="Times New Roman" w:cs="Times New Roman"/>
          <w:sz w:val="24"/>
          <w:szCs w:val="24"/>
        </w:rPr>
        <w:t>ли более. Допускается указание представителей группы химических веществ, обладающих опасностями, влияющими на определение опасности химической продукции в целом;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компоненты, не влияющие на классификацию опасности химической продукции, должны быть </w:t>
      </w:r>
      <w:proofErr w:type="gramStart"/>
      <w:r w:rsidRPr="004762E8">
        <w:rPr>
          <w:rFonts w:ascii="Times New Roman" w:hAnsi="Times New Roman" w:cs="Times New Roman"/>
          <w:sz w:val="24"/>
          <w:szCs w:val="24"/>
        </w:rPr>
        <w:t>определены</w:t>
      </w:r>
      <w:proofErr w:type="gramEnd"/>
      <w:r w:rsidRPr="004762E8">
        <w:rPr>
          <w:rFonts w:ascii="Times New Roman" w:hAnsi="Times New Roman" w:cs="Times New Roman"/>
          <w:sz w:val="24"/>
          <w:szCs w:val="24"/>
        </w:rPr>
        <w:t xml:space="preserve"> в том числе общим описанием их химической природы или указанием групп химических веществ, молекулярной и структурной информации (при возможности). Для каждого определенного компонента или группы химических веществ, входящих в состав химического вещества со сложным или переменным составом, необходимо указать их концентрацию или диапазон концентраций.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Для химической продукции, представляющей собой смесь химических веществ, входящей в состав другой химической продукции, представляющей собой смесь химических веществ ("смесь в смеси"), допускается указание регистрационного номера химической продукции в соответствии с пунктом 16 приложения N 5 к настоящему техническому регламенту без раскрытия состава;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отнесение химической продукции к химическим веществам или смесям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отнесение химических веществ в составе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к новым химическим веществам (при концентрации более или равно 0,1%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и</w:t>
      </w:r>
      <w:proofErr w:type="gramEnd"/>
      <w:r w:rsidRPr="004762E8">
        <w:rPr>
          <w:rFonts w:ascii="Times New Roman" w:hAnsi="Times New Roman" w:cs="Times New Roman"/>
          <w:sz w:val="24"/>
          <w:szCs w:val="24"/>
        </w:rPr>
        <w:t>ли меньшей - в соответствии с пунктом 14 настоящего технического регламента)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к запрещенным к применению химическим веществам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к ограниченным к применению химическим веществам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к химическим веществам, вызывающим обеспокоенность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13. </w:t>
      </w:r>
      <w:proofErr w:type="gramStart"/>
      <w:r w:rsidRPr="004762E8">
        <w:rPr>
          <w:rFonts w:ascii="Times New Roman" w:hAnsi="Times New Roman" w:cs="Times New Roman"/>
          <w:sz w:val="24"/>
          <w:szCs w:val="24"/>
        </w:rPr>
        <w:t>Перечень химических веществ, вызывающих обеспокоенность, формируется совместно Министерством промышленности и торговли Российской Федерации и Федеральной службой по надзору в сфере защиты прав потребителей и благополучия человека с учетом критериев отнесения химических веществ к химическим веществам, вызывающим обеспокоенность, в соответствии с приложением N 4 к настоящему техническому регламенту и утверждается указанными федеральными органами исполнительной власти.</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14. Значения содержания химических веществ в составе химической продукции, в том числе химических веществ в составе добавок и примесей, определяются в процентном отношении к химической продукции в целом.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15. В случае наличия данных в официальном информационном источнике о проявлении опасных свойств химического вещества в концентрации менее 0,1%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r w:rsidRPr="004762E8">
        <w:rPr>
          <w:rFonts w:ascii="Times New Roman" w:hAnsi="Times New Roman" w:cs="Times New Roman"/>
          <w:sz w:val="24"/>
          <w:szCs w:val="24"/>
        </w:rPr>
        <w:t xml:space="preserve">, </w:t>
      </w:r>
      <w:proofErr w:type="gramEnd"/>
      <w:r w:rsidRPr="004762E8">
        <w:rPr>
          <w:rFonts w:ascii="Times New Roman" w:hAnsi="Times New Roman" w:cs="Times New Roman"/>
          <w:sz w:val="24"/>
          <w:szCs w:val="24"/>
        </w:rPr>
        <w:t xml:space="preserve">соответствующих критериям классификации опасности химической продукции, такое химическое вещество подлежит идентификации в химическом составе химической продукции в концентрации менее 0,1% </w:t>
      </w:r>
      <w:r w:rsidRPr="004762E8">
        <w:rPr>
          <w:rFonts w:ascii="Times New Roman" w:hAnsi="Times New Roman" w:cs="Times New Roman"/>
          <w:sz w:val="24"/>
          <w:szCs w:val="24"/>
          <w:vertAlign w:val="subscript"/>
        </w:rPr>
        <w:t>масс.</w:t>
      </w:r>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16. Изготовители (уполномоченные иностранным изготовителем лица), импортеры химической продукции для ее идентификации могут использовать сведения о химических веществах и смесях химических веществ, содержащиеся в реестре химических веществ и смесей.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17. Определение наличия в составе продукции запрещенных к применению и ограниченных к применению химических веще</w:t>
      </w:r>
      <w:proofErr w:type="gramStart"/>
      <w:r w:rsidRPr="004762E8">
        <w:rPr>
          <w:rFonts w:ascii="Times New Roman" w:hAnsi="Times New Roman" w:cs="Times New Roman"/>
          <w:sz w:val="24"/>
          <w:szCs w:val="24"/>
        </w:rPr>
        <w:t>ств пр</w:t>
      </w:r>
      <w:proofErr w:type="gramEnd"/>
      <w:r w:rsidRPr="004762E8">
        <w:rPr>
          <w:rFonts w:ascii="Times New Roman" w:hAnsi="Times New Roman" w:cs="Times New Roman"/>
          <w:sz w:val="24"/>
          <w:szCs w:val="24"/>
        </w:rPr>
        <w:t>оводится методами, установленными перечнем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настоящего технического регламента и осуществления оценки соответствия.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VI. Требования к классификации 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18. Классификация опасности химической продукции проводится изготовителем (уполномоченным иностранным изготовителем лицом), импортером такой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19. Классификация опасности химической продукции проводится в соответствии с межгосударственным стандартом ГОСТ 32419-2022 "Классификация опасности химической продукции. </w:t>
      </w:r>
      <w:proofErr w:type="gramStart"/>
      <w:r w:rsidRPr="004762E8">
        <w:rPr>
          <w:rFonts w:ascii="Times New Roman" w:hAnsi="Times New Roman" w:cs="Times New Roman"/>
          <w:sz w:val="24"/>
          <w:szCs w:val="24"/>
        </w:rPr>
        <w:t>Общие требования" (введен в действие приказом Федерального агентства по техническому регулированию и метрологии от 7 июля 2022 г. N 572-ст с 1 января 2023 г.), межгосударственным стандартом ГОСТ 32423-2013 "Классификация опасности смесевой химической продукции по воздействию на организм" (введен в действие приказом Федерального агентства по техническому регулированию и метрологии от 22 ноября 2013 г. N 832-ст с 1 августа 2014</w:t>
      </w:r>
      <w:proofErr w:type="gramEnd"/>
      <w:r w:rsidRPr="004762E8">
        <w:rPr>
          <w:rFonts w:ascii="Times New Roman" w:hAnsi="Times New Roman" w:cs="Times New Roman"/>
          <w:sz w:val="24"/>
          <w:szCs w:val="24"/>
        </w:rPr>
        <w:t xml:space="preserve"> г.), межгосударственным стандартом ГОСТ 32424-2013 "Классификация опасности химической продукции по воздействию на окружающую среду. </w:t>
      </w:r>
      <w:proofErr w:type="gramStart"/>
      <w:r w:rsidRPr="004762E8">
        <w:rPr>
          <w:rFonts w:ascii="Times New Roman" w:hAnsi="Times New Roman" w:cs="Times New Roman"/>
          <w:sz w:val="24"/>
          <w:szCs w:val="24"/>
        </w:rPr>
        <w:t>Основные положения" (введен в действие приказом Федерального агентства по техническому регулированию и метрологии от 22 ноября 2013 г. N 834-ст с 1 августа 2014 г.), межгосударственным стандартом ГОСТ 32425-2013 "Классификация опасности смесевой химической продукции по воздействию на окружающую среду" (введен в действие приказом Федерального агентства по техническому регулированию и метрологии от 22 ноября 2013 г. N 831-ст с 1 августа</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2014 г.), межгосударственным стандартом ГОСТ 12.1.044-2018 "Система стандартов безопасности труда.</w:t>
      </w:r>
      <w:proofErr w:type="gram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Пожаровзрывоопасность</w:t>
      </w:r>
      <w:proofErr w:type="spellEnd"/>
      <w:r w:rsidRPr="004762E8">
        <w:rPr>
          <w:rFonts w:ascii="Times New Roman" w:hAnsi="Times New Roman" w:cs="Times New Roman"/>
          <w:sz w:val="24"/>
          <w:szCs w:val="24"/>
        </w:rPr>
        <w:t xml:space="preserve"> веществ и материалов. Номенклатура показателей и методы их определения" (введен в действие приказом Федерального </w:t>
      </w:r>
      <w:r w:rsidRPr="004762E8">
        <w:rPr>
          <w:rFonts w:ascii="Times New Roman" w:hAnsi="Times New Roman" w:cs="Times New Roman"/>
          <w:sz w:val="24"/>
          <w:szCs w:val="24"/>
        </w:rPr>
        <w:lastRenderedPageBreak/>
        <w:t xml:space="preserve">агентства по техническому регулированию и метрологии от 5 октября 2018 г. N 717-ст с 1 мая 2019 г.) и межгосударственным стандартом </w:t>
      </w:r>
      <w:hyperlink r:id="rId14" w:history="1">
        <w:r w:rsidRPr="004762E8">
          <w:rPr>
            <w:rFonts w:ascii="Times New Roman" w:hAnsi="Times New Roman" w:cs="Times New Roman"/>
            <w:sz w:val="24"/>
            <w:szCs w:val="24"/>
            <w:u w:val="single"/>
          </w:rPr>
          <w:t>ГОСТ 12.1.007-76</w:t>
        </w:r>
      </w:hyperlink>
      <w:r w:rsidRPr="004762E8">
        <w:rPr>
          <w:rFonts w:ascii="Times New Roman" w:hAnsi="Times New Roman" w:cs="Times New Roman"/>
          <w:sz w:val="24"/>
          <w:szCs w:val="24"/>
        </w:rPr>
        <w:t xml:space="preserve"> "Система стандартов безопасности труда. Вредные вещества. Классификация и общие требования безопасности" (утвержден и введен в действие постановлением Государственного комитета СССР по стандартам от 10 марта 1976 г. N 579 с 1 января 1977 г.).</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20. Классификация опасности химической продукции проводится на основе данных об опасных свойствах химических веществ и смесей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содержащихся в реестре химических веществ и смесей;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полученных в результате исследований (испытаний);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в) полученных из официальных информационных источников;</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полученных на основе методов исследования, альтернативных испытаниям на лабораторных животных, включая метод аналогов и метод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полученных на основе расчетных методов и методов интерполяции или экстраполяции.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21. Химическая продукция, опасность которой обусловлена ее физико-химическими свойствами, подразделяется </w:t>
      </w:r>
      <w:proofErr w:type="gramStart"/>
      <w:r w:rsidRPr="004762E8">
        <w:rPr>
          <w:rFonts w:ascii="Times New Roman" w:hAnsi="Times New Roman" w:cs="Times New Roman"/>
          <w:sz w:val="24"/>
          <w:szCs w:val="24"/>
        </w:rPr>
        <w:t>на</w:t>
      </w:r>
      <w:proofErr w:type="gram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взрывчатую химическую продукцию;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воспламеняющиеся газы;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химическую продукцию в аэрозольной упаковке;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сжатые, сжиженные и растворенные под давлением газы;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химическую продукцию, представляющую собой воспламеняющуюся жидкость;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химическую продукцию, представляющую собой воспламеняющееся твердое вещество;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ж) </w:t>
      </w:r>
      <w:proofErr w:type="spellStart"/>
      <w:r w:rsidRPr="004762E8">
        <w:rPr>
          <w:rFonts w:ascii="Times New Roman" w:hAnsi="Times New Roman" w:cs="Times New Roman"/>
          <w:sz w:val="24"/>
          <w:szCs w:val="24"/>
        </w:rPr>
        <w:t>саморазлагающуюся</w:t>
      </w:r>
      <w:proofErr w:type="spellEnd"/>
      <w:r w:rsidRPr="004762E8">
        <w:rPr>
          <w:rFonts w:ascii="Times New Roman" w:hAnsi="Times New Roman" w:cs="Times New Roman"/>
          <w:sz w:val="24"/>
          <w:szCs w:val="24"/>
        </w:rPr>
        <w:t xml:space="preserve"> химическую продукцию;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 пирофорную химическую продукцию;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и) самонагревающуюся химическую продукцию;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к) химическую продукцию, выделяющую воспламеняющиеся газы при контакте с водой;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л) окисляющую химическую продукцию;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м) органические пероксиды;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 коррозионно-активную химическую продукцию;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о) десенсибилизированную взрывчатую химическую продукцию.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22. Классификация опасности химической продукции, оказывающей негативное воздействие на здоровье человека и животных, проводится на основе следующего комплекса показателей: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острая токсичность по воздействию на организм;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разъедание (некроз) или раздражение кожи;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серьезное повреждение или раздражение глаз;</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г) сенсибилизирующее действие;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мутагенность;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е) </w:t>
      </w:r>
      <w:proofErr w:type="spellStart"/>
      <w:r w:rsidRPr="004762E8">
        <w:rPr>
          <w:rFonts w:ascii="Times New Roman" w:hAnsi="Times New Roman" w:cs="Times New Roman"/>
          <w:sz w:val="24"/>
          <w:szCs w:val="24"/>
        </w:rPr>
        <w:t>канцерогенность</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ж) воздействие на репродуктивную функцию;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 избирательная токсичность на органы-мишени и (или) системы при однократном воздействии;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и) избирательная токсичность на органы-мишени и (или) системы при многократном или продолжительном воздействии;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к) опасность при аспирации;</w:t>
      </w: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r w:rsidRPr="004762E8">
        <w:rPr>
          <w:rFonts w:ascii="Times New Roman" w:hAnsi="Times New Roman" w:cs="Times New Roman"/>
          <w:b/>
          <w:bCs/>
          <w:i/>
          <w:iCs/>
          <w:sz w:val="24"/>
          <w:szCs w:val="24"/>
        </w:rPr>
        <w:t>Требования к классификации опасности химической продукции в соответствии с подпунктами "л" пункта 22  технического регламента, утвержденного данным документом, действуют со дня включения соответствующих документов по стандартизации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утвержденного данным документом (</w:t>
      </w:r>
      <w:hyperlink r:id="rId15" w:history="1">
        <w:r w:rsidRPr="004762E8">
          <w:rPr>
            <w:rFonts w:ascii="Times New Roman" w:hAnsi="Times New Roman" w:cs="Times New Roman"/>
            <w:b/>
            <w:bCs/>
            <w:i/>
            <w:iCs/>
            <w:sz w:val="24"/>
            <w:szCs w:val="24"/>
            <w:u w:val="single"/>
          </w:rPr>
          <w:t>пункт 2</w:t>
        </w:r>
      </w:hyperlink>
      <w:r w:rsidRPr="004762E8">
        <w:rPr>
          <w:rFonts w:ascii="Times New Roman" w:hAnsi="Times New Roman" w:cs="Times New Roman"/>
          <w:b/>
          <w:bCs/>
          <w:i/>
          <w:iCs/>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л) токсичность, стойкость и способность к накоплению в биологических объектах;</w:t>
      </w: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r w:rsidRPr="004762E8">
        <w:rPr>
          <w:rFonts w:ascii="Times New Roman" w:hAnsi="Times New Roman" w:cs="Times New Roman"/>
          <w:b/>
          <w:bCs/>
          <w:i/>
          <w:iCs/>
          <w:sz w:val="24"/>
          <w:szCs w:val="24"/>
        </w:rPr>
        <w:t>Требования к классификации опасности химической продукции в соответствии с подпунктами "м" пункта 22  технического регламента, утвержденного данным документом, действуют со дня включения соответствующих документов по стандартизации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утвержденного данным документом (</w:t>
      </w:r>
      <w:hyperlink r:id="rId16" w:history="1">
        <w:r w:rsidRPr="004762E8">
          <w:rPr>
            <w:rFonts w:ascii="Times New Roman" w:hAnsi="Times New Roman" w:cs="Times New Roman"/>
            <w:b/>
            <w:bCs/>
            <w:i/>
            <w:iCs/>
            <w:sz w:val="24"/>
            <w:szCs w:val="24"/>
            <w:u w:val="single"/>
          </w:rPr>
          <w:t>пункт 2</w:t>
        </w:r>
      </w:hyperlink>
      <w:r w:rsidRPr="004762E8">
        <w:rPr>
          <w:rFonts w:ascii="Times New Roman" w:hAnsi="Times New Roman" w:cs="Times New Roman"/>
          <w:b/>
          <w:bCs/>
          <w:i/>
          <w:iCs/>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м) особенная стойкость и способность к </w:t>
      </w:r>
      <w:proofErr w:type="spellStart"/>
      <w:r w:rsidRPr="004762E8">
        <w:rPr>
          <w:rFonts w:ascii="Times New Roman" w:hAnsi="Times New Roman" w:cs="Times New Roman"/>
          <w:sz w:val="24"/>
          <w:szCs w:val="24"/>
        </w:rPr>
        <w:t>бионакоплению</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r w:rsidRPr="004762E8">
        <w:rPr>
          <w:rFonts w:ascii="Times New Roman" w:hAnsi="Times New Roman" w:cs="Times New Roman"/>
          <w:b/>
          <w:bCs/>
          <w:i/>
          <w:iCs/>
          <w:sz w:val="24"/>
          <w:szCs w:val="24"/>
        </w:rPr>
        <w:t>Требования к классификации опасности химической продукции в соответствии с подпунктами "н" пункта 22  технического регламента, утвержденного данным документом, вступают в силу со дня включения соответствующих документов по стандартизации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утвержденного данным документом (</w:t>
      </w:r>
      <w:hyperlink r:id="rId17" w:history="1">
        <w:r w:rsidRPr="004762E8">
          <w:rPr>
            <w:rFonts w:ascii="Times New Roman" w:hAnsi="Times New Roman" w:cs="Times New Roman"/>
            <w:b/>
            <w:bCs/>
            <w:i/>
            <w:iCs/>
            <w:sz w:val="24"/>
            <w:szCs w:val="24"/>
            <w:u w:val="single"/>
          </w:rPr>
          <w:t>пункт 2</w:t>
        </w:r>
      </w:hyperlink>
      <w:r w:rsidRPr="004762E8">
        <w:rPr>
          <w:rFonts w:ascii="Times New Roman" w:hAnsi="Times New Roman" w:cs="Times New Roman"/>
          <w:b/>
          <w:bCs/>
          <w:i/>
          <w:iCs/>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 опасность для эндокринной системы (эндокринный разрушитель).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23. Классификация опасности химической продукции, оказывающей негативное воздействие на окружающую среду, проводится на основе следующего комплекса показателей: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а) </w:t>
      </w:r>
      <w:proofErr w:type="spellStart"/>
      <w:r w:rsidRPr="004762E8">
        <w:rPr>
          <w:rFonts w:ascii="Times New Roman" w:hAnsi="Times New Roman" w:cs="Times New Roman"/>
          <w:sz w:val="24"/>
          <w:szCs w:val="24"/>
        </w:rPr>
        <w:t>озоноразрушающая</w:t>
      </w:r>
      <w:proofErr w:type="spellEnd"/>
      <w:r w:rsidRPr="004762E8">
        <w:rPr>
          <w:rFonts w:ascii="Times New Roman" w:hAnsi="Times New Roman" w:cs="Times New Roman"/>
          <w:sz w:val="24"/>
          <w:szCs w:val="24"/>
        </w:rPr>
        <w:t xml:space="preserve"> способность;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острая токсичность для водной среды;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хроническая токсичность для водной среды;</w:t>
      </w: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r w:rsidRPr="004762E8">
        <w:rPr>
          <w:rFonts w:ascii="Times New Roman" w:hAnsi="Times New Roman" w:cs="Times New Roman"/>
          <w:b/>
          <w:bCs/>
          <w:i/>
          <w:iCs/>
          <w:sz w:val="24"/>
          <w:szCs w:val="24"/>
        </w:rPr>
        <w:t>Требования к классификации опасности химической продукции в соответствии с подпунктами "г" пункта 23  технического регламента, утвержденного данным документом, действуют со дня включения соответствующих документов по стандартизации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утвержденного данным документом (</w:t>
      </w:r>
      <w:hyperlink r:id="rId18" w:history="1">
        <w:r w:rsidRPr="004762E8">
          <w:rPr>
            <w:rFonts w:ascii="Times New Roman" w:hAnsi="Times New Roman" w:cs="Times New Roman"/>
            <w:b/>
            <w:bCs/>
            <w:i/>
            <w:iCs/>
            <w:sz w:val="24"/>
            <w:szCs w:val="24"/>
            <w:u w:val="single"/>
          </w:rPr>
          <w:t>пункт 2</w:t>
        </w:r>
      </w:hyperlink>
      <w:r w:rsidRPr="004762E8">
        <w:rPr>
          <w:rFonts w:ascii="Times New Roman" w:hAnsi="Times New Roman" w:cs="Times New Roman"/>
          <w:b/>
          <w:bCs/>
          <w:i/>
          <w:iCs/>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г) устойчивость к процессам разложения и </w:t>
      </w:r>
      <w:proofErr w:type="spellStart"/>
      <w:r w:rsidRPr="004762E8">
        <w:rPr>
          <w:rFonts w:ascii="Times New Roman" w:hAnsi="Times New Roman" w:cs="Times New Roman"/>
          <w:sz w:val="24"/>
          <w:szCs w:val="24"/>
        </w:rPr>
        <w:t>биотрансформации</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персистентность</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r w:rsidRPr="004762E8">
        <w:rPr>
          <w:rFonts w:ascii="Times New Roman" w:hAnsi="Times New Roman" w:cs="Times New Roman"/>
          <w:b/>
          <w:bCs/>
          <w:i/>
          <w:iCs/>
          <w:sz w:val="24"/>
          <w:szCs w:val="24"/>
        </w:rPr>
        <w:lastRenderedPageBreak/>
        <w:t>Требования к классификации опасности химической продукции в соответствии с подпунктами "д" пункта 23  технического регламента, утвержденного данным документом, действуют со дня включения соответствующих документов по стандартизации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утвержденного данным документом (</w:t>
      </w:r>
      <w:hyperlink r:id="rId19" w:history="1">
        <w:r w:rsidRPr="004762E8">
          <w:rPr>
            <w:rFonts w:ascii="Times New Roman" w:hAnsi="Times New Roman" w:cs="Times New Roman"/>
            <w:b/>
            <w:bCs/>
            <w:i/>
            <w:iCs/>
            <w:sz w:val="24"/>
            <w:szCs w:val="24"/>
            <w:u w:val="single"/>
          </w:rPr>
          <w:t>пункт 2</w:t>
        </w:r>
      </w:hyperlink>
      <w:r w:rsidRPr="004762E8">
        <w:rPr>
          <w:rFonts w:ascii="Times New Roman" w:hAnsi="Times New Roman" w:cs="Times New Roman"/>
          <w:b/>
          <w:bCs/>
          <w:i/>
          <w:iCs/>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токсичность для почвы;</w:t>
      </w: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r w:rsidRPr="004762E8">
        <w:rPr>
          <w:rFonts w:ascii="Times New Roman" w:hAnsi="Times New Roman" w:cs="Times New Roman"/>
          <w:b/>
          <w:bCs/>
          <w:i/>
          <w:iCs/>
          <w:sz w:val="24"/>
          <w:szCs w:val="24"/>
        </w:rPr>
        <w:t>Требования к классификации опасности химической продукции в соответствии с подпунктами "е" пункта 23  технического регламента, утвержденного данным документом, действуют со дня включения соответствующих документов по стандартизации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утвержденного данным документом (</w:t>
      </w:r>
      <w:hyperlink r:id="rId20" w:history="1">
        <w:r w:rsidRPr="004762E8">
          <w:rPr>
            <w:rFonts w:ascii="Times New Roman" w:hAnsi="Times New Roman" w:cs="Times New Roman"/>
            <w:b/>
            <w:bCs/>
            <w:i/>
            <w:iCs/>
            <w:sz w:val="24"/>
            <w:szCs w:val="24"/>
            <w:u w:val="single"/>
          </w:rPr>
          <w:t>пункт 2</w:t>
        </w:r>
      </w:hyperlink>
      <w:r w:rsidRPr="004762E8">
        <w:rPr>
          <w:rFonts w:ascii="Times New Roman" w:hAnsi="Times New Roman" w:cs="Times New Roman"/>
          <w:b/>
          <w:bCs/>
          <w:i/>
          <w:iCs/>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е) потенциал </w:t>
      </w:r>
      <w:proofErr w:type="spellStart"/>
      <w:r w:rsidRPr="004762E8">
        <w:rPr>
          <w:rFonts w:ascii="Times New Roman" w:hAnsi="Times New Roman" w:cs="Times New Roman"/>
          <w:sz w:val="24"/>
          <w:szCs w:val="24"/>
        </w:rPr>
        <w:t>биоаккумуляции</w:t>
      </w:r>
      <w:proofErr w:type="spellEnd"/>
      <w:r w:rsidRPr="004762E8">
        <w:rPr>
          <w:rFonts w:ascii="Times New Roman" w:hAnsi="Times New Roman" w:cs="Times New Roman"/>
          <w:sz w:val="24"/>
          <w:szCs w:val="24"/>
        </w:rPr>
        <w:t xml:space="preserve"> или </w:t>
      </w:r>
      <w:proofErr w:type="gramStart"/>
      <w:r w:rsidRPr="004762E8">
        <w:rPr>
          <w:rFonts w:ascii="Times New Roman" w:hAnsi="Times New Roman" w:cs="Times New Roman"/>
          <w:sz w:val="24"/>
          <w:szCs w:val="24"/>
        </w:rPr>
        <w:t>фактическая</w:t>
      </w:r>
      <w:proofErr w:type="gram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биоаккумуляция</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24. Химическая продукция относится к продукции, разрушающей озоновый слой, если в ее составе содержится хотя бы одно вещество из перечня веществ, разрушающих озоновый слой, обращение которых подлежит государственному регулированию в соответствии со </w:t>
      </w:r>
      <w:hyperlink r:id="rId21" w:history="1">
        <w:r w:rsidRPr="004762E8">
          <w:rPr>
            <w:rFonts w:ascii="Times New Roman" w:hAnsi="Times New Roman" w:cs="Times New Roman"/>
            <w:sz w:val="24"/>
            <w:szCs w:val="24"/>
            <w:u w:val="single"/>
          </w:rPr>
          <w:t>статьей 54</w:t>
        </w:r>
      </w:hyperlink>
      <w:r w:rsidRPr="004762E8">
        <w:rPr>
          <w:rFonts w:ascii="Times New Roman" w:hAnsi="Times New Roman" w:cs="Times New Roman"/>
          <w:sz w:val="24"/>
          <w:szCs w:val="24"/>
        </w:rPr>
        <w:t xml:space="preserve"> Федерального закона "Об охране окружающей среды".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25. Результаты классификации опасности химической продукции, проведенной с использованием данных, полученных в результате лабораторных исследований (испытаний), имеют приоритет над результатами классификации опасности химической продукции, полученными с помощью расчетных методов.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26. Установленный вид и (или) класс (подкласс, тип) опасности химической продукции указывается изготовителем (уполномоченным иностранным изготовителем лицом), импортером химической продукции в паспорте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27. Исследования (испытания) химической продукции для целей классификации опасности химической продукции по воздействию на здоровье человека и окружающую среду осуществляются изготовителем (уполномоченным иностранным изготовителем лицом), импортером этой продукции в испытательных лабораториях (центрах), аккредитованных в соответствии с Федеральным </w:t>
      </w:r>
      <w:hyperlink r:id="rId22" w:history="1">
        <w:r w:rsidRPr="004762E8">
          <w:rPr>
            <w:rFonts w:ascii="Times New Roman" w:hAnsi="Times New Roman" w:cs="Times New Roman"/>
            <w:sz w:val="24"/>
            <w:szCs w:val="24"/>
            <w:u w:val="single"/>
          </w:rPr>
          <w:t>законом</w:t>
        </w:r>
      </w:hyperlink>
      <w:r w:rsidRPr="004762E8">
        <w:rPr>
          <w:rFonts w:ascii="Times New Roman" w:hAnsi="Times New Roman" w:cs="Times New Roman"/>
          <w:sz w:val="24"/>
          <w:szCs w:val="24"/>
        </w:rPr>
        <w:t xml:space="preserve"> "Об аккредитации в национальной системе аккредитации".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Иные исследования (испытания) химической продукции для целей классификации опасности химической продукции проводятся в испытательных лабораториях (центрах) по выбору заявителя.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28. Классификация опасности смесей химических веще</w:t>
      </w:r>
      <w:proofErr w:type="gramStart"/>
      <w:r w:rsidRPr="004762E8">
        <w:rPr>
          <w:rFonts w:ascii="Times New Roman" w:hAnsi="Times New Roman" w:cs="Times New Roman"/>
          <w:sz w:val="24"/>
          <w:szCs w:val="24"/>
        </w:rPr>
        <w:t>ств пр</w:t>
      </w:r>
      <w:proofErr w:type="gramEnd"/>
      <w:r w:rsidRPr="004762E8">
        <w:rPr>
          <w:rFonts w:ascii="Times New Roman" w:hAnsi="Times New Roman" w:cs="Times New Roman"/>
          <w:sz w:val="24"/>
          <w:szCs w:val="24"/>
        </w:rPr>
        <w:t>оводится в соответствии со следующими принципами: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при наличии данных исследований (испытаний) по смесям химических веществ в целом классификация опасности смесей химических веще</w:t>
      </w:r>
      <w:proofErr w:type="gramStart"/>
      <w:r w:rsidRPr="004762E8">
        <w:rPr>
          <w:rFonts w:ascii="Times New Roman" w:hAnsi="Times New Roman" w:cs="Times New Roman"/>
          <w:sz w:val="24"/>
          <w:szCs w:val="24"/>
        </w:rPr>
        <w:t>ств пр</w:t>
      </w:r>
      <w:proofErr w:type="gramEnd"/>
      <w:r w:rsidRPr="004762E8">
        <w:rPr>
          <w:rFonts w:ascii="Times New Roman" w:hAnsi="Times New Roman" w:cs="Times New Roman"/>
          <w:sz w:val="24"/>
          <w:szCs w:val="24"/>
        </w:rPr>
        <w:t>оводится на основе этих данных;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при отсутствии данных исследований (испытаний) по смесям химических веществ в целом используются методы интерполяции или экстраполяции (методы оценки опасности с использованием имеющихся данных по смесям химических веществ, аналогичным классифицируемым смесям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в) при отсутствии данных исследований (испытаний) по смесям химических веществ в целом и отсутствии информации, которая позволила бы применить методы интерполяции или экстраполяции, для классификации опасности смесей химических </w:t>
      </w:r>
      <w:r w:rsidRPr="004762E8">
        <w:rPr>
          <w:rFonts w:ascii="Times New Roman" w:hAnsi="Times New Roman" w:cs="Times New Roman"/>
          <w:sz w:val="24"/>
          <w:szCs w:val="24"/>
        </w:rPr>
        <w:lastRenderedPageBreak/>
        <w:t>веществ используются методы на основе данных по отдельным компонентам (химическим веществам) смеси химических веществ, в том числе полученных из официальных информационных источников.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29. Химическая продукция при изменении ее химического состава подлежит повторной классификации опасности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VII. Общие принципы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30. Безопасность обращения химической продукции должна обеспечиваться на основе следующих принципов: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соблюдение изготовителем (уполномоченным иностранным изготовителем лицом), импортером химической продукции требований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использование (применение) потребителем (приобретателем) химической продукции по назначению;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реализация изготовителем (уполномоченным иностранным изготовителем лицом), импортером и потребителем (приобретателем) химической продукции мер по предупреждению опасности при обращении с химической продукцией;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г) снижение химического следа путем замены химических веществ, вызывающих обеспокоенность, определенных с учетом критериев отнесения химических веществ к химическим веществам, вызывающим обеспокоенность, предусмотренных приложением N 4 к настоящему техническому регламенту, применяемых в качестве сырьевых или вспомогательных компонентов для производства химической продукции, на химические вещества более низкого класса опасности химической продукции или на не классифицированные как химические вещества, вызывающие обеспокоенность (при</w:t>
      </w:r>
      <w:proofErr w:type="gramEnd"/>
      <w:r w:rsidRPr="004762E8">
        <w:rPr>
          <w:rFonts w:ascii="Times New Roman" w:hAnsi="Times New Roman" w:cs="Times New Roman"/>
          <w:sz w:val="24"/>
          <w:szCs w:val="24"/>
        </w:rPr>
        <w:t xml:space="preserve"> возможности);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информирование потребителя (приобретателя) об опасных свойствах химической продукции в отношении жизни и здоровья человека, имущества, окружающей среды, жизни и здоровья животных и растений и о мерах по ее безопасному обращению на территории Российской Федерации;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управление изготовителем (уполномоченным иностранным изготовителем лицом), импортером химической продукции рисками, связанными с производством и выпуском в обращение химической продукции, обеспечивающее соответствие химической продукции требованиям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r w:rsidRPr="004762E8">
        <w:rPr>
          <w:rFonts w:ascii="Times New Roman" w:hAnsi="Times New Roman" w:cs="Times New Roman"/>
          <w:b/>
          <w:bCs/>
          <w:i/>
          <w:iCs/>
          <w:sz w:val="24"/>
          <w:szCs w:val="24"/>
        </w:rPr>
        <w:t xml:space="preserve">Требования о наличии маркировки химической продукции, установленные разделом VIII технического регламента, утвержденного данным документом, для химической продукции, подлежащей государственной регистрации, действуют (с 01.03.2033) со дня вступления в силу требований к государственной регистрации химической продукции, указанных в абзацах третьем - восьмом </w:t>
      </w:r>
      <w:hyperlink r:id="rId23" w:history="1">
        <w:r w:rsidRPr="004762E8">
          <w:rPr>
            <w:rFonts w:ascii="Times New Roman" w:hAnsi="Times New Roman" w:cs="Times New Roman"/>
            <w:b/>
            <w:bCs/>
            <w:i/>
            <w:iCs/>
            <w:sz w:val="24"/>
            <w:szCs w:val="24"/>
            <w:u w:val="single"/>
          </w:rPr>
          <w:t>пункта 2</w:t>
        </w:r>
      </w:hyperlink>
      <w:r w:rsidRPr="004762E8">
        <w:rPr>
          <w:rFonts w:ascii="Times New Roman" w:hAnsi="Times New Roman" w:cs="Times New Roman"/>
          <w:b/>
          <w:bCs/>
          <w:i/>
          <w:iCs/>
          <w:sz w:val="24"/>
          <w:szCs w:val="24"/>
        </w:rPr>
        <w:t xml:space="preserve"> данного документа (</w:t>
      </w:r>
      <w:hyperlink r:id="rId24" w:history="1">
        <w:r w:rsidRPr="004762E8">
          <w:rPr>
            <w:rFonts w:ascii="Times New Roman" w:hAnsi="Times New Roman" w:cs="Times New Roman"/>
            <w:b/>
            <w:bCs/>
            <w:i/>
            <w:iCs/>
            <w:sz w:val="24"/>
            <w:szCs w:val="24"/>
            <w:u w:val="single"/>
          </w:rPr>
          <w:t>пункт 2</w:t>
        </w:r>
      </w:hyperlink>
      <w:r w:rsidRPr="004762E8">
        <w:rPr>
          <w:rFonts w:ascii="Times New Roman" w:hAnsi="Times New Roman" w:cs="Times New Roman"/>
          <w:b/>
          <w:bCs/>
          <w:i/>
          <w:iCs/>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VIII. Требования к маркировке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31. Маркировка химической продукции должна включать в себя следующие сведения: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наименование химической продукции, установленное при ее идентификации (наименование химической продукции дополнительно может включать торговое (фирменное) наименование);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б) наименование (полное наименование для юридического лица, фамилия, имя и </w:t>
      </w:r>
      <w:r w:rsidRPr="004762E8">
        <w:rPr>
          <w:rFonts w:ascii="Times New Roman" w:hAnsi="Times New Roman" w:cs="Times New Roman"/>
          <w:sz w:val="24"/>
          <w:szCs w:val="24"/>
        </w:rPr>
        <w:lastRenderedPageBreak/>
        <w:t>отчество (при наличии) для физического лица, зарегистрированного в качестве индивидуального предпринимателя), место нахождения (адрес и место нахождения для юридического лица, адрес места жительства для физического лица, зарегистрированного в качестве индивидуального предпринимателя), включая страну, и номер телефона изготовителя (уполномоченного иностранным изготовителем лица), импортера химической продукции;</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в) наименование химических веществ и смесей химических веществ, классифицированных как опасные и содержащихся в составе химической продукции в количествах, превышающих значения концентраций, указанных в межгосударственном стандарте ГОСТ 30333-2022 "Паспорт безопасности химической продукции.</w:t>
      </w:r>
      <w:proofErr w:type="gramEnd"/>
      <w:r w:rsidRPr="004762E8">
        <w:rPr>
          <w:rFonts w:ascii="Times New Roman" w:hAnsi="Times New Roman" w:cs="Times New Roman"/>
          <w:sz w:val="24"/>
          <w:szCs w:val="24"/>
        </w:rPr>
        <w:t xml:space="preserve"> Общие требования" (вводимом в действие приказом Федерального агентства по техническому регулированию и метрологии от 7 июля 2022 г. N 571-ст с 1 сентября 2027 г.);</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условия и сроки хранения;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обозначение документа, в соответствии с которым изготовлена химическая продукция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предупредительная маркировка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32. Маркировка химической продукции, выпускаемой в обращение на территории Российской Федерации, должна быть составлена на русском языке.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Маркировка химической продукции может дублироваться на других языках.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33. Маркировка химической продукции должна быть четкой и легко читаемой, устойчивой к механическому воздействию, к воздействию химических веществ, климатических факторов и должна сохраняться до момента полного использования и (или) утилизации (переработки)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34. Маркировка химической продукции может содержать дополнительные сведения.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35. Маркировка химической продукции наносится непосредственно на упаковку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36. Если места для нанесения маркировки химической продукции на упаковке недостаточно, химическая продукция сопровождается ярлыком (этикеткой), на котором в полном объеме приводятся сведения, указанные в пункте 31 настоящего технического регламента.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IX. Требования к предупредительной маркировке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37. Предупредительная маркировка химической продукции наносится в виде знака опасности, сигнального слова, краткой характеристики опасности и мер по предупреждению опасности в соответствии с межгосударственным стандартом ГОСТ 31340-2022 "Предупредительная маркировка химической продукции. Общие требования" (введен в действие приказом Федерального агентства по техническому регулированию и метрологии от 18 июля 2022 г. N 640-ст с 1 января 2023 г.).</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38. Элементы предупредительной маркировки химической продукции должны выделяться по сравнению с иной информацией, содержащейся в маркировке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X. Требования к паспорту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39. Изготовитель (уполномоченное иностранным изготовителем лицо), импортер </w:t>
      </w:r>
      <w:r w:rsidRPr="004762E8">
        <w:rPr>
          <w:rFonts w:ascii="Times New Roman" w:hAnsi="Times New Roman" w:cs="Times New Roman"/>
          <w:sz w:val="24"/>
          <w:szCs w:val="24"/>
        </w:rPr>
        <w:lastRenderedPageBreak/>
        <w:t>химической продукции составляют паспорт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40. При составлении паспорта безопасности должны использоваться сведения о свойствах химических веществ и смесей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содержащиеся</w:t>
      </w:r>
      <w:proofErr w:type="gramEnd"/>
      <w:r w:rsidRPr="004762E8">
        <w:rPr>
          <w:rFonts w:ascii="Times New Roman" w:hAnsi="Times New Roman" w:cs="Times New Roman"/>
          <w:sz w:val="24"/>
          <w:szCs w:val="24"/>
        </w:rPr>
        <w:t xml:space="preserve"> в реестре химических веществ и смесей;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и (или) </w:t>
      </w:r>
      <w:proofErr w:type="gramStart"/>
      <w:r w:rsidRPr="004762E8">
        <w:rPr>
          <w:rFonts w:ascii="Times New Roman" w:hAnsi="Times New Roman" w:cs="Times New Roman"/>
          <w:sz w:val="24"/>
          <w:szCs w:val="24"/>
        </w:rPr>
        <w:t>полученные</w:t>
      </w:r>
      <w:proofErr w:type="gramEnd"/>
      <w:r w:rsidRPr="004762E8">
        <w:rPr>
          <w:rFonts w:ascii="Times New Roman" w:hAnsi="Times New Roman" w:cs="Times New Roman"/>
          <w:sz w:val="24"/>
          <w:szCs w:val="24"/>
        </w:rPr>
        <w:t xml:space="preserve"> с использованием метода аналогов и метода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и (или) полученные в результате исследований (испытаний) по определению опасности химической продукции в соответствии с пунктом 27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и (или) </w:t>
      </w:r>
      <w:proofErr w:type="gramStart"/>
      <w:r w:rsidRPr="004762E8">
        <w:rPr>
          <w:rFonts w:ascii="Times New Roman" w:hAnsi="Times New Roman" w:cs="Times New Roman"/>
          <w:sz w:val="24"/>
          <w:szCs w:val="24"/>
        </w:rPr>
        <w:t>полученные</w:t>
      </w:r>
      <w:proofErr w:type="gramEnd"/>
      <w:r w:rsidRPr="004762E8">
        <w:rPr>
          <w:rFonts w:ascii="Times New Roman" w:hAnsi="Times New Roman" w:cs="Times New Roman"/>
          <w:sz w:val="24"/>
          <w:szCs w:val="24"/>
        </w:rPr>
        <w:t xml:space="preserve"> из официальных информационных источников.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При наличии в нескольких официальных информационных источниках противоречивой информации об опасных свойствах химического вещества (смеси химических веществ) должна использоваться информация, соответствующая более высокой степени опасности химического вещества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41. Необходимость и объем исследований (испытаний) химической продукции определяется с учетом: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наличия сведений о химическом веществе в реестре химических веществ и смесей, в справочной литературе, а также в официальных информационных источниках;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назначения и воздействия химической продукции, в том числе с учетом общих подходов к проведению исследований (испытаний) химической продукции согласно приложению N 7;</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наличия опыта производства (использования)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данных, полученных на основании методов исследований, альтернативных испытаниям на лабораторных животных, включая метод аналогов и метод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д) положений документов по 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настоящего технического регламента, и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настоящего технического регламента и осуществления оценки соответствия.</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42. Испытания на лабораторных животных в целях получения сведений о химической продукции </w:t>
      </w:r>
      <w:proofErr w:type="gramStart"/>
      <w:r w:rsidRPr="004762E8">
        <w:rPr>
          <w:rFonts w:ascii="Times New Roman" w:hAnsi="Times New Roman" w:cs="Times New Roman"/>
          <w:sz w:val="24"/>
          <w:szCs w:val="24"/>
        </w:rPr>
        <w:t>проводятся</w:t>
      </w:r>
      <w:proofErr w:type="gramEnd"/>
      <w:r w:rsidRPr="004762E8">
        <w:rPr>
          <w:rFonts w:ascii="Times New Roman" w:hAnsi="Times New Roman" w:cs="Times New Roman"/>
          <w:sz w:val="24"/>
          <w:szCs w:val="24"/>
        </w:rPr>
        <w:t xml:space="preserve"> в крайнем случае, когда информация из альтернативных источников недоступна. В первую очередь следует использовать данные, представленные в справочной литературе и официальных информационных источниках, опыт производства (использования) химической продукции и (или) данные, полученные альтернативными методами, в том числе на основе метода аналогов и метода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43. Если какой-либо параметр или показатель не характерен для данного химического вещества (смеси химических веществ), в том числе с учетом общих подходов к проведению исследований (испытаний) химической продукции, предусмотренных приложением N 7 к настоящему техническому регламенту, в соответствующие пункты паспорта безопасности вносится запись "неприменимо".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44. При отсутствии соответствующих сведений в официальных информационных источниках и нецелесообразности проведения исследований (испытаний) в соответствии с общими подходами к проведению исследований (испытаний) химической продукции, предусмотренными приложением N 7 к настоящему техническому регламенту, в </w:t>
      </w:r>
      <w:r w:rsidRPr="004762E8">
        <w:rPr>
          <w:rFonts w:ascii="Times New Roman" w:hAnsi="Times New Roman" w:cs="Times New Roman"/>
          <w:sz w:val="24"/>
          <w:szCs w:val="24"/>
        </w:rPr>
        <w:lastRenderedPageBreak/>
        <w:t>соответствующий пункт паспорта безопасности вносится запись "данные отсутствуют".</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45. Использование химического вещества в качестве аналога должно быть научно обосновано и подтверждено документами. Документами, подтверждающими использование химического вещества в качестве аналога, являются выдержки из научной литературы, и (или) расчетных моделей, и (или) отчетов о проведенных научно-исследовательских и опытно-конструкторских работах.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46. Паспорт безопасности при выпуске химической продукции в обращение на территории Российской Федерации должен быть включен в состав сопроводительной документации на химическую продукцию.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47. Паспорт безопасности оформляется по форме, предусмотренной приложением N 3 к настоящему техническому регламенту, в соответствии с требованиями настоящего технического регламента и с учетом межгосударственного стандарта ГОСТ 30333-2022 "Паспорт безопасности химической продукции. Общие требования" (вводимого в действие приказом Федерального агентства по техническому регулированию и метрологии от 7 июля 2022 г. N 571-ст с 1 сентября 2027 г.) до выпуска химической продукции в обращение на территории Российской Федерации.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48. Оригинал паспорта безопасности хранится у изготовителя (уполномоченного иностранным изготовителем лица), импортера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49. Срок действия паспорта безопасности не ограничен.</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50. Паспорт безопасности подлежит обновлению и переоформлению в случаях: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изменения наименования и (или) адреса изготовителя (уполномоченного иностранным изготовителем лица), импортера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изменения химического состава химической продукции, приводящего к изменению классификации опасности этой продукции в соответствии с пунктом 29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поступления дополнительной или новой информации, повышающей полноту и достоверность данных, с учетом пункта 40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51. По требованию потребителей (приобретателей) химической продукции доступ к паспорту безопасности должен быть предоставлен им безвозмездно изготовителем (уполномоченным иностранным изготовителем лицом), импортером этой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XI. Обеспечение соответствия химической продукции требованиям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52. Соответствие химической продукции настоящему техническому регламенту обеспечивается выполнением его требований.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53. Методы исследований (испытаний) устанавливаются в документах по стандартизации, включенных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настоящего технического регламента и осуществления оценки соответствия.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XII. Оценка соответствия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54. Химическая продукция перед выпуском в обращение на территории Российской Федерации подлежит оценке соответствия.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55. Оценка соответствия химической продукции требованиям настоящего технического регламента осуществляется в форме государственной регистрации.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Государственная регистрация химической продукции проводится Министерством промышленности и торговли Российской Федерации (далее - уполномоченный орган) на основании обращения заявителя.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56. Срок действия государственной регистрации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является бессрочным, если сведения о всех химических веществах в составе химической продукции включены в реестр химических веществ и смесей со статусом "разрешено к применению" и содержание химических веществ, вызывающих обеспокоенность, находится в концентрациях, не превышающих значения в размере 1%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 </w:t>
      </w:r>
      <w:proofErr w:type="gramStart"/>
      <w:r w:rsidRPr="004762E8">
        <w:rPr>
          <w:rFonts w:ascii="Times New Roman" w:hAnsi="Times New Roman" w:cs="Times New Roman"/>
          <w:sz w:val="24"/>
          <w:szCs w:val="24"/>
        </w:rPr>
        <w:t>в</w:t>
      </w:r>
      <w:proofErr w:type="gramEnd"/>
      <w:r w:rsidRPr="004762E8">
        <w:rPr>
          <w:rFonts w:ascii="Times New Roman" w:hAnsi="Times New Roman" w:cs="Times New Roman"/>
          <w:sz w:val="24"/>
          <w:szCs w:val="24"/>
        </w:rPr>
        <w:t xml:space="preserve"> части мутагенов (класса 2) и хронической токсичности для водной среды (класса 1) или не превышающих значения в размере 0,1%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 </w:t>
      </w:r>
      <w:proofErr w:type="gramStart"/>
      <w:r w:rsidRPr="004762E8">
        <w:rPr>
          <w:rFonts w:ascii="Times New Roman" w:hAnsi="Times New Roman" w:cs="Times New Roman"/>
          <w:sz w:val="24"/>
          <w:szCs w:val="24"/>
        </w:rPr>
        <w:t>в</w:t>
      </w:r>
      <w:proofErr w:type="gramEnd"/>
      <w:r w:rsidRPr="004762E8">
        <w:rPr>
          <w:rFonts w:ascii="Times New Roman" w:hAnsi="Times New Roman" w:cs="Times New Roman"/>
          <w:sz w:val="24"/>
          <w:szCs w:val="24"/>
        </w:rPr>
        <w:t xml:space="preserve"> части канцерогенов (классов 1 и 2), мутагенов (класса 1), воздействия на репродуктивную функцию (классов 1 и 2), эндокринных разрушителей, стойких, </w:t>
      </w:r>
      <w:proofErr w:type="spellStart"/>
      <w:r w:rsidRPr="004762E8">
        <w:rPr>
          <w:rFonts w:ascii="Times New Roman" w:hAnsi="Times New Roman" w:cs="Times New Roman"/>
          <w:sz w:val="24"/>
          <w:szCs w:val="24"/>
        </w:rPr>
        <w:t>биоаккумулятивных</w:t>
      </w:r>
      <w:proofErr w:type="spellEnd"/>
      <w:r w:rsidRPr="004762E8">
        <w:rPr>
          <w:rFonts w:ascii="Times New Roman" w:hAnsi="Times New Roman" w:cs="Times New Roman"/>
          <w:sz w:val="24"/>
          <w:szCs w:val="24"/>
        </w:rPr>
        <w:t xml:space="preserve"> и токсичных химических веществ (PBT), чрезвычайно стойких и чрезвычайно </w:t>
      </w:r>
      <w:proofErr w:type="spellStart"/>
      <w:r w:rsidRPr="004762E8">
        <w:rPr>
          <w:rFonts w:ascii="Times New Roman" w:hAnsi="Times New Roman" w:cs="Times New Roman"/>
          <w:sz w:val="24"/>
          <w:szCs w:val="24"/>
        </w:rPr>
        <w:t>биоаккумулятивных</w:t>
      </w:r>
      <w:proofErr w:type="spellEnd"/>
      <w:r w:rsidRPr="004762E8">
        <w:rPr>
          <w:rFonts w:ascii="Times New Roman" w:hAnsi="Times New Roman" w:cs="Times New Roman"/>
          <w:sz w:val="24"/>
          <w:szCs w:val="24"/>
        </w:rPr>
        <w:t xml:space="preserve"> химических веществ (</w:t>
      </w:r>
      <w:proofErr w:type="spellStart"/>
      <w:r w:rsidRPr="004762E8">
        <w:rPr>
          <w:rFonts w:ascii="Times New Roman" w:hAnsi="Times New Roman" w:cs="Times New Roman"/>
          <w:sz w:val="24"/>
          <w:szCs w:val="24"/>
        </w:rPr>
        <w:t>vPvB</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составляет 5 лет для химической продукции, в состав которой входят ограниченные к применению химические вещества, в концентрациях, не превышающих предельные значения, указанные в перечне ограниченных к применению химических веществ, или химические вещества, включенные в реестр химических веществ и смесей со статусом "нотифицировано на основании сведений части I отчета о химической безопасности", или химические вещества, вызывающие обеспокоенность, в концентрациях, превышающих значения</w:t>
      </w:r>
      <w:proofErr w:type="gramEnd"/>
      <w:r w:rsidRPr="004762E8">
        <w:rPr>
          <w:rFonts w:ascii="Times New Roman" w:hAnsi="Times New Roman" w:cs="Times New Roman"/>
          <w:sz w:val="24"/>
          <w:szCs w:val="24"/>
        </w:rPr>
        <w:t xml:space="preserve"> в размере 1%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 </w:t>
      </w:r>
      <w:proofErr w:type="gramStart"/>
      <w:r w:rsidRPr="004762E8">
        <w:rPr>
          <w:rFonts w:ascii="Times New Roman" w:hAnsi="Times New Roman" w:cs="Times New Roman"/>
          <w:sz w:val="24"/>
          <w:szCs w:val="24"/>
        </w:rPr>
        <w:t>в</w:t>
      </w:r>
      <w:proofErr w:type="gramEnd"/>
      <w:r w:rsidRPr="004762E8">
        <w:rPr>
          <w:rFonts w:ascii="Times New Roman" w:hAnsi="Times New Roman" w:cs="Times New Roman"/>
          <w:sz w:val="24"/>
          <w:szCs w:val="24"/>
        </w:rPr>
        <w:t xml:space="preserve"> части мутагенов (класса 2) и хронической токсичности для водной среды (класса 1) или превышающих значения в размере 0,1% </w:t>
      </w:r>
      <w:r w:rsidRPr="004762E8">
        <w:rPr>
          <w:rFonts w:ascii="Times New Roman" w:hAnsi="Times New Roman" w:cs="Times New Roman"/>
          <w:sz w:val="24"/>
          <w:szCs w:val="24"/>
          <w:vertAlign w:val="subscript"/>
        </w:rPr>
        <w:t>масс.</w:t>
      </w:r>
      <w:r w:rsidRPr="004762E8">
        <w:rPr>
          <w:rFonts w:ascii="Times New Roman" w:hAnsi="Times New Roman" w:cs="Times New Roman"/>
          <w:sz w:val="24"/>
          <w:szCs w:val="24"/>
        </w:rPr>
        <w:t xml:space="preserve"> - в части канцерогенов (классов 1 и 2), мутагенов (класса 1), воздействия на репродуктивную функцию (классов 1 и 2), эндокринных разрушителей, стойких, </w:t>
      </w:r>
      <w:proofErr w:type="spellStart"/>
      <w:r w:rsidRPr="004762E8">
        <w:rPr>
          <w:rFonts w:ascii="Times New Roman" w:hAnsi="Times New Roman" w:cs="Times New Roman"/>
          <w:sz w:val="24"/>
          <w:szCs w:val="24"/>
        </w:rPr>
        <w:t>биоаккумулятивных</w:t>
      </w:r>
      <w:proofErr w:type="spellEnd"/>
      <w:r w:rsidRPr="004762E8">
        <w:rPr>
          <w:rFonts w:ascii="Times New Roman" w:hAnsi="Times New Roman" w:cs="Times New Roman"/>
          <w:sz w:val="24"/>
          <w:szCs w:val="24"/>
        </w:rPr>
        <w:t xml:space="preserve"> и токсичных химических веществ (PBT), чрезвычайно стойких и чрезвычайно </w:t>
      </w:r>
      <w:proofErr w:type="spellStart"/>
      <w:r w:rsidRPr="004762E8">
        <w:rPr>
          <w:rFonts w:ascii="Times New Roman" w:hAnsi="Times New Roman" w:cs="Times New Roman"/>
          <w:sz w:val="24"/>
          <w:szCs w:val="24"/>
        </w:rPr>
        <w:t>биоаккумулятивных</w:t>
      </w:r>
      <w:proofErr w:type="spellEnd"/>
      <w:r w:rsidRPr="004762E8">
        <w:rPr>
          <w:rFonts w:ascii="Times New Roman" w:hAnsi="Times New Roman" w:cs="Times New Roman"/>
          <w:sz w:val="24"/>
          <w:szCs w:val="24"/>
        </w:rPr>
        <w:t xml:space="preserve"> химических веществ (</w:t>
      </w:r>
      <w:proofErr w:type="spellStart"/>
      <w:r w:rsidRPr="004762E8">
        <w:rPr>
          <w:rFonts w:ascii="Times New Roman" w:hAnsi="Times New Roman" w:cs="Times New Roman"/>
          <w:sz w:val="24"/>
          <w:szCs w:val="24"/>
        </w:rPr>
        <w:t>vPvB</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57. Для государственной регистрации химической продукции заявителем в электронном виде посредством единого портала и (или) информационной системы направляется в уполномоченный орган комплект документов и сведений: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заявление о проведении государственной регистрации химической продукции, содержащее сведения, необходимые для подачи заявления о проведении государственной регистрации химической продукции, согласно приложению N 8;</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б) копия нормативного документа, в соответствии с которым выпускается в обращение химическая продукция;</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оформленный в соответствии с пунктами 39 - 51 настоящего технического регламента паспорт безопасности и информация о полном химическом составе химической продукции согласно приложению N 9, включаемая в закрытую часть реестра химических веществ и смесей согласно пункту 12 приложения N 5 к настоящему техническому регламенту;</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при использовании информации в паспорте безопасности из закрытых информационных источников необходимо представить: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копии протоколов исследований (испытаний) химической продукции, выданных испытательными лабораториями (центрами) в соответствии с пунктом 27 настоящего технического регламента, или сведения о таких протоколах, выданных в соответствии с абзацем первым пункта 27 настоящего технического регламента. </w:t>
      </w:r>
      <w:proofErr w:type="gramStart"/>
      <w:r w:rsidRPr="004762E8">
        <w:rPr>
          <w:rFonts w:ascii="Times New Roman" w:hAnsi="Times New Roman" w:cs="Times New Roman"/>
          <w:sz w:val="24"/>
          <w:szCs w:val="24"/>
        </w:rPr>
        <w:t xml:space="preserve">При использовании в </w:t>
      </w:r>
      <w:r w:rsidRPr="004762E8">
        <w:rPr>
          <w:rFonts w:ascii="Times New Roman" w:hAnsi="Times New Roman" w:cs="Times New Roman"/>
          <w:sz w:val="24"/>
          <w:szCs w:val="24"/>
        </w:rPr>
        <w:lastRenderedPageBreak/>
        <w:t>качестве источника информации протокола исследований (испытаний) химической продукции, выданного лицу, не являющемуся заявителем, заявитель представляет в уполномоченный орган копию протокола исследований (испытаний) химической продукции и информацию, подтверждающую право заявителя на использование такого протокола;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копии заключений, отчетов, протоколов - для заключений, отчетов, протоколов, полученных с использованием метода аналогов и метода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выписки данных - для закрытых информационных источников, являющихся цифровыми ресурсами или научными публикациями, и информацию, подтверждающую достоверность и право заявителя использовать представленные выписки данных;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копия договора с иностранным изготовителем, предусматривающего необходимость осуществления оценки соответствия при выпуске в обращение химической продукции на территории Российской Федерации с учетом требований настоящего технического регламента (для уполномоченного иностранным изготовителем лица);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е) сведения о ежегодных объемах производства и (или) ввоза химической продукции (среднее значение, рассчитанное за последние 3 года, и (или) планируемое количество на следующий календарный год);</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ж) для химической продукции, представляющей собой химическое вещество, - копия протокола исследований (испытаний) химического состава химической продукции в соответствии с пунктом 12 настоящего технического регламента или сведения о таком протоколе.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58. Все документы и сведения, представленные для проведения государственной регистрации химической продукции в уполномоченный орган на иностранном языке, должны сопровождаться переводом на русский язык и быть заверены заявителем.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59. В рамках государственной регистрации химической продукции уполномоченным органом проводится экспертиза документов и сведений, предусмотренных пунктом 57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Экспертиза документов и сведений может проводиться уполномоченным органом с привлечением в соответствии с законодательством Российской Федерации экспертной организации из числа подведомственных ему организаций. Взаимодействие уполномоченного органа и экспертной организации происходит посредством системы межведомственного электронного взаимодействия.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Экспертиза документов и сведений включает в себя рассмотрение: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документов и сведений на соответствие требованиям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данных из официальных информационных источников, использованных для составления паспорта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наличия в составе химической продукции веществ, вызывающих обеспокоенность, в концентрациях, превышающих их предельные значения, указанные в пункте 56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60. Уполномоченный орган в течение 15 рабочих дней со дня поступления от заявителя комплекта документов и сведений, указанных в пункте 57 настоящего технического регламента, принимает решение о государственной регистрации химической продукции или об отказе в такой регистрации.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61. Срок действия государственной регистрации химической продукции (бессрочно или 5 лет) устанавливается уполномоченным органом по результатам экспертизы в соответствии с пунктом 56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62. В случае представления заявителем комплекта документов и сведений не в полном объеме уполномоченный орган в течение 2 рабочих дней со дня поступления документов и сведений направляет электронный запрос заявителю о представлении недостающих документов и (или) сведений посредством единого портала и (или) информационной системы.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 момента направления запроса заявителю о представлении недостающих документов и (или) сведений срок государственной регистрации химической продукции приостанавливается до момента получения ответа от заявителя с приложенными к нему недостающими документами и (или) сведениями.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63. Срок проведения экспертизы, указанной в пункте 59 настоящего технического регламента, составляет 14 рабочих дней со дня поступления комплекта документов и сведений в уполномоченный орган.</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случае представления заявителем неполной, неточной и (или) противоречивой информации уполномоченный орган в течение 10 рабочих дней направляет запрос заявителю о необходимости устранения выявленных замечаний в части неполной, неточной и (или) противоречивой информации.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 момента направления запроса заявителю о необходимости устранения выявленных замечаний срок государственной регистрации приостанавливается до момента получения от заявителя ответа с приложенными к нему доработанными документами и (или) сведениями.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Срок проведения экспертизы уполномоченным органом после получения доработанных документов и (или) сведений составляет 4 рабочих дня.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64. Срок представления заявителем ответов на запросы, указанные в пунктах 62 и 63 настоящего технического регламента, не должен превышать 10 рабочих дней со дня направления таких запросов заявителю.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При непредставлении заявителем недостающих документов и (или) сведений или </w:t>
      </w:r>
      <w:proofErr w:type="spellStart"/>
      <w:r w:rsidRPr="004762E8">
        <w:rPr>
          <w:rFonts w:ascii="Times New Roman" w:hAnsi="Times New Roman" w:cs="Times New Roman"/>
          <w:sz w:val="24"/>
          <w:szCs w:val="24"/>
        </w:rPr>
        <w:t>неустранении</w:t>
      </w:r>
      <w:proofErr w:type="spellEnd"/>
      <w:r w:rsidRPr="004762E8">
        <w:rPr>
          <w:rFonts w:ascii="Times New Roman" w:hAnsi="Times New Roman" w:cs="Times New Roman"/>
          <w:sz w:val="24"/>
          <w:szCs w:val="24"/>
        </w:rPr>
        <w:t xml:space="preserve"> замечаний в установленный срок уполномоченный орган принимает решение об отказе в государственной регистрации химической продукции и уведомляет об этом заявителя посредством единого портала и (или) информационной системы в течение одного рабочего дня со дня принятия такого решения.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65. </w:t>
      </w:r>
      <w:proofErr w:type="gramStart"/>
      <w:r w:rsidRPr="004762E8">
        <w:rPr>
          <w:rFonts w:ascii="Times New Roman" w:hAnsi="Times New Roman" w:cs="Times New Roman"/>
          <w:sz w:val="24"/>
          <w:szCs w:val="24"/>
        </w:rPr>
        <w:t>По результатам проведения экспертизы, указанной в пункте 59 настоящего технического регламента, уполномоченный орган подготавливает экспертное заключение о соответствии или несоответствии документов и сведений, направленных заявителем, требованиям настоящего технического регламента, данным из официальных информационных источников, использованным для составления паспорта безопасности, а также о наличии в составе химической продукции химических веществ, вызывающих обеспокоенность, в концентрациях, превышающих их предельные значения, указанные в пункте</w:t>
      </w:r>
      <w:proofErr w:type="gramEnd"/>
      <w:r w:rsidRPr="004762E8">
        <w:rPr>
          <w:rFonts w:ascii="Times New Roman" w:hAnsi="Times New Roman" w:cs="Times New Roman"/>
          <w:sz w:val="24"/>
          <w:szCs w:val="24"/>
        </w:rPr>
        <w:t xml:space="preserve"> 56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На основании экспертного заключения уполномоченный орган в течение одного рабочего дня принимает решение о государственной регистрации химической продукции или об отказе в такой государственной регистрации.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В случае принятия решения о государственной регистрации химической продукции уполномоченный орган направляет уведомление заявителю посредством единого портала </w:t>
      </w:r>
      <w:r w:rsidRPr="004762E8">
        <w:rPr>
          <w:rFonts w:ascii="Times New Roman" w:hAnsi="Times New Roman" w:cs="Times New Roman"/>
          <w:sz w:val="24"/>
          <w:szCs w:val="24"/>
        </w:rPr>
        <w:lastRenderedPageBreak/>
        <w:t>и (или) информационной системы в день принятия такого решения, содержащее: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наименование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регистрационный номер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срок действия государственной регистрации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ссылку на соответствующую запись в реестре химических веществ и смесей.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66. Внесение сведений о химической продукции в реестр химических веществ и смесей осуществляется уполномоченным органом в соответствии с приложением N 5 к настоящему техническому регламенту.</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Сведения о химической продукции вносятся в реестр химических веществ и смесей с присвоением регистрационного номера и уникального кода (QR-кода), который имеет ссылку на соответствующую запись в реестре химических веществ и смесей.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67. В рамках одной государственной регистрации химической продукции допускается указание нескольких марок (типов, видов) химической продукции одного наименования, выпускаемых по единому нормативному документу, в соответствии с которым производится химическая продукция, и имеющих единый химический состав, классификацию опасности химической продукции и агрегатное состояние.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68. Если сведения о мономере включены в реестр химических веществ и смесей, полимеры, состоящие из данного мономера (мономеров), подлежат государственной регистрации химической продукции с учетом остаточного количества мономера и непрореагировавших веществ, влияющих на классификацию 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Если сведения о мономере, присутствующем в составе полимера, не включены в реестр химических веществ и смесей, полимер подлежит государственной регистрации химической продукции после проведения нотификации данного мономера.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69. В государственной регистрации химической продукции отказывается в случае: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а) непредставления заявителем запрашиваемых документов и (или) сведений и (или) </w:t>
      </w:r>
      <w:proofErr w:type="spellStart"/>
      <w:r w:rsidRPr="004762E8">
        <w:rPr>
          <w:rFonts w:ascii="Times New Roman" w:hAnsi="Times New Roman" w:cs="Times New Roman"/>
          <w:sz w:val="24"/>
          <w:szCs w:val="24"/>
        </w:rPr>
        <w:t>неустранения</w:t>
      </w:r>
      <w:proofErr w:type="spellEnd"/>
      <w:r w:rsidRPr="004762E8">
        <w:rPr>
          <w:rFonts w:ascii="Times New Roman" w:hAnsi="Times New Roman" w:cs="Times New Roman"/>
          <w:sz w:val="24"/>
          <w:szCs w:val="24"/>
        </w:rPr>
        <w:t xml:space="preserve"> замечаний в установленный срок в соответствии с пунктом 64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несоответствия химической продукции требованиям настоящего технического регламента, в том числе в части содержания в ее составе запрещенных к применению и (или) ограниченных к применению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70. В случае отказа в государственной регистрации химической продукции уполномоченный орган уведомляет заявителя о данном решении с указанием причин отказа в электронном виде посредством единого портала и (или) информационной системы.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случае устранения замечаний, послуживших причиной отказа в государственной регистрации химической продукции, заявитель вправе повторно обратиться в уполномоченный орган для прохождения государственной регистрации химической продукции в соответствии с настоящим техническим регламентом.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Решение об отказе в государственной регистрации химической продукции может быть обжаловано заявителем в соответствии с законодательством Российской Федерации.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71. При внесении в паспорт безопасности изменений, не влияющих на результаты классификации опасности химической продукции, повторная государственная регистрация химической продукции не требуется. При внесении изменений в паспорт </w:t>
      </w:r>
      <w:r w:rsidRPr="004762E8">
        <w:rPr>
          <w:rFonts w:ascii="Times New Roman" w:hAnsi="Times New Roman" w:cs="Times New Roman"/>
          <w:sz w:val="24"/>
          <w:szCs w:val="24"/>
        </w:rPr>
        <w:lastRenderedPageBreak/>
        <w:t>безопасности актуальная версия паспорта безопасности должна быть направлена заявителем посредством единого портала и (или) информационной системы в уполномоченный орган для включения в реестр химических веществ и смесей в течение 20 рабочих дней со дня внесения изменений.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После получения актуальной версии паспорта безопасности уполномоченный орган в течение 11 рабочих дней проверяет факт </w:t>
      </w:r>
      <w:proofErr w:type="gramStart"/>
      <w:r w:rsidRPr="004762E8">
        <w:rPr>
          <w:rFonts w:ascii="Times New Roman" w:hAnsi="Times New Roman" w:cs="Times New Roman"/>
          <w:sz w:val="24"/>
          <w:szCs w:val="24"/>
        </w:rPr>
        <w:t>отсутствия необходимости изменения классификации опасности химической продукции</w:t>
      </w:r>
      <w:proofErr w:type="gramEnd"/>
      <w:r w:rsidRPr="004762E8">
        <w:rPr>
          <w:rFonts w:ascii="Times New Roman" w:hAnsi="Times New Roman" w:cs="Times New Roman"/>
          <w:sz w:val="24"/>
          <w:szCs w:val="24"/>
        </w:rPr>
        <w:t xml:space="preserve"> в связи с изменением химического состава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Указанная проверка может проводиться уполномоченным органом с привлечением в соответствии с законодательством Российской Федерации экспертной организации из числа подведомственных ему организаций.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По итогам проверки уполномоченный орган подготавливает положительное экспертное заключение о возможности внесения актуальной версии паспорта безопасности в реестр химических веществ и смесей либо мотивированное отрицательное экспертное заключение.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С учетом подготовленного экспертного заключения уполномоченный орган в течение 2 рабочих дней вносит актуальную версию паспорта безопасности в реестр химических веществ и смесей и уведомляет заявителя о положительном решении по включению актуальной версии паспорта безопасности в реестр химических веществ и смесей либо уведомляет заявителя в электронном виде посредством единого портала и (или) информационной системы о необходимости проведения государственной регистрации химической</w:t>
      </w:r>
      <w:proofErr w:type="gramEnd"/>
      <w:r w:rsidRPr="004762E8">
        <w:rPr>
          <w:rFonts w:ascii="Times New Roman" w:hAnsi="Times New Roman" w:cs="Times New Roman"/>
          <w:sz w:val="24"/>
          <w:szCs w:val="24"/>
        </w:rPr>
        <w:t xml:space="preserve">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72. Химическая продукция при изменении ее химического состава подлежит повторной государственной регистрации, если изменение концентрации входящих в ее состав химических веще</w:t>
      </w:r>
      <w:proofErr w:type="gramStart"/>
      <w:r w:rsidRPr="004762E8">
        <w:rPr>
          <w:rFonts w:ascii="Times New Roman" w:hAnsi="Times New Roman" w:cs="Times New Roman"/>
          <w:sz w:val="24"/>
          <w:szCs w:val="24"/>
        </w:rPr>
        <w:t>ств пр</w:t>
      </w:r>
      <w:proofErr w:type="gramEnd"/>
      <w:r w:rsidRPr="004762E8">
        <w:rPr>
          <w:rFonts w:ascii="Times New Roman" w:hAnsi="Times New Roman" w:cs="Times New Roman"/>
          <w:sz w:val="24"/>
          <w:szCs w:val="24"/>
        </w:rPr>
        <w:t>ивело к изменению классификации 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73. </w:t>
      </w:r>
      <w:proofErr w:type="gramStart"/>
      <w:r w:rsidRPr="004762E8">
        <w:rPr>
          <w:rFonts w:ascii="Times New Roman" w:hAnsi="Times New Roman" w:cs="Times New Roman"/>
          <w:sz w:val="24"/>
          <w:szCs w:val="24"/>
        </w:rPr>
        <w:t>Если после актуализации перечня ограниченных к применению химических веществ и перечня химических веществ, вызывающих обеспокоенность, предусмотренных пунктами 10 и 13 настоящего технического регламента, в рамках формирования и ведения реестра химических веществ и смесей в соответствии с приложением N 5 к настоящему техническому регламенту к зарегистрированной бессрочно химической продукции становится применима в соответствии с пунктом 56 настоящего технического регламента государственная регистрация</w:t>
      </w:r>
      <w:proofErr w:type="gramEnd"/>
      <w:r w:rsidRPr="004762E8">
        <w:rPr>
          <w:rFonts w:ascii="Times New Roman" w:hAnsi="Times New Roman" w:cs="Times New Roman"/>
          <w:sz w:val="24"/>
          <w:szCs w:val="24"/>
        </w:rPr>
        <w:t xml:space="preserve"> сроком на 5 лет, уполномоченный орган направляет посредством единого портала и (или) информационной системы заявителю уведомление с соответствующим обоснованием необходимости прохождения повторной государственной регистрации.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течение 90 рабочих дней после направления такого уведомления заявителю необходимо обратиться в уполномоченный орган для государственной регистрации химической продукции сроком на 5 лет.</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По истечении 90 рабочих дней со дня направления заявителю такого уведомления действие государственной регистрации к зарегистрированной бессрочно химической продукции прекращается.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Информация о прекращении действия государственной регистрации к зарегистрированной бессрочно химической продукции направляется заявителю в виде электронного уведомления посредством единого портала и (или) информационной системы.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74. </w:t>
      </w:r>
      <w:proofErr w:type="gramStart"/>
      <w:r w:rsidRPr="004762E8">
        <w:rPr>
          <w:rFonts w:ascii="Times New Roman" w:hAnsi="Times New Roman" w:cs="Times New Roman"/>
          <w:sz w:val="24"/>
          <w:szCs w:val="24"/>
        </w:rPr>
        <w:t xml:space="preserve">Если в рамках информационного взаимодействия уполномоченного органа с </w:t>
      </w:r>
      <w:r w:rsidRPr="004762E8">
        <w:rPr>
          <w:rFonts w:ascii="Times New Roman" w:hAnsi="Times New Roman" w:cs="Times New Roman"/>
          <w:sz w:val="24"/>
          <w:szCs w:val="24"/>
        </w:rPr>
        <w:lastRenderedPageBreak/>
        <w:t>заинтересованными федеральными органами исполнительной власти при формировании и ведении реестра химических веществ и смесей в соответствии с приложением N 5 к настоящему техническому регламенту к химической продукции с государственной регистрацией сроком действия на 5 лет становится применима в соответствии с пунктом 56 настоящего технического регламента бессрочная государственная регистрация, заявитель вправе обратиться за</w:t>
      </w:r>
      <w:proofErr w:type="gramEnd"/>
      <w:r w:rsidRPr="004762E8">
        <w:rPr>
          <w:rFonts w:ascii="Times New Roman" w:hAnsi="Times New Roman" w:cs="Times New Roman"/>
          <w:sz w:val="24"/>
          <w:szCs w:val="24"/>
        </w:rPr>
        <w:t xml:space="preserve"> изменением срока такой государственной регистрации.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Изменение срока государственной регистрации химической продукции проводится уполномоченным органом в рамках процедуры государственной регистрации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75. </w:t>
      </w:r>
      <w:proofErr w:type="gramStart"/>
      <w:r w:rsidRPr="004762E8">
        <w:rPr>
          <w:rFonts w:ascii="Times New Roman" w:hAnsi="Times New Roman" w:cs="Times New Roman"/>
          <w:sz w:val="24"/>
          <w:szCs w:val="24"/>
        </w:rPr>
        <w:t>Ежегодно, не позднее 25-го числа месяца, следующего за месяцем государственной регистрации химической продукции, в течение срока действия государственной регистрации химической продукции заявителем посредством единого портала и (или) информационной системы передаются в уполномоченный орган сведения об объемах производства и (или) ввоза химической продукции за предшествующий календарный год, сведения о планируемых объемах производства и (или) ввоза химической продукции на следующий год.</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76. В случае отсутствия химического вещества, входящего в состав химической продукции, в реестре химических веществ и смесей такая химическая продукция подлежит государственной регистрации после внесения такого химического вещества в реестр химических веществ и смесей по итогам проведения нотификации такого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77. Нотификация проводится Федеральной службой по надзору в сфере защиты прав потребителей и благополучия человека (далее -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в отношении новых химических веществ, в том числе в составе смеси химических веществ, выпускаемых в обращение на территории Российской Федерации, на основании обращения заявителя.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78. Нотификация нового химического вещества проводится </w:t>
      </w:r>
      <w:proofErr w:type="spellStart"/>
      <w:r w:rsidRPr="004762E8">
        <w:rPr>
          <w:rFonts w:ascii="Times New Roman" w:hAnsi="Times New Roman" w:cs="Times New Roman"/>
          <w:sz w:val="24"/>
          <w:szCs w:val="24"/>
        </w:rPr>
        <w:t>нотификационным</w:t>
      </w:r>
      <w:proofErr w:type="spellEnd"/>
      <w:r w:rsidRPr="004762E8">
        <w:rPr>
          <w:rFonts w:ascii="Times New Roman" w:hAnsi="Times New Roman" w:cs="Times New Roman"/>
          <w:sz w:val="24"/>
          <w:szCs w:val="24"/>
        </w:rPr>
        <w:t xml:space="preserve"> органом на основании заявления, полученного от заявителя.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79. Срок проведения нотификации новых химических веществ составляет 5 рабочих дней со дня поступления документов, указанных в пункте 80 настоящего технического регламента,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80. Комплект документов и сведений, направляемый заявителем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в целях нотификации новых химических веществ, должен включать в себя: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заявление о проведении нотификации нового химического вещества, содержащее сведения, необходимые для подачи заявления о проведении нотификации нового химического вещества, согласно приложению N 10;</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отчет о химической безопасности, подготовленный в соответствии со структурой отчета о химической безопасности согласно приложению N 11 и с учетом пункта 81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копии протоколов исследований (испытаний) химического вещества или данных (заключений, отчетов, протоколов), полученных для заполнения отчета о химической безопасности с использованием метода аналогов и метода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 xml:space="preserve">, а также выписки данных из закрытых информационных источников. При использовании в качестве источника информации протоколов исследований (испытаний) химического вещества, выданных испытательными лабораториями (центрами), аккредитованными в соответствии с Федеральным </w:t>
      </w:r>
      <w:hyperlink r:id="rId25" w:history="1">
        <w:r w:rsidRPr="004762E8">
          <w:rPr>
            <w:rFonts w:ascii="Times New Roman" w:hAnsi="Times New Roman" w:cs="Times New Roman"/>
            <w:sz w:val="24"/>
            <w:szCs w:val="24"/>
            <w:u w:val="single"/>
          </w:rPr>
          <w:t>законом</w:t>
        </w:r>
      </w:hyperlink>
      <w:r w:rsidRPr="004762E8">
        <w:rPr>
          <w:rFonts w:ascii="Times New Roman" w:hAnsi="Times New Roman" w:cs="Times New Roman"/>
          <w:sz w:val="24"/>
          <w:szCs w:val="24"/>
        </w:rPr>
        <w:t xml:space="preserve"> "Об аккредитации в национальной системе аккредитации", могут представляться сведения о таких протоколах исследований (испытаний) химического </w:t>
      </w:r>
      <w:r w:rsidRPr="004762E8">
        <w:rPr>
          <w:rFonts w:ascii="Times New Roman" w:hAnsi="Times New Roman" w:cs="Times New Roman"/>
          <w:sz w:val="24"/>
          <w:szCs w:val="24"/>
        </w:rPr>
        <w:lastRenderedPageBreak/>
        <w:t xml:space="preserve">вещества вместо их копий. При использовании в качестве источника информации протокола исследований (испытаний), выданного лицу, не являющемуся заявителем, заявитель представляет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копию протокола исследований (испытаний) и информацию, подтверждающую право заявителя на использование такого протокола.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Комплект документов и сведений, направляемый заявителем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в целях внесения сведений о новом химическом веществе в реестр химических веществ и смесей без проведения нотификации, должен включать в себя: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письмо, подписанное уполномоченным заявителем лицом, содержащее сведения о таком химическом веществе и подтверждающее наличие химического вещества в составе находившейся в обращении на территории Российской Федерации химической продукции до даты вступления в силу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один или несколько документов и сведения из перечня документов и сведений, содержащие ссылки на источники информации, которые были использованы при их составлении, согласно приложению N 6;</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сертификаты соответствия, выданные на химическую продукцию в рамках системы добровольной сертификации, зарегистрированной федеральным органом исполнительной власти по техническому регулированию, а также знаки соответствия, предусмотренные соответствующей системой добровольной сертификации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81. Разъяснения по составлению отчета о химической безопасности представлены в графе "Состав сведений" структуры отчета о химической безопасности, предусмотренной приложением N 11 к настоящему техническому регламенту.</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82. Документы и сведения, указанные в пункте 80 настоящего технического регламента, направляются заявителем посредством единого портала и (или) информационной системы.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83. Датой поступления документов и сведений для проведения нотификации нового химического вещества считается дата их регистрации в </w:t>
      </w:r>
      <w:proofErr w:type="spellStart"/>
      <w:r w:rsidRPr="004762E8">
        <w:rPr>
          <w:rFonts w:ascii="Times New Roman" w:hAnsi="Times New Roman" w:cs="Times New Roman"/>
          <w:sz w:val="24"/>
          <w:szCs w:val="24"/>
        </w:rPr>
        <w:t>нотификационном</w:t>
      </w:r>
      <w:proofErr w:type="spellEnd"/>
      <w:r w:rsidRPr="004762E8">
        <w:rPr>
          <w:rFonts w:ascii="Times New Roman" w:hAnsi="Times New Roman" w:cs="Times New Roman"/>
          <w:sz w:val="24"/>
          <w:szCs w:val="24"/>
        </w:rPr>
        <w:t xml:space="preserve"> органе, которая осуществляется в день их поступления.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84. </w:t>
      </w:r>
      <w:proofErr w:type="gramStart"/>
      <w:r w:rsidRPr="004762E8">
        <w:rPr>
          <w:rFonts w:ascii="Times New Roman" w:hAnsi="Times New Roman" w:cs="Times New Roman"/>
          <w:sz w:val="24"/>
          <w:szCs w:val="24"/>
        </w:rPr>
        <w:t xml:space="preserve">Нотификация проводится </w:t>
      </w:r>
      <w:proofErr w:type="spellStart"/>
      <w:r w:rsidRPr="004762E8">
        <w:rPr>
          <w:rFonts w:ascii="Times New Roman" w:hAnsi="Times New Roman" w:cs="Times New Roman"/>
          <w:sz w:val="24"/>
          <w:szCs w:val="24"/>
        </w:rPr>
        <w:t>нотификационным</w:t>
      </w:r>
      <w:proofErr w:type="spellEnd"/>
      <w:r w:rsidRPr="004762E8">
        <w:rPr>
          <w:rFonts w:ascii="Times New Roman" w:hAnsi="Times New Roman" w:cs="Times New Roman"/>
          <w:sz w:val="24"/>
          <w:szCs w:val="24"/>
        </w:rPr>
        <w:t xml:space="preserve"> органом по результатам оценки опасности новых химических веществ для здоровья человека и окружающей среды с учетом физико-химических, токсикологических и </w:t>
      </w:r>
      <w:proofErr w:type="spellStart"/>
      <w:r w:rsidRPr="004762E8">
        <w:rPr>
          <w:rFonts w:ascii="Times New Roman" w:hAnsi="Times New Roman" w:cs="Times New Roman"/>
          <w:sz w:val="24"/>
          <w:szCs w:val="24"/>
        </w:rPr>
        <w:t>экотоксикологических</w:t>
      </w:r>
      <w:proofErr w:type="spellEnd"/>
      <w:r w:rsidRPr="004762E8">
        <w:rPr>
          <w:rFonts w:ascii="Times New Roman" w:hAnsi="Times New Roman" w:cs="Times New Roman"/>
          <w:sz w:val="24"/>
          <w:szCs w:val="24"/>
        </w:rPr>
        <w:t xml:space="preserve"> свойств (далее - оценка опасности новых химических веществ) на основании представленного заявителем отчета о химической безопасности, проводимой экспертной организацией, определяемой </w:t>
      </w:r>
      <w:proofErr w:type="spellStart"/>
      <w:r w:rsidRPr="004762E8">
        <w:rPr>
          <w:rFonts w:ascii="Times New Roman" w:hAnsi="Times New Roman" w:cs="Times New Roman"/>
          <w:sz w:val="24"/>
          <w:szCs w:val="24"/>
        </w:rPr>
        <w:t>нотификационным</w:t>
      </w:r>
      <w:proofErr w:type="spellEnd"/>
      <w:r w:rsidRPr="004762E8">
        <w:rPr>
          <w:rFonts w:ascii="Times New Roman" w:hAnsi="Times New Roman" w:cs="Times New Roman"/>
          <w:sz w:val="24"/>
          <w:szCs w:val="24"/>
        </w:rPr>
        <w:t xml:space="preserve"> органом (далее - организация, определенная для проведения оценки опасности новых химических веществ) в соответствии с законодательством Российской Федерации</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включающей в себя рассмотрение:</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документов и сведений на соответствие требованиям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данных из источников, использованных для составления отчета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свойств нового химического вещества на соответствие критериям отнесения химических веществ к химическим веществам, вызывающим обеспокоенность, предусмотренным приложением N 4 к настоящему техническому регламенту.</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Взаимодействие </w:t>
      </w:r>
      <w:proofErr w:type="spellStart"/>
      <w:r w:rsidRPr="004762E8">
        <w:rPr>
          <w:rFonts w:ascii="Times New Roman" w:hAnsi="Times New Roman" w:cs="Times New Roman"/>
          <w:sz w:val="24"/>
          <w:szCs w:val="24"/>
        </w:rPr>
        <w:t>нотификационного</w:t>
      </w:r>
      <w:proofErr w:type="spellEnd"/>
      <w:r w:rsidRPr="004762E8">
        <w:rPr>
          <w:rFonts w:ascii="Times New Roman" w:hAnsi="Times New Roman" w:cs="Times New Roman"/>
          <w:sz w:val="24"/>
          <w:szCs w:val="24"/>
        </w:rPr>
        <w:t xml:space="preserve"> органа и организации, определенной для проведения оценки опасности новых химических веществ, осуществляется посредством системы межведомственного электронного взаимодействия.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 xml:space="preserve">85. В случае представления заявителем неполного комплекта документов и сведений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в течение 2 рабочих дней со дня поступления документов и сведений направляет заявителю в электронном виде запрос о представлении недостающих документов и (или) сведений посредством единого портала и (или) информационной системы.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86.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направляет комплект документов и сведений, указанный в пункте 80 настоящего технического регламента, в организацию, определенную для проведения оценки опасности новых химических веществ, в течение 2 рабочих дней со дня поступления полного комплекта документов и сведений от заявителя.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87. </w:t>
      </w:r>
      <w:proofErr w:type="gramStart"/>
      <w:r w:rsidRPr="004762E8">
        <w:rPr>
          <w:rFonts w:ascii="Times New Roman" w:hAnsi="Times New Roman" w:cs="Times New Roman"/>
          <w:sz w:val="24"/>
          <w:szCs w:val="24"/>
        </w:rPr>
        <w:t xml:space="preserve">В течение 10 рабочих дней со дня поступления комплекта документов и сведений организация, определенная для проведения оценки опасности новых химических веществ, по результатам проведения оценки опасности новых химических веществ, указанной в пункте 84 настоящего технического регламента, направляет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экспертное заключение о соответствии или несоответствии документов и сведений, направленных заявителем, требованиям настоящего технического регламента, а также данным из официальных</w:t>
      </w:r>
      <w:proofErr w:type="gramEnd"/>
      <w:r w:rsidRPr="004762E8">
        <w:rPr>
          <w:rFonts w:ascii="Times New Roman" w:hAnsi="Times New Roman" w:cs="Times New Roman"/>
          <w:sz w:val="24"/>
          <w:szCs w:val="24"/>
        </w:rPr>
        <w:t xml:space="preserve"> информационных источников, </w:t>
      </w:r>
      <w:proofErr w:type="gramStart"/>
      <w:r w:rsidRPr="004762E8">
        <w:rPr>
          <w:rFonts w:ascii="Times New Roman" w:hAnsi="Times New Roman" w:cs="Times New Roman"/>
          <w:sz w:val="24"/>
          <w:szCs w:val="24"/>
        </w:rPr>
        <w:t>использованным</w:t>
      </w:r>
      <w:proofErr w:type="gramEnd"/>
      <w:r w:rsidRPr="004762E8">
        <w:rPr>
          <w:rFonts w:ascii="Times New Roman" w:hAnsi="Times New Roman" w:cs="Times New Roman"/>
          <w:sz w:val="24"/>
          <w:szCs w:val="24"/>
        </w:rPr>
        <w:t xml:space="preserve"> для составления отчета о химической безопасности, и о возможном статусе применения химического вещества на территории Российской Федерации.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88. </w:t>
      </w:r>
      <w:proofErr w:type="gramStart"/>
      <w:r w:rsidRPr="004762E8">
        <w:rPr>
          <w:rFonts w:ascii="Times New Roman" w:hAnsi="Times New Roman" w:cs="Times New Roman"/>
          <w:sz w:val="24"/>
          <w:szCs w:val="24"/>
        </w:rPr>
        <w:t xml:space="preserve">В случае представления заявителем неполной, неточной и (или) противоречивой информации о нотифицируемом химическом веществе организация, определенная для проведения оценки опасности новых химических веществ, в течение 7 рабочих дней со дня поступления комплекта документов и сведений от </w:t>
      </w:r>
      <w:proofErr w:type="spellStart"/>
      <w:r w:rsidRPr="004762E8">
        <w:rPr>
          <w:rFonts w:ascii="Times New Roman" w:hAnsi="Times New Roman" w:cs="Times New Roman"/>
          <w:sz w:val="24"/>
          <w:szCs w:val="24"/>
        </w:rPr>
        <w:t>нотификационного</w:t>
      </w:r>
      <w:proofErr w:type="spellEnd"/>
      <w:r w:rsidRPr="004762E8">
        <w:rPr>
          <w:rFonts w:ascii="Times New Roman" w:hAnsi="Times New Roman" w:cs="Times New Roman"/>
          <w:sz w:val="24"/>
          <w:szCs w:val="24"/>
        </w:rPr>
        <w:t xml:space="preserve"> органа направляет запрос о необходимости устранения выявленных замечаний в части неполной, неточной и (или) противоречивой информации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который в течение одного</w:t>
      </w:r>
      <w:proofErr w:type="gramEnd"/>
      <w:r w:rsidRPr="004762E8">
        <w:rPr>
          <w:rFonts w:ascii="Times New Roman" w:hAnsi="Times New Roman" w:cs="Times New Roman"/>
          <w:sz w:val="24"/>
          <w:szCs w:val="24"/>
        </w:rPr>
        <w:t xml:space="preserve"> рабочего дня со дня получения такого запроса от организации, определенной для проведения оценки опасности новых химических веществ, направляет его заявителю посредством единого портала и (или) информационной системы.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направляет полученный от заявителя ответ с приложением доработанных документов и (или) сведений в организацию, определенную для проведения оценки опасности новых химических веществ, в течение одного рабочего дня со дня его поступления от заявителя.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Срок проведения оценки опасности новых химических веществ после получения запрашиваемых документов и (или) сведений составляет 3 рабочих дня.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89. В течение 20 рабочих дней со дня получения запросов, указанных в пунктах 85 и (или) 88 настоящего технического регламента, заявителем направляются ответы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посредством единого портала и (или) информационной системы.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90. </w:t>
      </w:r>
      <w:proofErr w:type="gramStart"/>
      <w:r w:rsidRPr="004762E8">
        <w:rPr>
          <w:rFonts w:ascii="Times New Roman" w:hAnsi="Times New Roman" w:cs="Times New Roman"/>
          <w:sz w:val="24"/>
          <w:szCs w:val="24"/>
        </w:rPr>
        <w:t xml:space="preserve">При непредставлении заявителем недостающих документов и (или) сведений и (или) </w:t>
      </w:r>
      <w:proofErr w:type="spellStart"/>
      <w:r w:rsidRPr="004762E8">
        <w:rPr>
          <w:rFonts w:ascii="Times New Roman" w:hAnsi="Times New Roman" w:cs="Times New Roman"/>
          <w:sz w:val="24"/>
          <w:szCs w:val="24"/>
        </w:rPr>
        <w:t>неустранении</w:t>
      </w:r>
      <w:proofErr w:type="spellEnd"/>
      <w:r w:rsidRPr="004762E8">
        <w:rPr>
          <w:rFonts w:ascii="Times New Roman" w:hAnsi="Times New Roman" w:cs="Times New Roman"/>
          <w:sz w:val="24"/>
          <w:szCs w:val="24"/>
        </w:rPr>
        <w:t xml:space="preserve"> замечаний в установленный срок согласно пункту 89 настоящего технического регламента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принимает решение об отказе во включении нового химического вещества в реестр химических веществ и смесей и уведомляет об этом заявителя посредством единого портала и (или) информационной системы в течение одного рабочего дня со дня принятия такого решения</w:t>
      </w:r>
      <w:proofErr w:type="gram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91. Срок представления недостающих документов и (или) сведений и (или) устранения замечаний может быть продлен </w:t>
      </w:r>
      <w:proofErr w:type="spellStart"/>
      <w:r w:rsidRPr="004762E8">
        <w:rPr>
          <w:rFonts w:ascii="Times New Roman" w:hAnsi="Times New Roman" w:cs="Times New Roman"/>
          <w:sz w:val="24"/>
          <w:szCs w:val="24"/>
        </w:rPr>
        <w:t>нотификационным</w:t>
      </w:r>
      <w:proofErr w:type="spellEnd"/>
      <w:r w:rsidRPr="004762E8">
        <w:rPr>
          <w:rFonts w:ascii="Times New Roman" w:hAnsi="Times New Roman" w:cs="Times New Roman"/>
          <w:sz w:val="24"/>
          <w:szCs w:val="24"/>
        </w:rPr>
        <w:t xml:space="preserve"> органом по обоснованному запросу заявителя. Обоснованный запрос заявителя в электронном виде должен быть направлен посредством единого портала и (или) информационной системы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не </w:t>
      </w:r>
      <w:proofErr w:type="gramStart"/>
      <w:r w:rsidRPr="004762E8">
        <w:rPr>
          <w:rFonts w:ascii="Times New Roman" w:hAnsi="Times New Roman" w:cs="Times New Roman"/>
          <w:sz w:val="24"/>
          <w:szCs w:val="24"/>
        </w:rPr>
        <w:t>позднее</w:t>
      </w:r>
      <w:proofErr w:type="gramEnd"/>
      <w:r w:rsidRPr="004762E8">
        <w:rPr>
          <w:rFonts w:ascii="Times New Roman" w:hAnsi="Times New Roman" w:cs="Times New Roman"/>
          <w:sz w:val="24"/>
          <w:szCs w:val="24"/>
        </w:rPr>
        <w:t xml:space="preserve"> чем за 3 рабочих дня до дня истечения срока представления заявителем ответа на запрос, предусмотренного пунктом 89 настоящего </w:t>
      </w:r>
      <w:r w:rsidRPr="004762E8">
        <w:rPr>
          <w:rFonts w:ascii="Times New Roman" w:hAnsi="Times New Roman" w:cs="Times New Roman"/>
          <w:sz w:val="24"/>
          <w:szCs w:val="24"/>
        </w:rPr>
        <w:lastRenderedPageBreak/>
        <w:t>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92. Обоснованием для продления срока представления недостающих документов и (или) сведений и (или) устранения замечаний является соответствие запрашиваемого срока сроку, необходимому для проведения соответствующих лабораторных исследований (испытаний) химического вещества, и (или) сроку, необходимому для представления недостающих документов и (или) сведений и (или) для устранения замечаний в рамках обычной хозяйственной деятельности.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93. </w:t>
      </w:r>
      <w:proofErr w:type="spellStart"/>
      <w:proofErr w:type="gram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рассматривает обоснованный запрос заявителя в течение 2 рабочих дней со дня его поступления и принимает решение о продлении срока представления недостающих документов и (или) сведений и (или) устранения замечаний по обоснованному запросу заявителя или о выдаче уведомления с мотивированным отказом в таком продлении в электронном виде, а также уведомляет об этом заявителя посредством единого портала и (или) информационной</w:t>
      </w:r>
      <w:proofErr w:type="gramEnd"/>
      <w:r w:rsidRPr="004762E8">
        <w:rPr>
          <w:rFonts w:ascii="Times New Roman" w:hAnsi="Times New Roman" w:cs="Times New Roman"/>
          <w:sz w:val="24"/>
          <w:szCs w:val="24"/>
        </w:rPr>
        <w:t xml:space="preserve"> системы.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94. Период со дня направления комплекта документов и сведений </w:t>
      </w:r>
      <w:proofErr w:type="spellStart"/>
      <w:r w:rsidRPr="004762E8">
        <w:rPr>
          <w:rFonts w:ascii="Times New Roman" w:hAnsi="Times New Roman" w:cs="Times New Roman"/>
          <w:sz w:val="24"/>
          <w:szCs w:val="24"/>
        </w:rPr>
        <w:t>нотификационным</w:t>
      </w:r>
      <w:proofErr w:type="spellEnd"/>
      <w:r w:rsidRPr="004762E8">
        <w:rPr>
          <w:rFonts w:ascii="Times New Roman" w:hAnsi="Times New Roman" w:cs="Times New Roman"/>
          <w:sz w:val="24"/>
          <w:szCs w:val="24"/>
        </w:rPr>
        <w:t xml:space="preserve"> органом в организацию, определенную для проведения оценки опасности новых химических веществ, до дня направления экспертного заключения не учитывается при исчислении срока проведения нотификации новых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95. </w:t>
      </w:r>
      <w:proofErr w:type="spellStart"/>
      <w:proofErr w:type="gram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в течение одного рабочего дня со дня получения экспертного заключения принимает решение о включении в реестр химических веществ и смесей нового химического вещества в качестве разрешенного к применению на территории Российской Федерации, отнесенного к химическим веществам, вызывающим обеспокоенность, или к нотифицированным на основании сведений части I отчета о химической безопасности, либо об отказе во включении нового химического вещества</w:t>
      </w:r>
      <w:proofErr w:type="gramEnd"/>
      <w:r w:rsidRPr="004762E8">
        <w:rPr>
          <w:rFonts w:ascii="Times New Roman" w:hAnsi="Times New Roman" w:cs="Times New Roman"/>
          <w:sz w:val="24"/>
          <w:szCs w:val="24"/>
        </w:rPr>
        <w:t xml:space="preserve"> в реестр химических веществ и смесей.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96. </w:t>
      </w:r>
      <w:proofErr w:type="gramStart"/>
      <w:r w:rsidRPr="004762E8">
        <w:rPr>
          <w:rFonts w:ascii="Times New Roman" w:hAnsi="Times New Roman" w:cs="Times New Roman"/>
          <w:sz w:val="24"/>
          <w:szCs w:val="24"/>
        </w:rPr>
        <w:t xml:space="preserve">В случае положительного решения по итогам нотификации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в течение 2 рабочих дней со дня принятия решения вносит новое химическое вещество в реестр химических веществ и смесей с присвоением номера химического вещества и направляет заявителю уведомление в электронном виде посредством единого портала и (или) информационной системы в соответствии с пунктом 97 настоящего технического регламента.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97. Уведомление о нотификации нового химического вещества, направляемое </w:t>
      </w:r>
      <w:proofErr w:type="spellStart"/>
      <w:r w:rsidRPr="004762E8">
        <w:rPr>
          <w:rFonts w:ascii="Times New Roman" w:hAnsi="Times New Roman" w:cs="Times New Roman"/>
          <w:sz w:val="24"/>
          <w:szCs w:val="24"/>
        </w:rPr>
        <w:t>нотификационным</w:t>
      </w:r>
      <w:proofErr w:type="spellEnd"/>
      <w:r w:rsidRPr="004762E8">
        <w:rPr>
          <w:rFonts w:ascii="Times New Roman" w:hAnsi="Times New Roman" w:cs="Times New Roman"/>
          <w:sz w:val="24"/>
          <w:szCs w:val="24"/>
        </w:rPr>
        <w:t xml:space="preserve"> органом заявителю, содержит следующую информацию: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номер химического вещества в реестре химических веществ и смесей;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статус применения химического вещества на территории Российской Федерации;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дата включения сведений о химическом веществе в реестр химических веществ и смесей;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срок представления сведений о химическом веществе в соответствии с частью II отчета о химической безопасности, указанный в стратегии дальнейших исследований (при нотификации на основании информации части I отчета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98. Основаниями для отказа во включении нового химического вещества в реестр химических веществ и смесей являются: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а) непредставление заявителем недостающих документов и (или) сведений и (или) </w:t>
      </w:r>
      <w:proofErr w:type="spellStart"/>
      <w:r w:rsidRPr="004762E8">
        <w:rPr>
          <w:rFonts w:ascii="Times New Roman" w:hAnsi="Times New Roman" w:cs="Times New Roman"/>
          <w:sz w:val="24"/>
          <w:szCs w:val="24"/>
        </w:rPr>
        <w:t>неустранение</w:t>
      </w:r>
      <w:proofErr w:type="spellEnd"/>
      <w:r w:rsidRPr="004762E8">
        <w:rPr>
          <w:rFonts w:ascii="Times New Roman" w:hAnsi="Times New Roman" w:cs="Times New Roman"/>
          <w:sz w:val="24"/>
          <w:szCs w:val="24"/>
        </w:rPr>
        <w:t xml:space="preserve"> замечаний в установленный срок в соответствии с пунктом 90 настоящего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б) указание в стратегии дальнейших исследований срока проведения исследований </w:t>
      </w:r>
      <w:r w:rsidRPr="004762E8">
        <w:rPr>
          <w:rFonts w:ascii="Times New Roman" w:hAnsi="Times New Roman" w:cs="Times New Roman"/>
          <w:sz w:val="24"/>
          <w:szCs w:val="24"/>
        </w:rPr>
        <w:lastRenderedPageBreak/>
        <w:t>(испытаний) химического вещества и срока представления информации в соответствии с частью II отчета о химической безопасности более 3 лет.</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99. Решение об отказе во включении нового химического вещества в реестр химических веществ и смесей направляется </w:t>
      </w:r>
      <w:proofErr w:type="spellStart"/>
      <w:r w:rsidRPr="004762E8">
        <w:rPr>
          <w:rFonts w:ascii="Times New Roman" w:hAnsi="Times New Roman" w:cs="Times New Roman"/>
          <w:sz w:val="24"/>
          <w:szCs w:val="24"/>
        </w:rPr>
        <w:t>нотификационным</w:t>
      </w:r>
      <w:proofErr w:type="spellEnd"/>
      <w:r w:rsidRPr="004762E8">
        <w:rPr>
          <w:rFonts w:ascii="Times New Roman" w:hAnsi="Times New Roman" w:cs="Times New Roman"/>
          <w:sz w:val="24"/>
          <w:szCs w:val="24"/>
        </w:rPr>
        <w:t xml:space="preserve"> органом в электронном виде посредством единого портала и (или) информационной системы в день принятия такого решения.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100. Решение об отказе во включении нового химического вещества в реестр химических веществ и смесей может быть обжаловано заявителем в соответствии с законодательством Российской Федерации.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101. В случае принятия решения о нотификации нового химического </w:t>
      </w:r>
      <w:proofErr w:type="gramStart"/>
      <w:r w:rsidRPr="004762E8">
        <w:rPr>
          <w:rFonts w:ascii="Times New Roman" w:hAnsi="Times New Roman" w:cs="Times New Roman"/>
          <w:sz w:val="24"/>
          <w:szCs w:val="24"/>
        </w:rPr>
        <w:t>вещества</w:t>
      </w:r>
      <w:proofErr w:type="gramEnd"/>
      <w:r w:rsidRPr="004762E8">
        <w:rPr>
          <w:rFonts w:ascii="Times New Roman" w:hAnsi="Times New Roman" w:cs="Times New Roman"/>
          <w:sz w:val="24"/>
          <w:szCs w:val="24"/>
        </w:rPr>
        <w:t xml:space="preserve"> на основании представленной заявителем информации в соответствии с частью I отчета о химической безопасности и стратегии дальнейших исследований (первый этап представления информации)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вносит нотифицированное химическое вещество в реестр химических веществ и смесей со статусом "нотифицировано на основании информации части I отчета о химической безопасности" и указывает в реестре химических веществ и смесей информацию о сроке представления заявителем информации в соответствии с частью II отчета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102. При включении сведений о новом химическом веществе в реестр химических веществ и смесей ему присваивается номер химического вещества в соответствии с пунктом 10 приложения N 5 к настоящему техническому регламенту.</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103. Сведения о новом химическом веществе, внесенные в реестр химических веществ и смесей, подлежат опубликованию в информационной системе в соответствии с приложением N 5 к настоящему техническому регламенту.</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104. Документы, представленные заявителем для проведения нотификации нового химического вещества, включенные в закрытую часть реестра химических веществ и смесей, не подлежат опубликованию в информационной системе.</w:t>
      </w: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r w:rsidRPr="004762E8">
        <w:rPr>
          <w:rFonts w:ascii="Times New Roman" w:hAnsi="Times New Roman" w:cs="Times New Roman"/>
          <w:b/>
          <w:bCs/>
          <w:i/>
          <w:iCs/>
          <w:sz w:val="24"/>
          <w:szCs w:val="24"/>
        </w:rPr>
        <w:t xml:space="preserve">В течение 3 лет со дня вступления в силу технического регламента, утвержденного данным документом, допускается проведение исследований (испытаний) в испытательных лабораториях (центрах), аккредитованных в соответствии с Федеральным </w:t>
      </w:r>
      <w:hyperlink r:id="rId26" w:history="1">
        <w:r w:rsidRPr="004762E8">
          <w:rPr>
            <w:rFonts w:ascii="Times New Roman" w:hAnsi="Times New Roman" w:cs="Times New Roman"/>
            <w:b/>
            <w:bCs/>
            <w:i/>
            <w:iCs/>
            <w:sz w:val="24"/>
            <w:szCs w:val="24"/>
            <w:u w:val="single"/>
          </w:rPr>
          <w:t>законом</w:t>
        </w:r>
      </w:hyperlink>
      <w:r w:rsidRPr="004762E8">
        <w:rPr>
          <w:rFonts w:ascii="Times New Roman" w:hAnsi="Times New Roman" w:cs="Times New Roman"/>
          <w:b/>
          <w:bCs/>
          <w:i/>
          <w:iCs/>
          <w:sz w:val="24"/>
          <w:szCs w:val="24"/>
        </w:rPr>
        <w:t xml:space="preserve"> "Об аккредитации в национальной системе аккредитации", без соблюдения требований, установленных пунктом 105 технического регламента, утвержденного данным документом (</w:t>
      </w:r>
      <w:hyperlink r:id="rId27" w:history="1">
        <w:r w:rsidRPr="004762E8">
          <w:rPr>
            <w:rFonts w:ascii="Times New Roman" w:hAnsi="Times New Roman" w:cs="Times New Roman"/>
            <w:b/>
            <w:bCs/>
            <w:i/>
            <w:iCs/>
            <w:sz w:val="24"/>
            <w:szCs w:val="24"/>
            <w:u w:val="single"/>
          </w:rPr>
          <w:t>пункт 2</w:t>
        </w:r>
      </w:hyperlink>
      <w:r w:rsidRPr="004762E8">
        <w:rPr>
          <w:rFonts w:ascii="Times New Roman" w:hAnsi="Times New Roman" w:cs="Times New Roman"/>
          <w:b/>
          <w:bCs/>
          <w:i/>
          <w:iCs/>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105. При составлении отчета о химической безопасности исследования (испытания) химического вещества по определению опасностей для здоровья человека и окружающей среды проводятся в испытательных лабораториях (центрах), признанных соответствующими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106. Информация о новом химическом веществе, представляемая заявителем в рамках отчета о химической безопасности, должна сопровождаться ссылкой на источник информации.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107. </w:t>
      </w:r>
      <w:proofErr w:type="gramStart"/>
      <w:r w:rsidRPr="004762E8">
        <w:rPr>
          <w:rFonts w:ascii="Times New Roman" w:hAnsi="Times New Roman" w:cs="Times New Roman"/>
          <w:sz w:val="24"/>
          <w:szCs w:val="24"/>
        </w:rPr>
        <w:t xml:space="preserve">Если источником информации, представляемой заявителем в рамках нотификации нового химического вещества, является закрытый информационный источник, заявитель вместе с отчетом о химической безопасности подает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выписку с соответствующей информацией из данного источника и документы, подтверждающие достоверность такой информации и право заявителя использовать представленную информацию.</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108. В отчете о химической безопасности допускается указывать сведения, полученные на основе методов исследований (испытаний) химических веществ, альтернативных методам исследований (испытаний) химических веществ на лабораторных животных, включая метод аналогов и метод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 а также данные, содержащиеся в официальных информационных источниках.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109. Если какой-либо параметр или показатель нехарактерен для включаемого нового химического вещества в реестр химических веществ и смесей, в том числе с учетом общих подходов к проведению исследований (испытаний) химической продукции, предусмотренных приложением N 7 к настоящему техническому регламенту, в соответствующем разделе отчета о химической безопасности производится запись "неприменимо".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110. Нотификация полимеров проводится по мономерам, содержание которых в полимере составляет не менее 2%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r w:rsidRPr="004762E8">
        <w:rPr>
          <w:rFonts w:ascii="Times New Roman" w:hAnsi="Times New Roman" w:cs="Times New Roman"/>
          <w:sz w:val="24"/>
          <w:szCs w:val="24"/>
        </w:rPr>
        <w:t xml:space="preserve">. </w:t>
      </w:r>
      <w:proofErr w:type="gramEnd"/>
      <w:r w:rsidRPr="004762E8">
        <w:rPr>
          <w:rFonts w:ascii="Times New Roman" w:hAnsi="Times New Roman" w:cs="Times New Roman"/>
          <w:sz w:val="24"/>
          <w:szCs w:val="24"/>
        </w:rPr>
        <w:t>Полимеры и примеси нотификации не подлежат.</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111. Все документы, представленные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на иностранном языке, должны сопровождаться переводом на русский язык и должны быть заверены заявителем.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112. Заявитель несет ответственность за достоверность информации, представленной в рамках проведения нотификации новых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113. Допускается возможность поэтапного представления информации о новом химическом веществе в рамках представления заявителем отчета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114. </w:t>
      </w:r>
      <w:proofErr w:type="gramStart"/>
      <w:r w:rsidRPr="004762E8">
        <w:rPr>
          <w:rFonts w:ascii="Times New Roman" w:hAnsi="Times New Roman" w:cs="Times New Roman"/>
          <w:sz w:val="24"/>
          <w:szCs w:val="24"/>
        </w:rPr>
        <w:t xml:space="preserve">В случае поэтапного представления информации о новом химическом веществе заявитель на первом этапе представляет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отчет о химической безопасности, содержащий сведения о новом химическом веществе в соответствии с частью I отчета о химической безопасности, а также стратегию дальнейших исследований дополнительно к документам, указанным в пункте 80 настоящего технического регламента.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115. Стратегия дальнейших исследований выступает в качестве гарантии представления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w:t>
      </w:r>
      <w:proofErr w:type="gramStart"/>
      <w:r w:rsidRPr="004762E8">
        <w:rPr>
          <w:rFonts w:ascii="Times New Roman" w:hAnsi="Times New Roman" w:cs="Times New Roman"/>
          <w:sz w:val="24"/>
          <w:szCs w:val="24"/>
        </w:rPr>
        <w:t>на втором этапе в установленные сроки заявителем информации о новом химическом веществе в соответствии с частью</w:t>
      </w:r>
      <w:proofErr w:type="gramEnd"/>
      <w:r w:rsidRPr="004762E8">
        <w:rPr>
          <w:rFonts w:ascii="Times New Roman" w:hAnsi="Times New Roman" w:cs="Times New Roman"/>
          <w:sz w:val="24"/>
          <w:szCs w:val="24"/>
        </w:rPr>
        <w:t xml:space="preserve"> II отчета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116. Стратегия дальнейших исследований оформляется заявителем в свободной форме на бланке заявителя (при наличии) и включает в себя: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перечень отсутствующих данных о свойствах нового химического вещества, требующих длительного изучения;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перечень исследований (испытаний) химического вещества, проведение которых необходимо для получения отсутствующих данных (включая наименование метода исследования (испытания) и реквизиты документа по стандартизации, устанавливающего метод данного исследования (испытания);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информацию о последовательности проведения исследований (испытаний) и сроках получения данных;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г) информацию о сроке представления заявителем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сведений о новом химическом веществе, предусмотренных частью II отчета о химической безопасности, который не должен превышать 3 года со дня направления сведений о новом химическом веществе в соответствии с частью I отчета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117. В рамках проведения нотификации новых химических веществ допускается совместная подача информации о новом химическом веществе несколькими заявителями.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Взаимодействие заявителей при подготовке к совместной подаче информации о новом химическом веществе, в том числе выбор основного заявителя, определяется самими заявителями.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118. </w:t>
      </w:r>
      <w:proofErr w:type="gramStart"/>
      <w:r w:rsidRPr="004762E8">
        <w:rPr>
          <w:rFonts w:ascii="Times New Roman" w:hAnsi="Times New Roman" w:cs="Times New Roman"/>
          <w:sz w:val="24"/>
          <w:szCs w:val="24"/>
        </w:rPr>
        <w:t xml:space="preserve">В случае если заявитель не представляет сведения о химическом веществе в соответствии с частью II отчета о химической безопасности в срок, указанный в стратегии дальнейших исследований,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отзывает нотификацию химического вещества и меняет статус "нотифицировано на основании информации части I отчета о химической безопасности" на статус "нотификация отозвана в связи с непредставлением информации части II отчета о химической безопасности</w:t>
      </w:r>
      <w:proofErr w:type="gramEnd"/>
      <w:r w:rsidRPr="004762E8">
        <w:rPr>
          <w:rFonts w:ascii="Times New Roman" w:hAnsi="Times New Roman" w:cs="Times New Roman"/>
          <w:sz w:val="24"/>
          <w:szCs w:val="24"/>
        </w:rPr>
        <w:t>" в течение одного рабочего дня.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Действие государственной регистрации химической продукции, представляющей собой такое химическое вещество, или химической продукции, содержащей такое химическое вещество, прекращается.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119. </w:t>
      </w:r>
      <w:proofErr w:type="gramStart"/>
      <w:r w:rsidRPr="004762E8">
        <w:rPr>
          <w:rFonts w:ascii="Times New Roman" w:hAnsi="Times New Roman" w:cs="Times New Roman"/>
          <w:sz w:val="24"/>
          <w:szCs w:val="24"/>
        </w:rPr>
        <w:t>Нотификация химического вещества со статусом "нотифицировано на основании информации части I отчета о химической безопасности" или со статусом "нотификация отозвана в связи с непредставлением информации части II отчета о химической безопасности" может быть завершена заявителем, в том числе другим заявителем, путем представления информации о химическом веществе в соответствии с частью II отчета о химической безопасности, а в случае заявителя, отличного</w:t>
      </w:r>
      <w:proofErr w:type="gramEnd"/>
      <w:r w:rsidRPr="004762E8">
        <w:rPr>
          <w:rFonts w:ascii="Times New Roman" w:hAnsi="Times New Roman" w:cs="Times New Roman"/>
          <w:sz w:val="24"/>
          <w:szCs w:val="24"/>
        </w:rPr>
        <w:t xml:space="preserve"> от первоначального заявителя, - информации, подтверждающей право такого заявителя завершить нотификацию химического вещества (за исключением случаев, когда первоначальный заявитель прекратил свою деятельность).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120. Срок представления сведений о химическом веществе в соответствии с частью II отчета о химической безопасности может быть продлен </w:t>
      </w:r>
      <w:proofErr w:type="spellStart"/>
      <w:r w:rsidRPr="004762E8">
        <w:rPr>
          <w:rFonts w:ascii="Times New Roman" w:hAnsi="Times New Roman" w:cs="Times New Roman"/>
          <w:sz w:val="24"/>
          <w:szCs w:val="24"/>
        </w:rPr>
        <w:t>нотификационным</w:t>
      </w:r>
      <w:proofErr w:type="spellEnd"/>
      <w:r w:rsidRPr="004762E8">
        <w:rPr>
          <w:rFonts w:ascii="Times New Roman" w:hAnsi="Times New Roman" w:cs="Times New Roman"/>
          <w:sz w:val="24"/>
          <w:szCs w:val="24"/>
        </w:rPr>
        <w:t xml:space="preserve"> органом по обоснованному запросу заявителя. Такой обоснованный запрос в электронном виде направляется в </w:t>
      </w:r>
      <w:proofErr w:type="spell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не </w:t>
      </w:r>
      <w:proofErr w:type="gramStart"/>
      <w:r w:rsidRPr="004762E8">
        <w:rPr>
          <w:rFonts w:ascii="Times New Roman" w:hAnsi="Times New Roman" w:cs="Times New Roman"/>
          <w:sz w:val="24"/>
          <w:szCs w:val="24"/>
        </w:rPr>
        <w:t>позднее</w:t>
      </w:r>
      <w:proofErr w:type="gramEnd"/>
      <w:r w:rsidRPr="004762E8">
        <w:rPr>
          <w:rFonts w:ascii="Times New Roman" w:hAnsi="Times New Roman" w:cs="Times New Roman"/>
          <w:sz w:val="24"/>
          <w:szCs w:val="24"/>
        </w:rPr>
        <w:t xml:space="preserve"> чем за 10 рабочих дней до дня завершения представления информации, указанной в стратегии дальнейших исследований.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Датой получения обоснованного запроса заявителя </w:t>
      </w:r>
      <w:proofErr w:type="spellStart"/>
      <w:r w:rsidRPr="004762E8">
        <w:rPr>
          <w:rFonts w:ascii="Times New Roman" w:hAnsi="Times New Roman" w:cs="Times New Roman"/>
          <w:sz w:val="24"/>
          <w:szCs w:val="24"/>
        </w:rPr>
        <w:t>нотификационным</w:t>
      </w:r>
      <w:proofErr w:type="spellEnd"/>
      <w:r w:rsidRPr="004762E8">
        <w:rPr>
          <w:rFonts w:ascii="Times New Roman" w:hAnsi="Times New Roman" w:cs="Times New Roman"/>
          <w:sz w:val="24"/>
          <w:szCs w:val="24"/>
        </w:rPr>
        <w:t xml:space="preserve"> органом считается дата электронного уведомления о получении такого запроса.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spellStart"/>
      <w:proofErr w:type="gram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рассматривает обоснованный с учетом пункта 92 настоящего технического регламента запрос заявителя в течение 5 рабочих дней со дня его поступления и принимает решение о продлении срока представления информации о химическом веществе в соответствии с частью II отчета о химической безопасности или об отказе в продлении такого срока и уведомляет заявителя в электронном виде посредством единого портала и (или</w:t>
      </w:r>
      <w:proofErr w:type="gramEnd"/>
      <w:r w:rsidRPr="004762E8">
        <w:rPr>
          <w:rFonts w:ascii="Times New Roman" w:hAnsi="Times New Roman" w:cs="Times New Roman"/>
          <w:sz w:val="24"/>
          <w:szCs w:val="24"/>
        </w:rPr>
        <w:t>) информационной системы.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121. Срок представления сведений о химическом веществе в соответствии с частью II отчета о химической безопасности не может быть продлен </w:t>
      </w:r>
      <w:proofErr w:type="spellStart"/>
      <w:r w:rsidRPr="004762E8">
        <w:rPr>
          <w:rFonts w:ascii="Times New Roman" w:hAnsi="Times New Roman" w:cs="Times New Roman"/>
          <w:sz w:val="24"/>
          <w:szCs w:val="24"/>
        </w:rPr>
        <w:t>нотификационным</w:t>
      </w:r>
      <w:proofErr w:type="spellEnd"/>
      <w:r w:rsidRPr="004762E8">
        <w:rPr>
          <w:rFonts w:ascii="Times New Roman" w:hAnsi="Times New Roman" w:cs="Times New Roman"/>
          <w:sz w:val="24"/>
          <w:szCs w:val="24"/>
        </w:rPr>
        <w:t xml:space="preserve"> органом более чем на 2 года.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122. </w:t>
      </w:r>
      <w:proofErr w:type="spellStart"/>
      <w:proofErr w:type="gramStart"/>
      <w:r w:rsidRPr="004762E8">
        <w:rPr>
          <w:rFonts w:ascii="Times New Roman" w:hAnsi="Times New Roman" w:cs="Times New Roman"/>
          <w:sz w:val="24"/>
          <w:szCs w:val="24"/>
        </w:rPr>
        <w:t>Нотификационный</w:t>
      </w:r>
      <w:proofErr w:type="spellEnd"/>
      <w:r w:rsidRPr="004762E8">
        <w:rPr>
          <w:rFonts w:ascii="Times New Roman" w:hAnsi="Times New Roman" w:cs="Times New Roman"/>
          <w:sz w:val="24"/>
          <w:szCs w:val="24"/>
        </w:rPr>
        <w:t xml:space="preserve"> орган рассматривает представленные заявителем сведения в соответствии с частью II отчета о химической безопасности и принимает решение о смене статуса "нотифицировано на основании информации части I отчета о химической безопасности" на статус "разрешено к применению" или статус "химическое вещество, вызывающее обеспокоенность" или решение о выдаче уведомления об отказе в смене статуса.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lastRenderedPageBreak/>
        <w:t>Приложение N 1</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к техническому регламенту</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о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ПЕРЕЧЕНЬ ХИМИЧЕСКОЙ ПРОДУКЦИИ, ЯВЛЯЮЩЕЙСЯ ОБЪЕКТОМ ТЕХНИЧЕСКОГО РЕГУЛИРОВАНИЯ ТЕХНИЧЕСКОГО РЕГЛАМЕНТА О БЕЗОПАСНОСТИ ХИМИЧЕСКОЙ ПРОДУКЦИИ &lt;1&gt;, &lt;2&gt;, &lt;3&gt;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456"/>
        <w:gridCol w:w="2250"/>
        <w:gridCol w:w="2266"/>
      </w:tblGrid>
      <w:tr w:rsidR="00C93BCB" w:rsidRPr="004762E8" w:rsidTr="00C93BCB">
        <w:tblPrEx>
          <w:tblCellMar>
            <w:top w:w="0" w:type="dxa"/>
            <w:left w:w="0" w:type="dxa"/>
            <w:bottom w:w="0" w:type="dxa"/>
            <w:right w:w="0" w:type="dxa"/>
          </w:tblCellMar>
        </w:tblPrEx>
        <w:trPr>
          <w:jc w:val="center"/>
        </w:trPr>
        <w:tc>
          <w:tcPr>
            <w:tcW w:w="225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Код </w:t>
            </w:r>
            <w:hyperlink r:id="rId28" w:history="1">
              <w:r w:rsidRPr="004762E8">
                <w:rPr>
                  <w:rFonts w:ascii="Times New Roman" w:hAnsi="Times New Roman" w:cs="Times New Roman"/>
                  <w:sz w:val="24"/>
                  <w:szCs w:val="24"/>
                  <w:u w:val="single"/>
                </w:rPr>
                <w:t>ТН ВЭД ЕАЭС</w:t>
              </w:r>
            </w:hyperlink>
          </w:p>
        </w:tc>
        <w:tc>
          <w:tcPr>
            <w:tcW w:w="225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Наименование химической продукции</w:t>
            </w:r>
          </w:p>
        </w:tc>
        <w:tc>
          <w:tcPr>
            <w:tcW w:w="225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технического регламента</w:t>
            </w:r>
          </w:p>
        </w:tc>
        <w:tc>
          <w:tcPr>
            <w:tcW w:w="2250" w:type="dxa"/>
            <w:tcBorders>
              <w:top w:val="single" w:sz="6" w:space="0" w:color="auto"/>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Примечания</w:t>
            </w:r>
          </w:p>
        </w:tc>
      </w:tr>
      <w:tr w:rsidR="00C93BCB" w:rsidRPr="004762E8" w:rsidTr="00C93BCB">
        <w:tblPrEx>
          <w:tblCellMar>
            <w:top w:w="0" w:type="dxa"/>
            <w:left w:w="0" w:type="dxa"/>
            <w:bottom w:w="0" w:type="dxa"/>
            <w:right w:w="0" w:type="dxa"/>
          </w:tblCellMar>
        </w:tblPrEx>
        <w:trPr>
          <w:jc w:val="center"/>
        </w:trPr>
        <w:tc>
          <w:tcPr>
            <w:tcW w:w="225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1501 10 100 0</w:t>
            </w:r>
          </w:p>
        </w:tc>
        <w:tc>
          <w:tcPr>
            <w:tcW w:w="225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Лярд (жир свиной) для промышленного применения, кроме производства продуктов, используемых для употребления в пищу</w:t>
            </w:r>
          </w:p>
        </w:tc>
        <w:tc>
          <w:tcPr>
            <w:tcW w:w="225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1501 20 100 0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Жир свиной прочий для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1502 10 100 0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Жир (крупного рогатого скота, овец или коз) топленый для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1502 90 100 0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Жир (крупного рогатого скота, овец или коз) прочий для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1503 00 110 0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Лярд-стеарин и </w:t>
            </w:r>
            <w:proofErr w:type="spellStart"/>
            <w:r w:rsidRPr="004762E8">
              <w:rPr>
                <w:rFonts w:ascii="Times New Roman" w:hAnsi="Times New Roman" w:cs="Times New Roman"/>
                <w:sz w:val="24"/>
                <w:szCs w:val="24"/>
              </w:rPr>
              <w:t>олеостеарин</w:t>
            </w:r>
            <w:proofErr w:type="spellEnd"/>
            <w:r w:rsidRPr="004762E8">
              <w:rPr>
                <w:rFonts w:ascii="Times New Roman" w:hAnsi="Times New Roman" w:cs="Times New Roman"/>
                <w:sz w:val="24"/>
                <w:szCs w:val="24"/>
              </w:rPr>
              <w:t xml:space="preserve"> для промышленного применения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1503 00 300 0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Животное масло для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1507 10 100 0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соевое (сырое) и его фракции, нерафинированные или рафинированные (гидратацией), но без изменения 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1507 90 100 0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соевое и его фракции, 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1508 10 100 0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арахисовое (сырое) и его фракции, нерафинированные или рафинированные, но без изменения 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1508 90 100 0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арахисовое и его фракции, нерафинированные или рафинированные, но </w:t>
            </w:r>
            <w:r w:rsidRPr="004762E8">
              <w:rPr>
                <w:rFonts w:ascii="Times New Roman" w:hAnsi="Times New Roman" w:cs="Times New Roman"/>
                <w:sz w:val="24"/>
                <w:szCs w:val="24"/>
              </w:rPr>
              <w:lastRenderedPageBreak/>
              <w:t>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1511 10 100 0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пальмовое (сырое) и его фракции, нерафинированные или рафинированные, но без изменения 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1511 90 910 0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пальмовое и его фракции, 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1512 11 100 0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подсолнечное или </w:t>
            </w:r>
            <w:proofErr w:type="spellStart"/>
            <w:r w:rsidRPr="004762E8">
              <w:rPr>
                <w:rFonts w:ascii="Times New Roman" w:hAnsi="Times New Roman" w:cs="Times New Roman"/>
                <w:sz w:val="24"/>
                <w:szCs w:val="24"/>
              </w:rPr>
              <w:t>сафлоровое</w:t>
            </w:r>
            <w:proofErr w:type="spellEnd"/>
            <w:r w:rsidRPr="004762E8">
              <w:rPr>
                <w:rFonts w:ascii="Times New Roman" w:hAnsi="Times New Roman" w:cs="Times New Roman"/>
                <w:sz w:val="24"/>
                <w:szCs w:val="24"/>
              </w:rPr>
              <w:t xml:space="preserve"> (сырое) и их фракции, нерафинированные или рафинированные, но без изменения 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1512 19 100 0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подсолнечное или </w:t>
            </w:r>
            <w:proofErr w:type="spellStart"/>
            <w:r w:rsidRPr="004762E8">
              <w:rPr>
                <w:rFonts w:ascii="Times New Roman" w:hAnsi="Times New Roman" w:cs="Times New Roman"/>
                <w:sz w:val="24"/>
                <w:szCs w:val="24"/>
              </w:rPr>
              <w:t>сафлоровое</w:t>
            </w:r>
            <w:proofErr w:type="spellEnd"/>
            <w:r w:rsidRPr="004762E8">
              <w:rPr>
                <w:rFonts w:ascii="Times New Roman" w:hAnsi="Times New Roman" w:cs="Times New Roman"/>
                <w:sz w:val="24"/>
                <w:szCs w:val="24"/>
              </w:rPr>
              <w:t xml:space="preserve"> и их фракции, 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1512 21 100 0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хлопковое (сырое, очищенное от </w:t>
            </w:r>
            <w:proofErr w:type="spellStart"/>
            <w:r w:rsidRPr="004762E8">
              <w:rPr>
                <w:rFonts w:ascii="Times New Roman" w:hAnsi="Times New Roman" w:cs="Times New Roman"/>
                <w:sz w:val="24"/>
                <w:szCs w:val="24"/>
              </w:rPr>
              <w:t>госсипола</w:t>
            </w:r>
            <w:proofErr w:type="spellEnd"/>
            <w:r w:rsidRPr="004762E8">
              <w:rPr>
                <w:rFonts w:ascii="Times New Roman" w:hAnsi="Times New Roman" w:cs="Times New Roman"/>
                <w:sz w:val="24"/>
                <w:szCs w:val="24"/>
              </w:rPr>
              <w:t xml:space="preserve"> или не очищенное) и его фракции, нерафинированные или рафинированные, но без изменения 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1512 29 100 0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хлопковое и его фракции, 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1513 11 100 0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кокосовое (копровое) (сырое) и его фракции, нерафинированные или рафинированные, но без изменения </w:t>
            </w:r>
            <w:r w:rsidRPr="004762E8">
              <w:rPr>
                <w:rFonts w:ascii="Times New Roman" w:hAnsi="Times New Roman" w:cs="Times New Roman"/>
                <w:sz w:val="24"/>
                <w:szCs w:val="24"/>
              </w:rPr>
              <w:lastRenderedPageBreak/>
              <w:t>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1513 19 300 0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кокосовое (копровое) и его фракции, 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1513 21 100 0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пальмоядровое или масло </w:t>
            </w:r>
            <w:proofErr w:type="spellStart"/>
            <w:r w:rsidRPr="004762E8">
              <w:rPr>
                <w:rFonts w:ascii="Times New Roman" w:hAnsi="Times New Roman" w:cs="Times New Roman"/>
                <w:sz w:val="24"/>
                <w:szCs w:val="24"/>
              </w:rPr>
              <w:t>бабассу</w:t>
            </w:r>
            <w:proofErr w:type="spellEnd"/>
            <w:r w:rsidRPr="004762E8">
              <w:rPr>
                <w:rFonts w:ascii="Times New Roman" w:hAnsi="Times New Roman" w:cs="Times New Roman"/>
                <w:sz w:val="24"/>
                <w:szCs w:val="24"/>
              </w:rPr>
              <w:t xml:space="preserve"> (сырое) и их фракции, нерафинированные или рафинированные, но без изменения 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1513 29 300 0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пальмоядровое или масло </w:t>
            </w:r>
            <w:proofErr w:type="spellStart"/>
            <w:r w:rsidRPr="004762E8">
              <w:rPr>
                <w:rFonts w:ascii="Times New Roman" w:hAnsi="Times New Roman" w:cs="Times New Roman"/>
                <w:sz w:val="24"/>
                <w:szCs w:val="24"/>
              </w:rPr>
              <w:t>бабассу</w:t>
            </w:r>
            <w:proofErr w:type="spellEnd"/>
            <w:r w:rsidRPr="004762E8">
              <w:rPr>
                <w:rFonts w:ascii="Times New Roman" w:hAnsi="Times New Roman" w:cs="Times New Roman"/>
                <w:sz w:val="24"/>
                <w:szCs w:val="24"/>
              </w:rPr>
              <w:t xml:space="preserve"> и их фракции, 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w:t>
            </w:r>
            <w:r w:rsidRPr="004762E8">
              <w:rPr>
                <w:rFonts w:ascii="Times New Roman" w:hAnsi="Times New Roman" w:cs="Times New Roman"/>
                <w:sz w:val="24"/>
                <w:szCs w:val="24"/>
              </w:rPr>
              <w:lastRenderedPageBreak/>
              <w:t>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1514 11 100 0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рапсовое (из рапса или </w:t>
            </w:r>
            <w:proofErr w:type="spellStart"/>
            <w:r w:rsidRPr="004762E8">
              <w:rPr>
                <w:rFonts w:ascii="Times New Roman" w:hAnsi="Times New Roman" w:cs="Times New Roman"/>
                <w:sz w:val="24"/>
                <w:szCs w:val="24"/>
              </w:rPr>
              <w:t>кользы</w:t>
            </w:r>
            <w:proofErr w:type="spellEnd"/>
            <w:r w:rsidRPr="004762E8">
              <w:rPr>
                <w:rFonts w:ascii="Times New Roman" w:hAnsi="Times New Roman" w:cs="Times New Roman"/>
                <w:sz w:val="24"/>
                <w:szCs w:val="24"/>
              </w:rPr>
              <w:t xml:space="preserve">) с низким содержанием </w:t>
            </w:r>
            <w:proofErr w:type="spellStart"/>
            <w:r w:rsidRPr="004762E8">
              <w:rPr>
                <w:rFonts w:ascii="Times New Roman" w:hAnsi="Times New Roman" w:cs="Times New Roman"/>
                <w:sz w:val="24"/>
                <w:szCs w:val="24"/>
              </w:rPr>
              <w:t>эруковой</w:t>
            </w:r>
            <w:proofErr w:type="spellEnd"/>
            <w:r w:rsidRPr="004762E8">
              <w:rPr>
                <w:rFonts w:ascii="Times New Roman" w:hAnsi="Times New Roman" w:cs="Times New Roman"/>
                <w:sz w:val="24"/>
                <w:szCs w:val="24"/>
              </w:rPr>
              <w:t xml:space="preserve"> кислоты (сырое) и его фракции, нерафинированные или рафинированные, но без изменения 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1514 91 100 0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рапсовое (из рапса или </w:t>
            </w:r>
            <w:proofErr w:type="spellStart"/>
            <w:r w:rsidRPr="004762E8">
              <w:rPr>
                <w:rFonts w:ascii="Times New Roman" w:hAnsi="Times New Roman" w:cs="Times New Roman"/>
                <w:sz w:val="24"/>
                <w:szCs w:val="24"/>
              </w:rPr>
              <w:t>кользы</w:t>
            </w:r>
            <w:proofErr w:type="spellEnd"/>
            <w:r w:rsidRPr="004762E8">
              <w:rPr>
                <w:rFonts w:ascii="Times New Roman" w:hAnsi="Times New Roman" w:cs="Times New Roman"/>
                <w:sz w:val="24"/>
                <w:szCs w:val="24"/>
              </w:rPr>
              <w:t>) или горчичное (сырое) и их фракции, 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1514 99 100 0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рапсовое (из рапса или </w:t>
            </w:r>
            <w:proofErr w:type="spellStart"/>
            <w:r w:rsidRPr="004762E8">
              <w:rPr>
                <w:rFonts w:ascii="Times New Roman" w:hAnsi="Times New Roman" w:cs="Times New Roman"/>
                <w:sz w:val="24"/>
                <w:szCs w:val="24"/>
              </w:rPr>
              <w:t>кользы</w:t>
            </w:r>
            <w:proofErr w:type="spellEnd"/>
            <w:r w:rsidRPr="004762E8">
              <w:rPr>
                <w:rFonts w:ascii="Times New Roman" w:hAnsi="Times New Roman" w:cs="Times New Roman"/>
                <w:sz w:val="24"/>
                <w:szCs w:val="24"/>
              </w:rPr>
              <w:t>) или горчичное и их фракции, 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1515 19 100 0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льняное и его фракции, </w:t>
            </w:r>
            <w:r w:rsidRPr="004762E8">
              <w:rPr>
                <w:rFonts w:ascii="Times New Roman" w:hAnsi="Times New Roman" w:cs="Times New Roman"/>
                <w:sz w:val="24"/>
                <w:szCs w:val="24"/>
              </w:rPr>
              <w:lastRenderedPageBreak/>
              <w:t>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технического </w:t>
            </w:r>
            <w:r w:rsidRPr="004762E8">
              <w:rPr>
                <w:rFonts w:ascii="Times New Roman" w:hAnsi="Times New Roman" w:cs="Times New Roman"/>
                <w:sz w:val="24"/>
                <w:szCs w:val="24"/>
              </w:rPr>
              <w:lastRenderedPageBreak/>
              <w:t>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1515 21 100 0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кукурузное (сырое) и его фракции, нерафинированные или рафинированные, но без изменения 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1515 29 100 0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кукурузное и его фракции, 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1515 30 100 0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касторовое и его фракции, нерафинированные или рафинированные, но без изменения химического состава, для производства </w:t>
            </w:r>
            <w:proofErr w:type="spellStart"/>
            <w:r w:rsidRPr="004762E8">
              <w:rPr>
                <w:rFonts w:ascii="Times New Roman" w:hAnsi="Times New Roman" w:cs="Times New Roman"/>
                <w:sz w:val="24"/>
                <w:szCs w:val="24"/>
              </w:rPr>
              <w:t>аминоундекановой</w:t>
            </w:r>
            <w:proofErr w:type="spellEnd"/>
            <w:r w:rsidRPr="004762E8">
              <w:rPr>
                <w:rFonts w:ascii="Times New Roman" w:hAnsi="Times New Roman" w:cs="Times New Roman"/>
                <w:sz w:val="24"/>
                <w:szCs w:val="24"/>
              </w:rPr>
              <w:t xml:space="preserve"> кислоты для использования в производстве синтетического волокна или </w:t>
            </w:r>
            <w:r w:rsidRPr="004762E8">
              <w:rPr>
                <w:rFonts w:ascii="Times New Roman" w:hAnsi="Times New Roman" w:cs="Times New Roman"/>
                <w:sz w:val="24"/>
                <w:szCs w:val="24"/>
              </w:rPr>
              <w:lastRenderedPageBreak/>
              <w:t>искусственных полимерных материалов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1515 50 110 0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кунжутное (сырое) и его фракции, нерафинированные или рафинированные, но без изменения 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1515 50 910 0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кунжутное и его фракции, 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1515 90 210 0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Масло табачное (сырое) и его фракции, нерафинированные или рафинированные, но без изменения 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1515 90 310 0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табачное и его фракции, нерафинированные или рафинированные, но без изменения химического состава (прочие), для технического или промышленного </w:t>
            </w:r>
            <w:r w:rsidRPr="004762E8">
              <w:rPr>
                <w:rFonts w:ascii="Times New Roman" w:hAnsi="Times New Roman" w:cs="Times New Roman"/>
                <w:sz w:val="24"/>
                <w:szCs w:val="24"/>
              </w:rPr>
              <w:lastRenderedPageBreak/>
              <w:t>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1515 90 500 0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Прочие масла (сырые) и их фракции, нерафинированные или рафинированные, но без изменения химического состава,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1515 90 700 0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Прочие масла и их фракции, нерафинированные или рафинированные, но без изменения химического состава (прочие),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1516 20 950 0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Масла льняное, рапсовое (из рапса или </w:t>
            </w:r>
            <w:proofErr w:type="spellStart"/>
            <w:r w:rsidRPr="004762E8">
              <w:rPr>
                <w:rFonts w:ascii="Times New Roman" w:hAnsi="Times New Roman" w:cs="Times New Roman"/>
                <w:sz w:val="24"/>
                <w:szCs w:val="24"/>
              </w:rPr>
              <w:t>кользы</w:t>
            </w:r>
            <w:proofErr w:type="spellEnd"/>
            <w:r w:rsidRPr="004762E8">
              <w:rPr>
                <w:rFonts w:ascii="Times New Roman" w:hAnsi="Times New Roman" w:cs="Times New Roman"/>
                <w:sz w:val="24"/>
                <w:szCs w:val="24"/>
              </w:rPr>
              <w:t xml:space="preserve">), подсолнечное, </w:t>
            </w:r>
            <w:proofErr w:type="spellStart"/>
            <w:r w:rsidRPr="004762E8">
              <w:rPr>
                <w:rFonts w:ascii="Times New Roman" w:hAnsi="Times New Roman" w:cs="Times New Roman"/>
                <w:sz w:val="24"/>
                <w:szCs w:val="24"/>
              </w:rPr>
              <w:t>брассии</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карите</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макоре</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тулукуна</w:t>
            </w:r>
            <w:proofErr w:type="spellEnd"/>
            <w:r w:rsidRPr="004762E8">
              <w:rPr>
                <w:rFonts w:ascii="Times New Roman" w:hAnsi="Times New Roman" w:cs="Times New Roman"/>
                <w:sz w:val="24"/>
                <w:szCs w:val="24"/>
              </w:rPr>
              <w:t xml:space="preserve"> или </w:t>
            </w:r>
            <w:proofErr w:type="spellStart"/>
            <w:r w:rsidRPr="004762E8">
              <w:rPr>
                <w:rFonts w:ascii="Times New Roman" w:hAnsi="Times New Roman" w:cs="Times New Roman"/>
                <w:sz w:val="24"/>
                <w:szCs w:val="24"/>
              </w:rPr>
              <w:t>бабассу</w:t>
            </w:r>
            <w:proofErr w:type="spellEnd"/>
            <w:r w:rsidRPr="004762E8">
              <w:rPr>
                <w:rFonts w:ascii="Times New Roman" w:hAnsi="Times New Roman" w:cs="Times New Roman"/>
                <w:sz w:val="24"/>
                <w:szCs w:val="24"/>
              </w:rPr>
              <w:t xml:space="preserve"> для технического или промышленного применения, кроме производства продуктов, используемых для употребления в пищу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1518 00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Жиры и масла животного, растительного или микробиологического происхождения и их фракции, вареные, окисленные, </w:t>
            </w:r>
            <w:proofErr w:type="spellStart"/>
            <w:r w:rsidRPr="004762E8">
              <w:rPr>
                <w:rFonts w:ascii="Times New Roman" w:hAnsi="Times New Roman" w:cs="Times New Roman"/>
                <w:sz w:val="24"/>
                <w:szCs w:val="24"/>
              </w:rPr>
              <w:lastRenderedPageBreak/>
              <w:t>дегидратированные</w:t>
            </w:r>
            <w:proofErr w:type="spellEnd"/>
            <w:r w:rsidRPr="004762E8">
              <w:rPr>
                <w:rFonts w:ascii="Times New Roman" w:hAnsi="Times New Roman" w:cs="Times New Roman"/>
                <w:sz w:val="24"/>
                <w:szCs w:val="24"/>
              </w:rPr>
              <w:t xml:space="preserve">, сульфированные,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w:t>
            </w:r>
            <w:hyperlink r:id="rId29" w:history="1">
              <w:r w:rsidRPr="004762E8">
                <w:rPr>
                  <w:rFonts w:ascii="Times New Roman" w:hAnsi="Times New Roman" w:cs="Times New Roman"/>
                  <w:sz w:val="24"/>
                  <w:szCs w:val="24"/>
                  <w:u w:val="single"/>
                </w:rPr>
                <w:t>позиции 1516</w:t>
              </w:r>
            </w:hyperlink>
            <w:r w:rsidRPr="004762E8">
              <w:rPr>
                <w:rFonts w:ascii="Times New Roman" w:hAnsi="Times New Roman" w:cs="Times New Roman"/>
                <w:sz w:val="24"/>
                <w:szCs w:val="24"/>
              </w:rPr>
              <w:t xml:space="preserve"> ТН ВЭД ЕАЭС;</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не пригодные для употребления в пищу смеси или готовые продукты из жиров и масел животного, растительного или микробиологического происхождения или фракций различных жиров или масел данной группы </w:t>
            </w:r>
            <w:hyperlink r:id="rId30" w:history="1">
              <w:r w:rsidRPr="004762E8">
                <w:rPr>
                  <w:rFonts w:ascii="Times New Roman" w:hAnsi="Times New Roman" w:cs="Times New Roman"/>
                  <w:sz w:val="24"/>
                  <w:szCs w:val="24"/>
                  <w:u w:val="single"/>
                </w:rPr>
                <w:t>ТН ВЭД ЕАЭС</w:t>
              </w:r>
            </w:hyperlink>
            <w:r w:rsidRPr="004762E8">
              <w:rPr>
                <w:rFonts w:ascii="Times New Roman" w:hAnsi="Times New Roman" w:cs="Times New Roman"/>
                <w:sz w:val="24"/>
                <w:szCs w:val="24"/>
              </w:rPr>
              <w:t>, в другом месте не поименованные или не включенные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1520 00 000 0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Глицерин сырой; глицериновая вода и глицериновый щелок</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1521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Воски растительные (кроме триглицеридов), воск пчелиный, воски других насекомых и спермацет, окрашенные или неокрашенные, рафинированные или нерафинированные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1522 00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Дегра</w:t>
            </w:r>
            <w:proofErr w:type="spellEnd"/>
            <w:r w:rsidRPr="004762E8">
              <w:rPr>
                <w:rFonts w:ascii="Times New Roman" w:hAnsi="Times New Roman" w:cs="Times New Roman"/>
                <w:sz w:val="24"/>
                <w:szCs w:val="24"/>
              </w:rPr>
              <w:t>; остатки после обработки жировых веществ или восков растительного или животного происхождения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2501 00 310 0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Поваренная соль (включая соль столовую и денатурированную) и </w:t>
            </w:r>
            <w:r w:rsidRPr="004762E8">
              <w:rPr>
                <w:rFonts w:ascii="Times New Roman" w:hAnsi="Times New Roman" w:cs="Times New Roman"/>
                <w:sz w:val="24"/>
                <w:szCs w:val="24"/>
              </w:rPr>
              <w:lastRenderedPageBreak/>
              <w:t>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для химических превращений (разделение натрия и хлора) с последующим использованием для производства других продуктов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2501 00 510 0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Поваренная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(прочая),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2501 00 990 0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Поваренная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w:t>
            </w:r>
            <w:r w:rsidRPr="004762E8">
              <w:rPr>
                <w:rFonts w:ascii="Times New Roman" w:hAnsi="Times New Roman" w:cs="Times New Roman"/>
                <w:sz w:val="24"/>
                <w:szCs w:val="24"/>
              </w:rPr>
              <w:lastRenderedPageBreak/>
              <w:t>обеспечивающих сыпучесть, прочая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2502 00 000 0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Пирит необожженный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2503 00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Сера всех видов, кроме </w:t>
            </w:r>
            <w:proofErr w:type="gramStart"/>
            <w:r w:rsidRPr="004762E8">
              <w:rPr>
                <w:rFonts w:ascii="Times New Roman" w:hAnsi="Times New Roman" w:cs="Times New Roman"/>
                <w:sz w:val="24"/>
                <w:szCs w:val="24"/>
              </w:rPr>
              <w:t>сублимированной</w:t>
            </w:r>
            <w:proofErr w:type="gramEnd"/>
            <w:r w:rsidRPr="004762E8">
              <w:rPr>
                <w:rFonts w:ascii="Times New Roman" w:hAnsi="Times New Roman" w:cs="Times New Roman"/>
                <w:sz w:val="24"/>
                <w:szCs w:val="24"/>
              </w:rPr>
              <w:t>, осажденной и коллоидной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2504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Графит природный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2505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Пески природные всех видов, окрашенные или неокрашенные, кроме металлоносных песков </w:t>
            </w:r>
            <w:hyperlink r:id="rId31" w:history="1">
              <w:r w:rsidRPr="004762E8">
                <w:rPr>
                  <w:rFonts w:ascii="Times New Roman" w:hAnsi="Times New Roman" w:cs="Times New Roman"/>
                  <w:sz w:val="24"/>
                  <w:szCs w:val="24"/>
                  <w:u w:val="single"/>
                </w:rPr>
                <w:t>группы 26</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химической продукции, предусмотренные разделом IX технического регламента (далее - предупредительная маркировка), и паспорту безопасности химической продукции, предусмотренные разделом X технического регламента (далее - паспорт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пески природные всех видов, окрашенные или неокрашенные, кроме металлоносных песков </w:t>
            </w:r>
            <w:hyperlink r:id="rId32" w:history="1">
              <w:r w:rsidRPr="004762E8">
                <w:rPr>
                  <w:rFonts w:ascii="Times New Roman" w:hAnsi="Times New Roman" w:cs="Times New Roman"/>
                  <w:sz w:val="24"/>
                  <w:szCs w:val="24"/>
                  <w:u w:val="single"/>
                </w:rPr>
                <w:t>группы 26</w:t>
              </w:r>
            </w:hyperlink>
            <w:r w:rsidRPr="004762E8">
              <w:rPr>
                <w:rFonts w:ascii="Times New Roman" w:hAnsi="Times New Roman" w:cs="Times New Roman"/>
                <w:sz w:val="24"/>
                <w:szCs w:val="24"/>
              </w:rPr>
              <w:t xml:space="preserve"> ТН ВЭД ЕАЭС, используемые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песков природных всех видов, окрашенных или неокрашенных, кроме металлоносных песков </w:t>
            </w:r>
            <w:hyperlink r:id="rId33" w:history="1">
              <w:r w:rsidRPr="004762E8">
                <w:rPr>
                  <w:rFonts w:ascii="Times New Roman" w:hAnsi="Times New Roman" w:cs="Times New Roman"/>
                  <w:sz w:val="24"/>
                  <w:szCs w:val="24"/>
                  <w:u w:val="single"/>
                </w:rPr>
                <w:t>группы 26</w:t>
              </w:r>
            </w:hyperlink>
            <w:r w:rsidRPr="004762E8">
              <w:rPr>
                <w:rFonts w:ascii="Times New Roman" w:hAnsi="Times New Roman" w:cs="Times New Roman"/>
                <w:sz w:val="24"/>
                <w:szCs w:val="24"/>
              </w:rPr>
              <w:t xml:space="preserve"> ТН ВЭД ЕАЭС, используемых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Кварц (кроме песков природных);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кварцит, грубо раздробленный или нераздробленный, </w:t>
            </w:r>
            <w:r w:rsidRPr="004762E8">
              <w:rPr>
                <w:rFonts w:ascii="Times New Roman" w:hAnsi="Times New Roman" w:cs="Times New Roman"/>
                <w:sz w:val="24"/>
                <w:szCs w:val="24"/>
              </w:rPr>
              <w:lastRenderedPageBreak/>
              <w:t xml:space="preserve">распиленный или </w:t>
            </w:r>
            <w:proofErr w:type="spellStart"/>
            <w:r w:rsidRPr="004762E8">
              <w:rPr>
                <w:rFonts w:ascii="Times New Roman" w:hAnsi="Times New Roman" w:cs="Times New Roman"/>
                <w:sz w:val="24"/>
                <w:szCs w:val="24"/>
              </w:rPr>
              <w:t>нераспиленный</w:t>
            </w:r>
            <w:proofErr w:type="spellEnd"/>
            <w:r w:rsidRPr="004762E8">
              <w:rPr>
                <w:rFonts w:ascii="Times New Roman" w:hAnsi="Times New Roman" w:cs="Times New Roman"/>
                <w:sz w:val="24"/>
                <w:szCs w:val="24"/>
              </w:rPr>
              <w:t xml:space="preserve">, или разделенный другим способом на блоки или плиты прямоугольной (включая </w:t>
            </w:r>
            <w:proofErr w:type="gramStart"/>
            <w:r w:rsidRPr="004762E8">
              <w:rPr>
                <w:rFonts w:ascii="Times New Roman" w:hAnsi="Times New Roman" w:cs="Times New Roman"/>
                <w:sz w:val="24"/>
                <w:szCs w:val="24"/>
              </w:rPr>
              <w:t>квадратную</w:t>
            </w:r>
            <w:proofErr w:type="gramEnd"/>
            <w:r w:rsidRPr="004762E8">
              <w:rPr>
                <w:rFonts w:ascii="Times New Roman" w:hAnsi="Times New Roman" w:cs="Times New Roman"/>
                <w:sz w:val="24"/>
                <w:szCs w:val="24"/>
              </w:rPr>
              <w:t>) формы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2507 00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Каолин и глины каолиновые прочие, кальцинированные или </w:t>
            </w:r>
            <w:proofErr w:type="spellStart"/>
            <w:r w:rsidRPr="004762E8">
              <w:rPr>
                <w:rFonts w:ascii="Times New Roman" w:hAnsi="Times New Roman" w:cs="Times New Roman"/>
                <w:sz w:val="24"/>
                <w:szCs w:val="24"/>
              </w:rPr>
              <w:t>некальцинированные</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2508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Глины прочие (исключая вспученные глины товарной </w:t>
            </w:r>
            <w:hyperlink r:id="rId34" w:history="1">
              <w:r w:rsidRPr="004762E8">
                <w:rPr>
                  <w:rFonts w:ascii="Times New Roman" w:hAnsi="Times New Roman" w:cs="Times New Roman"/>
                  <w:sz w:val="24"/>
                  <w:szCs w:val="24"/>
                  <w:u w:val="single"/>
                </w:rPr>
                <w:t>позиции 6806</w:t>
              </w:r>
            </w:hyperlink>
            <w:r w:rsidRPr="004762E8">
              <w:rPr>
                <w:rFonts w:ascii="Times New Roman" w:hAnsi="Times New Roman" w:cs="Times New Roman"/>
                <w:sz w:val="24"/>
                <w:szCs w:val="24"/>
              </w:rPr>
              <w:t xml:space="preserve"> ТН ВЭД ЕАЭС), андалузит, кианит и силлиманит, кальцинированные или </w:t>
            </w:r>
            <w:proofErr w:type="spellStart"/>
            <w:r w:rsidRPr="004762E8">
              <w:rPr>
                <w:rFonts w:ascii="Times New Roman" w:hAnsi="Times New Roman" w:cs="Times New Roman"/>
                <w:sz w:val="24"/>
                <w:szCs w:val="24"/>
              </w:rPr>
              <w:t>некальцинированные</w:t>
            </w:r>
            <w:proofErr w:type="spellEnd"/>
            <w:r w:rsidRPr="004762E8">
              <w:rPr>
                <w:rFonts w:ascii="Times New Roman" w:hAnsi="Times New Roman" w:cs="Times New Roman"/>
                <w:sz w:val="24"/>
                <w:szCs w:val="24"/>
              </w:rPr>
              <w:t xml:space="preserve">; муллит; земли шамотные или </w:t>
            </w:r>
            <w:proofErr w:type="spellStart"/>
            <w:r w:rsidRPr="004762E8">
              <w:rPr>
                <w:rFonts w:ascii="Times New Roman" w:hAnsi="Times New Roman" w:cs="Times New Roman"/>
                <w:sz w:val="24"/>
                <w:szCs w:val="24"/>
              </w:rPr>
              <w:t>динасовые</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глины прочие (исключая вспученные глины товарной </w:t>
            </w:r>
            <w:hyperlink r:id="rId35" w:history="1">
              <w:r w:rsidRPr="004762E8">
                <w:rPr>
                  <w:rFonts w:ascii="Times New Roman" w:hAnsi="Times New Roman" w:cs="Times New Roman"/>
                  <w:sz w:val="24"/>
                  <w:szCs w:val="24"/>
                  <w:u w:val="single"/>
                </w:rPr>
                <w:t>позиции 6806</w:t>
              </w:r>
            </w:hyperlink>
            <w:r w:rsidRPr="004762E8">
              <w:rPr>
                <w:rFonts w:ascii="Times New Roman" w:hAnsi="Times New Roman" w:cs="Times New Roman"/>
                <w:sz w:val="24"/>
                <w:szCs w:val="24"/>
              </w:rPr>
              <w:t xml:space="preserve"> ТН ВЭД ЕАЭС), андалузит, кианит и силлиманит, кальцинированные или </w:t>
            </w:r>
            <w:proofErr w:type="spellStart"/>
            <w:r w:rsidRPr="004762E8">
              <w:rPr>
                <w:rFonts w:ascii="Times New Roman" w:hAnsi="Times New Roman" w:cs="Times New Roman"/>
                <w:sz w:val="24"/>
                <w:szCs w:val="24"/>
              </w:rPr>
              <w:t>некальцинированные</w:t>
            </w:r>
            <w:proofErr w:type="spellEnd"/>
            <w:r w:rsidRPr="004762E8">
              <w:rPr>
                <w:rFonts w:ascii="Times New Roman" w:hAnsi="Times New Roman" w:cs="Times New Roman"/>
                <w:sz w:val="24"/>
                <w:szCs w:val="24"/>
              </w:rPr>
              <w:t xml:space="preserve">; муллит; земли шамотные или </w:t>
            </w:r>
            <w:proofErr w:type="spellStart"/>
            <w:r w:rsidRPr="004762E8">
              <w:rPr>
                <w:rFonts w:ascii="Times New Roman" w:hAnsi="Times New Roman" w:cs="Times New Roman"/>
                <w:sz w:val="24"/>
                <w:szCs w:val="24"/>
              </w:rPr>
              <w:t>динасовые</w:t>
            </w:r>
            <w:proofErr w:type="spellEnd"/>
            <w:r w:rsidRPr="004762E8">
              <w:rPr>
                <w:rFonts w:ascii="Times New Roman" w:hAnsi="Times New Roman" w:cs="Times New Roman"/>
                <w:sz w:val="24"/>
                <w:szCs w:val="24"/>
              </w:rPr>
              <w:t>, используемые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глин прочих (исключая вспученные глины товарной </w:t>
            </w:r>
            <w:hyperlink r:id="rId36" w:history="1">
              <w:r w:rsidRPr="004762E8">
                <w:rPr>
                  <w:rFonts w:ascii="Times New Roman" w:hAnsi="Times New Roman" w:cs="Times New Roman"/>
                  <w:sz w:val="24"/>
                  <w:szCs w:val="24"/>
                  <w:u w:val="single"/>
                </w:rPr>
                <w:t>позиции 6806</w:t>
              </w:r>
            </w:hyperlink>
            <w:r w:rsidRPr="004762E8">
              <w:rPr>
                <w:rFonts w:ascii="Times New Roman" w:hAnsi="Times New Roman" w:cs="Times New Roman"/>
                <w:sz w:val="24"/>
                <w:szCs w:val="24"/>
              </w:rPr>
              <w:t xml:space="preserve"> ТН ВЭД ЕАЭС), андалузита, кианита и силлиманита, кальцинированных или </w:t>
            </w:r>
            <w:proofErr w:type="spellStart"/>
            <w:r w:rsidRPr="004762E8">
              <w:rPr>
                <w:rFonts w:ascii="Times New Roman" w:hAnsi="Times New Roman" w:cs="Times New Roman"/>
                <w:sz w:val="24"/>
                <w:szCs w:val="24"/>
              </w:rPr>
              <w:t>некальцинированных</w:t>
            </w:r>
            <w:proofErr w:type="spellEnd"/>
            <w:r w:rsidRPr="004762E8">
              <w:rPr>
                <w:rFonts w:ascii="Times New Roman" w:hAnsi="Times New Roman" w:cs="Times New Roman"/>
                <w:sz w:val="24"/>
                <w:szCs w:val="24"/>
              </w:rPr>
              <w:t>; муллита;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земель шамотных или </w:t>
            </w:r>
            <w:proofErr w:type="spellStart"/>
            <w:r w:rsidRPr="004762E8">
              <w:rPr>
                <w:rFonts w:ascii="Times New Roman" w:hAnsi="Times New Roman" w:cs="Times New Roman"/>
                <w:sz w:val="24"/>
                <w:szCs w:val="24"/>
              </w:rPr>
              <w:t>динасовых</w:t>
            </w:r>
            <w:proofErr w:type="spellEnd"/>
            <w:r w:rsidRPr="004762E8">
              <w:rPr>
                <w:rFonts w:ascii="Times New Roman" w:hAnsi="Times New Roman" w:cs="Times New Roman"/>
                <w:sz w:val="24"/>
                <w:szCs w:val="24"/>
              </w:rPr>
              <w:t>, используемых только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2509 00 000 0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Мел</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2510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Фосфаты кальция </w:t>
            </w:r>
            <w:r w:rsidRPr="004762E8">
              <w:rPr>
                <w:rFonts w:ascii="Times New Roman" w:hAnsi="Times New Roman" w:cs="Times New Roman"/>
                <w:sz w:val="24"/>
                <w:szCs w:val="24"/>
              </w:rPr>
              <w:lastRenderedPageBreak/>
              <w:t>природные, фосфаты алюминиево-кальциевые природные и мел фосфатный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w:t>
            </w:r>
            <w:r w:rsidRPr="004762E8">
              <w:rPr>
                <w:rFonts w:ascii="Times New Roman" w:hAnsi="Times New Roman" w:cs="Times New Roman"/>
                <w:sz w:val="24"/>
                <w:szCs w:val="24"/>
              </w:rPr>
              <w:lastRenderedPageBreak/>
              <w:t>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2511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Сульфат бария природный (барит);</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карбонат бария природный (витерит), кальцинированный или </w:t>
            </w:r>
            <w:proofErr w:type="spellStart"/>
            <w:r w:rsidRPr="004762E8">
              <w:rPr>
                <w:rFonts w:ascii="Times New Roman" w:hAnsi="Times New Roman" w:cs="Times New Roman"/>
                <w:sz w:val="24"/>
                <w:szCs w:val="24"/>
              </w:rPr>
              <w:t>некальцинированный</w:t>
            </w:r>
            <w:proofErr w:type="spellEnd"/>
            <w:r w:rsidRPr="004762E8">
              <w:rPr>
                <w:rFonts w:ascii="Times New Roman" w:hAnsi="Times New Roman" w:cs="Times New Roman"/>
                <w:sz w:val="24"/>
                <w:szCs w:val="24"/>
              </w:rPr>
              <w:t xml:space="preserve">, кроме оксида бария товарной </w:t>
            </w:r>
            <w:hyperlink r:id="rId37" w:history="1">
              <w:r w:rsidRPr="004762E8">
                <w:rPr>
                  <w:rFonts w:ascii="Times New Roman" w:hAnsi="Times New Roman" w:cs="Times New Roman"/>
                  <w:sz w:val="24"/>
                  <w:szCs w:val="24"/>
                  <w:u w:val="single"/>
                </w:rPr>
                <w:t>позиции 2816</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2512 00 000 0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Земли инфузорные кремнистые (например, кизельгур, трепел и диатомит) и аналогичные кремнистые земли, кальцинированные или </w:t>
            </w:r>
            <w:proofErr w:type="spellStart"/>
            <w:r w:rsidRPr="004762E8">
              <w:rPr>
                <w:rFonts w:ascii="Times New Roman" w:hAnsi="Times New Roman" w:cs="Times New Roman"/>
                <w:sz w:val="24"/>
                <w:szCs w:val="24"/>
              </w:rPr>
              <w:t>некальцинированные</w:t>
            </w:r>
            <w:proofErr w:type="spellEnd"/>
            <w:r w:rsidRPr="004762E8">
              <w:rPr>
                <w:rFonts w:ascii="Times New Roman" w:hAnsi="Times New Roman" w:cs="Times New Roman"/>
                <w:sz w:val="24"/>
                <w:szCs w:val="24"/>
              </w:rPr>
              <w:t>, с удельным весом 1 или менее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земли инфузорные кремнистые (например, кизельгур, трепел и диатомит) и аналогичные кремнистые земли, кальцинированные или </w:t>
            </w:r>
            <w:proofErr w:type="spellStart"/>
            <w:r w:rsidRPr="004762E8">
              <w:rPr>
                <w:rFonts w:ascii="Times New Roman" w:hAnsi="Times New Roman" w:cs="Times New Roman"/>
                <w:sz w:val="24"/>
                <w:szCs w:val="24"/>
              </w:rPr>
              <w:t>некальцинированные</w:t>
            </w:r>
            <w:proofErr w:type="spellEnd"/>
            <w:r w:rsidRPr="004762E8">
              <w:rPr>
                <w:rFonts w:ascii="Times New Roman" w:hAnsi="Times New Roman" w:cs="Times New Roman"/>
                <w:sz w:val="24"/>
                <w:szCs w:val="24"/>
              </w:rPr>
              <w:t>, с удельным весом 1 или менее, используемые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земель инфузорных кремнистых (например, кизельгур, трепел и диатомит) и аналогичных кремнистых земель, кальцинированных или </w:t>
            </w:r>
            <w:proofErr w:type="spellStart"/>
            <w:r w:rsidRPr="004762E8">
              <w:rPr>
                <w:rFonts w:ascii="Times New Roman" w:hAnsi="Times New Roman" w:cs="Times New Roman"/>
                <w:sz w:val="24"/>
                <w:szCs w:val="24"/>
              </w:rPr>
              <w:t>некальцинированных</w:t>
            </w:r>
            <w:proofErr w:type="spellEnd"/>
            <w:r w:rsidRPr="004762E8">
              <w:rPr>
                <w:rFonts w:ascii="Times New Roman" w:hAnsi="Times New Roman" w:cs="Times New Roman"/>
                <w:sz w:val="24"/>
                <w:szCs w:val="24"/>
              </w:rPr>
              <w:t>, с удельным весом 1 или менее, используемых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2513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Пемза; наждак; корунд природный, гранат природный и прочие природные абразивные материалы, </w:t>
            </w:r>
            <w:r w:rsidRPr="004762E8">
              <w:rPr>
                <w:rFonts w:ascii="Times New Roman" w:hAnsi="Times New Roman" w:cs="Times New Roman"/>
                <w:sz w:val="24"/>
                <w:szCs w:val="24"/>
              </w:rPr>
              <w:lastRenderedPageBreak/>
              <w:t>термически обработанные или необработанные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2514 00 000 0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Сланец, грубо раздробленный или нераздробленный, распиленный или </w:t>
            </w:r>
            <w:proofErr w:type="spellStart"/>
            <w:r w:rsidRPr="004762E8">
              <w:rPr>
                <w:rFonts w:ascii="Times New Roman" w:hAnsi="Times New Roman" w:cs="Times New Roman"/>
                <w:sz w:val="24"/>
                <w:szCs w:val="24"/>
              </w:rPr>
              <w:t>нераспиленный</w:t>
            </w:r>
            <w:proofErr w:type="spellEnd"/>
            <w:r w:rsidRPr="004762E8">
              <w:rPr>
                <w:rFonts w:ascii="Times New Roman" w:hAnsi="Times New Roman" w:cs="Times New Roman"/>
                <w:sz w:val="24"/>
                <w:szCs w:val="24"/>
              </w:rPr>
              <w:t xml:space="preserve">, либо разделенный другим способом на блоки или плиты прямоугольной (включая </w:t>
            </w:r>
            <w:proofErr w:type="gramStart"/>
            <w:r w:rsidRPr="004762E8">
              <w:rPr>
                <w:rFonts w:ascii="Times New Roman" w:hAnsi="Times New Roman" w:cs="Times New Roman"/>
                <w:sz w:val="24"/>
                <w:szCs w:val="24"/>
              </w:rPr>
              <w:t>квадратную</w:t>
            </w:r>
            <w:proofErr w:type="gramEnd"/>
            <w:r w:rsidRPr="004762E8">
              <w:rPr>
                <w:rFonts w:ascii="Times New Roman" w:hAnsi="Times New Roman" w:cs="Times New Roman"/>
                <w:sz w:val="24"/>
                <w:szCs w:val="24"/>
              </w:rPr>
              <w:t>) формы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2515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Мрамор, травертин, или известковый туф, </w:t>
            </w:r>
            <w:proofErr w:type="spellStart"/>
            <w:r w:rsidRPr="004762E8">
              <w:rPr>
                <w:rFonts w:ascii="Times New Roman" w:hAnsi="Times New Roman" w:cs="Times New Roman"/>
                <w:sz w:val="24"/>
                <w:szCs w:val="24"/>
              </w:rPr>
              <w:t>экауссин</w:t>
            </w:r>
            <w:proofErr w:type="spellEnd"/>
            <w:r w:rsidRPr="004762E8">
              <w:rPr>
                <w:rFonts w:ascii="Times New Roman" w:hAnsi="Times New Roman" w:cs="Times New Roman"/>
                <w:sz w:val="24"/>
                <w:szCs w:val="24"/>
              </w:rPr>
              <w:t xml:space="preserve"> и другие известняки для памятников или строительства с удельным весом 2,5 или более, и алебастр, грубо раздробленные или нераздробленные, распиленные или </w:t>
            </w:r>
            <w:proofErr w:type="spellStart"/>
            <w:r w:rsidRPr="004762E8">
              <w:rPr>
                <w:rFonts w:ascii="Times New Roman" w:hAnsi="Times New Roman" w:cs="Times New Roman"/>
                <w:sz w:val="24"/>
                <w:szCs w:val="24"/>
              </w:rPr>
              <w:t>нераспиленные</w:t>
            </w:r>
            <w:proofErr w:type="spellEnd"/>
            <w:r w:rsidRPr="004762E8">
              <w:rPr>
                <w:rFonts w:ascii="Times New Roman" w:hAnsi="Times New Roman" w:cs="Times New Roman"/>
                <w:sz w:val="24"/>
                <w:szCs w:val="24"/>
              </w:rPr>
              <w:t xml:space="preserve">, либо разделенные другим способом на блоки или плиты прямоугольной (включая </w:t>
            </w:r>
            <w:proofErr w:type="gramStart"/>
            <w:r w:rsidRPr="004762E8">
              <w:rPr>
                <w:rFonts w:ascii="Times New Roman" w:hAnsi="Times New Roman" w:cs="Times New Roman"/>
                <w:sz w:val="24"/>
                <w:szCs w:val="24"/>
              </w:rPr>
              <w:t>квадратную</w:t>
            </w:r>
            <w:proofErr w:type="gramEnd"/>
            <w:r w:rsidRPr="004762E8">
              <w:rPr>
                <w:rFonts w:ascii="Times New Roman" w:hAnsi="Times New Roman" w:cs="Times New Roman"/>
                <w:sz w:val="24"/>
                <w:szCs w:val="24"/>
              </w:rPr>
              <w:t>) формы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2516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Гранит, порфир, базальт, песчаник и камень для памятников или строительства, грубо раздробленные или нераздробленные, распиленные или </w:t>
            </w:r>
            <w:proofErr w:type="spellStart"/>
            <w:r w:rsidRPr="004762E8">
              <w:rPr>
                <w:rFonts w:ascii="Times New Roman" w:hAnsi="Times New Roman" w:cs="Times New Roman"/>
                <w:sz w:val="24"/>
                <w:szCs w:val="24"/>
              </w:rPr>
              <w:t>нераспиленные</w:t>
            </w:r>
            <w:proofErr w:type="spellEnd"/>
            <w:r w:rsidRPr="004762E8">
              <w:rPr>
                <w:rFonts w:ascii="Times New Roman" w:hAnsi="Times New Roman" w:cs="Times New Roman"/>
                <w:sz w:val="24"/>
                <w:szCs w:val="24"/>
              </w:rPr>
              <w:t xml:space="preserve">, либо разделенные другим способом на блоки или плиты прямоугольной (включая </w:t>
            </w:r>
            <w:proofErr w:type="gramStart"/>
            <w:r w:rsidRPr="004762E8">
              <w:rPr>
                <w:rFonts w:ascii="Times New Roman" w:hAnsi="Times New Roman" w:cs="Times New Roman"/>
                <w:sz w:val="24"/>
                <w:szCs w:val="24"/>
              </w:rPr>
              <w:t>квадратную</w:t>
            </w:r>
            <w:proofErr w:type="gramEnd"/>
            <w:r w:rsidRPr="004762E8">
              <w:rPr>
                <w:rFonts w:ascii="Times New Roman" w:hAnsi="Times New Roman" w:cs="Times New Roman"/>
                <w:sz w:val="24"/>
                <w:szCs w:val="24"/>
              </w:rPr>
              <w:t>) формы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2517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Галька, гравий, щебень или дробленый камень, обычно используемые в качестве наполнителей бетона, балласта для шоссейных дорог или другого балласта, а </w:t>
            </w:r>
            <w:r w:rsidRPr="004762E8">
              <w:rPr>
                <w:rFonts w:ascii="Times New Roman" w:hAnsi="Times New Roman" w:cs="Times New Roman"/>
                <w:sz w:val="24"/>
                <w:szCs w:val="24"/>
              </w:rPr>
              <w:lastRenderedPageBreak/>
              <w:t xml:space="preserve">также валуны и кремневый гравий, термически обработанные или необработанные; макадам из шлака, </w:t>
            </w:r>
            <w:proofErr w:type="spellStart"/>
            <w:r w:rsidRPr="004762E8">
              <w:rPr>
                <w:rFonts w:ascii="Times New Roman" w:hAnsi="Times New Roman" w:cs="Times New Roman"/>
                <w:sz w:val="24"/>
                <w:szCs w:val="24"/>
              </w:rPr>
              <w:t>дросса</w:t>
            </w:r>
            <w:proofErr w:type="spellEnd"/>
            <w:r w:rsidRPr="004762E8">
              <w:rPr>
                <w:rFonts w:ascii="Times New Roman" w:hAnsi="Times New Roman" w:cs="Times New Roman"/>
                <w:sz w:val="24"/>
                <w:szCs w:val="24"/>
              </w:rPr>
              <w:t xml:space="preserve">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w:t>
            </w:r>
            <w:hyperlink r:id="rId38" w:history="1">
              <w:r w:rsidRPr="004762E8">
                <w:rPr>
                  <w:rFonts w:ascii="Times New Roman" w:hAnsi="Times New Roman" w:cs="Times New Roman"/>
                  <w:sz w:val="24"/>
                  <w:szCs w:val="24"/>
                  <w:u w:val="single"/>
                </w:rPr>
                <w:t>2515</w:t>
              </w:r>
            </w:hyperlink>
            <w:r w:rsidRPr="004762E8">
              <w:rPr>
                <w:rFonts w:ascii="Times New Roman" w:hAnsi="Times New Roman" w:cs="Times New Roman"/>
                <w:sz w:val="24"/>
                <w:szCs w:val="24"/>
              </w:rPr>
              <w:t xml:space="preserve"> или </w:t>
            </w:r>
            <w:hyperlink r:id="rId39" w:history="1">
              <w:r w:rsidRPr="004762E8">
                <w:rPr>
                  <w:rFonts w:ascii="Times New Roman" w:hAnsi="Times New Roman" w:cs="Times New Roman"/>
                  <w:sz w:val="24"/>
                  <w:szCs w:val="24"/>
                  <w:u w:val="single"/>
                </w:rPr>
                <w:t>2516</w:t>
              </w:r>
            </w:hyperlink>
            <w:r w:rsidRPr="004762E8">
              <w:rPr>
                <w:rFonts w:ascii="Times New Roman" w:hAnsi="Times New Roman" w:cs="Times New Roman"/>
                <w:sz w:val="24"/>
                <w:szCs w:val="24"/>
              </w:rPr>
              <w:t xml:space="preserve"> ТН ВЭД ЕАЭС, термически обработанные или необработанные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2518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Доломит, кальцинированный или </w:t>
            </w:r>
            <w:proofErr w:type="spellStart"/>
            <w:r w:rsidRPr="004762E8">
              <w:rPr>
                <w:rFonts w:ascii="Times New Roman" w:hAnsi="Times New Roman" w:cs="Times New Roman"/>
                <w:sz w:val="24"/>
                <w:szCs w:val="24"/>
              </w:rPr>
              <w:t>некальцинированный</w:t>
            </w:r>
            <w:proofErr w:type="spellEnd"/>
            <w:r w:rsidRPr="004762E8">
              <w:rPr>
                <w:rFonts w:ascii="Times New Roman" w:hAnsi="Times New Roman" w:cs="Times New Roman"/>
                <w:sz w:val="24"/>
                <w:szCs w:val="24"/>
              </w:rPr>
              <w:t xml:space="preserve">, спекшийся или </w:t>
            </w:r>
            <w:proofErr w:type="spellStart"/>
            <w:r w:rsidRPr="004762E8">
              <w:rPr>
                <w:rFonts w:ascii="Times New Roman" w:hAnsi="Times New Roman" w:cs="Times New Roman"/>
                <w:sz w:val="24"/>
                <w:szCs w:val="24"/>
              </w:rPr>
              <w:t>неспекшийся</w:t>
            </w:r>
            <w:proofErr w:type="spellEnd"/>
            <w:r w:rsidRPr="004762E8">
              <w:rPr>
                <w:rFonts w:ascii="Times New Roman" w:hAnsi="Times New Roman" w:cs="Times New Roman"/>
                <w:sz w:val="24"/>
                <w:szCs w:val="24"/>
              </w:rPr>
              <w:t xml:space="preserve">, включая доломит грубо раздробленный или распиленный, либо разделенный другим способом на блоки или плиты прямоугольной (включая </w:t>
            </w:r>
            <w:proofErr w:type="gramStart"/>
            <w:r w:rsidRPr="004762E8">
              <w:rPr>
                <w:rFonts w:ascii="Times New Roman" w:hAnsi="Times New Roman" w:cs="Times New Roman"/>
                <w:sz w:val="24"/>
                <w:szCs w:val="24"/>
              </w:rPr>
              <w:t>квадратную</w:t>
            </w:r>
            <w:proofErr w:type="gramEnd"/>
            <w:r w:rsidRPr="004762E8">
              <w:rPr>
                <w:rFonts w:ascii="Times New Roman" w:hAnsi="Times New Roman" w:cs="Times New Roman"/>
                <w:sz w:val="24"/>
                <w:szCs w:val="24"/>
              </w:rPr>
              <w:t>) формы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2519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Карбонат магния природный (магнезит); магнезия плавленая; </w:t>
            </w:r>
            <w:proofErr w:type="gramStart"/>
            <w:r w:rsidRPr="004762E8">
              <w:rPr>
                <w:rFonts w:ascii="Times New Roman" w:hAnsi="Times New Roman" w:cs="Times New Roman"/>
                <w:sz w:val="24"/>
                <w:szCs w:val="24"/>
              </w:rPr>
              <w:t>магнезия</w:t>
            </w:r>
            <w:proofErr w:type="gramEnd"/>
            <w:r w:rsidRPr="004762E8">
              <w:rPr>
                <w:rFonts w:ascii="Times New Roman" w:hAnsi="Times New Roman" w:cs="Times New Roman"/>
                <w:sz w:val="24"/>
                <w:szCs w:val="24"/>
              </w:rPr>
              <w:t xml:space="preserve"> обожженная до спекания (агломерированная), содержащая или не содержащая небольшие количества других оксидов, добавляемых перед агломерацией; прочие оксиды магния, с примесями или без примесей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2520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Гипс; ангидрит; </w:t>
            </w:r>
            <w:proofErr w:type="gramStart"/>
            <w:r w:rsidRPr="004762E8">
              <w:rPr>
                <w:rFonts w:ascii="Times New Roman" w:hAnsi="Times New Roman" w:cs="Times New Roman"/>
                <w:sz w:val="24"/>
                <w:szCs w:val="24"/>
              </w:rPr>
              <w:t>гипсовые</w:t>
            </w:r>
            <w:proofErr w:type="gramEnd"/>
            <w:r w:rsidRPr="004762E8">
              <w:rPr>
                <w:rFonts w:ascii="Times New Roman" w:hAnsi="Times New Roman" w:cs="Times New Roman"/>
                <w:sz w:val="24"/>
                <w:szCs w:val="24"/>
              </w:rPr>
              <w:t xml:space="preserve"> вяжущие </w:t>
            </w:r>
            <w:r w:rsidRPr="004762E8">
              <w:rPr>
                <w:rFonts w:ascii="Times New Roman" w:hAnsi="Times New Roman" w:cs="Times New Roman"/>
                <w:sz w:val="24"/>
                <w:szCs w:val="24"/>
              </w:rPr>
              <w:lastRenderedPageBreak/>
              <w:t>(представляющие собой кальцинированный гипс или сульфат кальция), окрашенные или неокрашенные, содержащие или не содержащие небольшое количество ускорителей или замедлителей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технического </w:t>
            </w:r>
            <w:r w:rsidRPr="004762E8">
              <w:rPr>
                <w:rFonts w:ascii="Times New Roman" w:hAnsi="Times New Roman" w:cs="Times New Roman"/>
                <w:sz w:val="24"/>
                <w:szCs w:val="24"/>
              </w:rPr>
              <w:lastRenderedPageBreak/>
              <w:t>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2521 00 000 0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Флюс известняковый; известняк и прочий известняковый камень, используемый для изготовления извести или цемента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2522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Известь негашеная, гашеная и гидравлическая, кроме оксида и гидроксида кальция, </w:t>
            </w:r>
            <w:proofErr w:type="gramStart"/>
            <w:r w:rsidRPr="004762E8">
              <w:rPr>
                <w:rFonts w:ascii="Times New Roman" w:hAnsi="Times New Roman" w:cs="Times New Roman"/>
                <w:sz w:val="24"/>
                <w:szCs w:val="24"/>
              </w:rPr>
              <w:t>указанных</w:t>
            </w:r>
            <w:proofErr w:type="gramEnd"/>
            <w:r w:rsidRPr="004762E8">
              <w:rPr>
                <w:rFonts w:ascii="Times New Roman" w:hAnsi="Times New Roman" w:cs="Times New Roman"/>
                <w:sz w:val="24"/>
                <w:szCs w:val="24"/>
              </w:rPr>
              <w:t xml:space="preserve"> в товарной </w:t>
            </w:r>
            <w:hyperlink r:id="rId40" w:history="1">
              <w:r w:rsidRPr="004762E8">
                <w:rPr>
                  <w:rFonts w:ascii="Times New Roman" w:hAnsi="Times New Roman" w:cs="Times New Roman"/>
                  <w:sz w:val="24"/>
                  <w:szCs w:val="24"/>
                  <w:u w:val="single"/>
                </w:rPr>
                <w:t>позиции 2825</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2523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Портландцемент, цемент глиноземистый, цемент шлаковый, цемент </w:t>
            </w:r>
            <w:proofErr w:type="spellStart"/>
            <w:r w:rsidRPr="004762E8">
              <w:rPr>
                <w:rFonts w:ascii="Times New Roman" w:hAnsi="Times New Roman" w:cs="Times New Roman"/>
                <w:sz w:val="24"/>
                <w:szCs w:val="24"/>
              </w:rPr>
              <w:t>суперсульфатный</w:t>
            </w:r>
            <w:proofErr w:type="spellEnd"/>
            <w:r w:rsidRPr="004762E8">
              <w:rPr>
                <w:rFonts w:ascii="Times New Roman" w:hAnsi="Times New Roman" w:cs="Times New Roman"/>
                <w:sz w:val="24"/>
                <w:szCs w:val="24"/>
              </w:rPr>
              <w:t xml:space="preserve"> и аналогичные гидравлические цементы, неокрашенные или окрашенные, готовые или в форме клинкеров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2524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Асбест</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2525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Слюда, в том числе расслоенная; слюдяные отходы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2526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Стеатит природный, грубо раздробленный или нераздробленный, распиленный или </w:t>
            </w:r>
            <w:proofErr w:type="spellStart"/>
            <w:r w:rsidRPr="004762E8">
              <w:rPr>
                <w:rFonts w:ascii="Times New Roman" w:hAnsi="Times New Roman" w:cs="Times New Roman"/>
                <w:sz w:val="24"/>
                <w:szCs w:val="24"/>
              </w:rPr>
              <w:t>нераспиленный</w:t>
            </w:r>
            <w:proofErr w:type="spellEnd"/>
            <w:r w:rsidRPr="004762E8">
              <w:rPr>
                <w:rFonts w:ascii="Times New Roman" w:hAnsi="Times New Roman" w:cs="Times New Roman"/>
                <w:sz w:val="24"/>
                <w:szCs w:val="24"/>
              </w:rPr>
              <w:t xml:space="preserve">, либо разделенный другим способом на блоки или плиты прямоугольной (включая </w:t>
            </w:r>
            <w:proofErr w:type="gramStart"/>
            <w:r w:rsidRPr="004762E8">
              <w:rPr>
                <w:rFonts w:ascii="Times New Roman" w:hAnsi="Times New Roman" w:cs="Times New Roman"/>
                <w:sz w:val="24"/>
                <w:szCs w:val="24"/>
              </w:rPr>
              <w:t>квадратную</w:t>
            </w:r>
            <w:proofErr w:type="gramEnd"/>
            <w:r w:rsidRPr="004762E8">
              <w:rPr>
                <w:rFonts w:ascii="Times New Roman" w:hAnsi="Times New Roman" w:cs="Times New Roman"/>
                <w:sz w:val="24"/>
                <w:szCs w:val="24"/>
              </w:rPr>
              <w:t xml:space="preserve">) </w:t>
            </w:r>
            <w:r w:rsidRPr="004762E8">
              <w:rPr>
                <w:rFonts w:ascii="Times New Roman" w:hAnsi="Times New Roman" w:cs="Times New Roman"/>
                <w:sz w:val="24"/>
                <w:szCs w:val="24"/>
              </w:rPr>
              <w:lastRenderedPageBreak/>
              <w:t>формы; тальк</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2528 00 000 0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Бораты природные и их концентраты (кальцинированные или </w:t>
            </w:r>
            <w:proofErr w:type="spellStart"/>
            <w:r w:rsidRPr="004762E8">
              <w:rPr>
                <w:rFonts w:ascii="Times New Roman" w:hAnsi="Times New Roman" w:cs="Times New Roman"/>
                <w:sz w:val="24"/>
                <w:szCs w:val="24"/>
              </w:rPr>
              <w:t>некальцинированные</w:t>
            </w:r>
            <w:proofErr w:type="spellEnd"/>
            <w:r w:rsidRPr="004762E8">
              <w:rPr>
                <w:rFonts w:ascii="Times New Roman" w:hAnsi="Times New Roman" w:cs="Times New Roman"/>
                <w:sz w:val="24"/>
                <w:szCs w:val="24"/>
              </w:rPr>
              <w:t>), кроме боратов, выделенных из природных рассолов;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борная кислота природная, содержащая не более 85% </w:t>
            </w:r>
            <w:r w:rsidRPr="004762E8">
              <w:rPr>
                <w:rFonts w:ascii="Times New Roman" w:hAnsi="Times New Roman" w:cs="Times New Roman"/>
                <w:sz w:val="24"/>
                <w:szCs w:val="24"/>
                <w:vertAlign w:val="subscript"/>
              </w:rPr>
              <w:t>масс.</w:t>
            </w:r>
            <w:r w:rsidRPr="004762E8">
              <w:rPr>
                <w:rFonts w:ascii="Times New Roman" w:hAnsi="Times New Roman" w:cs="Times New Roman"/>
                <w:sz w:val="24"/>
                <w:szCs w:val="24"/>
              </w:rPr>
              <w:t xml:space="preserve"> H</w:t>
            </w:r>
            <w:r w:rsidRPr="004762E8">
              <w:rPr>
                <w:rFonts w:ascii="Times New Roman" w:hAnsi="Times New Roman" w:cs="Times New Roman"/>
                <w:sz w:val="24"/>
                <w:szCs w:val="24"/>
                <w:vertAlign w:val="subscript"/>
              </w:rPr>
              <w:t>3</w:t>
            </w:r>
            <w:r w:rsidRPr="004762E8">
              <w:rPr>
                <w:rFonts w:ascii="Times New Roman" w:hAnsi="Times New Roman" w:cs="Times New Roman"/>
                <w:sz w:val="24"/>
                <w:szCs w:val="24"/>
              </w:rPr>
              <w:t>BO</w:t>
            </w:r>
            <w:r w:rsidRPr="004762E8">
              <w:rPr>
                <w:rFonts w:ascii="Times New Roman" w:hAnsi="Times New Roman" w:cs="Times New Roman"/>
                <w:sz w:val="24"/>
                <w:szCs w:val="24"/>
                <w:vertAlign w:val="subscript"/>
              </w:rPr>
              <w:t>3</w:t>
            </w:r>
            <w:r w:rsidRPr="004762E8">
              <w:rPr>
                <w:rFonts w:ascii="Times New Roman" w:hAnsi="Times New Roman" w:cs="Times New Roman"/>
                <w:sz w:val="24"/>
                <w:szCs w:val="24"/>
              </w:rPr>
              <w:t xml:space="preserve"> в пересчете на сухой продукт</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2529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Полевой шпат; лейцит; нефелин и нефелиновый сиенит; плавиковый шпат</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2530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Вещества минеральные, в другом месте не поименованные или не включенные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железные, включая обожженный пирит</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2602 00 000 0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Руды и концентраты марганцевые, включая железистые марганцевые руды и концентраты с содержанием марганца 20%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и</w:t>
            </w:r>
            <w:proofErr w:type="gramEnd"/>
            <w:r w:rsidRPr="004762E8">
              <w:rPr>
                <w:rFonts w:ascii="Times New Roman" w:hAnsi="Times New Roman" w:cs="Times New Roman"/>
                <w:sz w:val="24"/>
                <w:szCs w:val="24"/>
              </w:rPr>
              <w:t>ли более в пересчете на сухой продукт</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2603 00 000 0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медные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2604 00 000 0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никелевые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2605 00 000 0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кобальтовые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2606 00 000 0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алюминиевые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2607 00 000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свинцовые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2608 00 000 0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цинковые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2609 00 000 0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оловянные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2610 00 000 0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хромовые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2611 00 000 0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вольфрамовые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2612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урановые и ториевые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2613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молибденовые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2614 00 000 0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титановые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2615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ниобиевые, танталовые, ванадиевые или циркониевые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2616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драгоценных металлов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2617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Руды и концентраты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2618 00 000 0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Шлак гранулированный (шлаковый песок), получаемый в процессе производства черных металлов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2619 00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Шлак, </w:t>
            </w:r>
            <w:proofErr w:type="spellStart"/>
            <w:r w:rsidRPr="004762E8">
              <w:rPr>
                <w:rFonts w:ascii="Times New Roman" w:hAnsi="Times New Roman" w:cs="Times New Roman"/>
                <w:sz w:val="24"/>
                <w:szCs w:val="24"/>
              </w:rPr>
              <w:t>дросс</w:t>
            </w:r>
            <w:proofErr w:type="spellEnd"/>
            <w:r w:rsidRPr="004762E8">
              <w:rPr>
                <w:rFonts w:ascii="Times New Roman" w:hAnsi="Times New Roman" w:cs="Times New Roman"/>
                <w:sz w:val="24"/>
                <w:szCs w:val="24"/>
              </w:rPr>
              <w:t xml:space="preserve"> (кроме гранулированного шлака), окалина и прочие отходы производства черных металлов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2620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Шлак, зола и остатки (кроме образующихся в производстве черных металлов), содержащие металлы, мышьяк или </w:t>
            </w:r>
            <w:r w:rsidRPr="004762E8">
              <w:rPr>
                <w:rFonts w:ascii="Times New Roman" w:hAnsi="Times New Roman" w:cs="Times New Roman"/>
                <w:sz w:val="24"/>
                <w:szCs w:val="24"/>
              </w:rPr>
              <w:lastRenderedPageBreak/>
              <w:t>их соединения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2621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Шлак и зола прочие, включая золу из морских водорослей (</w:t>
            </w:r>
            <w:proofErr w:type="spellStart"/>
            <w:r w:rsidRPr="004762E8">
              <w:rPr>
                <w:rFonts w:ascii="Times New Roman" w:hAnsi="Times New Roman" w:cs="Times New Roman"/>
                <w:sz w:val="24"/>
                <w:szCs w:val="24"/>
              </w:rPr>
              <w:t>келп</w:t>
            </w:r>
            <w:proofErr w:type="spellEnd"/>
            <w:r w:rsidRPr="004762E8">
              <w:rPr>
                <w:rFonts w:ascii="Times New Roman" w:hAnsi="Times New Roman" w:cs="Times New Roman"/>
                <w:sz w:val="24"/>
                <w:szCs w:val="24"/>
              </w:rPr>
              <w:t>); зола и остатки от сжигания отходов городского хозяйства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Уголь каменный; брикеты, окатыши и аналогичные виды твердого топлива, полученные из каменного угля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Лигнит, или бурый уголь, агломерированный или </w:t>
            </w:r>
            <w:proofErr w:type="spellStart"/>
            <w:r w:rsidRPr="004762E8">
              <w:rPr>
                <w:rFonts w:ascii="Times New Roman" w:hAnsi="Times New Roman" w:cs="Times New Roman"/>
                <w:sz w:val="24"/>
                <w:szCs w:val="24"/>
              </w:rPr>
              <w:t>неагломерированный</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2703 00 000 0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Торф (включая торфяную крошку), агломерированный или </w:t>
            </w:r>
            <w:proofErr w:type="spellStart"/>
            <w:r w:rsidRPr="004762E8">
              <w:rPr>
                <w:rFonts w:ascii="Times New Roman" w:hAnsi="Times New Roman" w:cs="Times New Roman"/>
                <w:sz w:val="24"/>
                <w:szCs w:val="24"/>
              </w:rPr>
              <w:t>неагломерированный</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2704 00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Кокс и полукокс из каменного угля, лигнита или торфа, агломерированный или </w:t>
            </w:r>
            <w:proofErr w:type="spellStart"/>
            <w:r w:rsidRPr="004762E8">
              <w:rPr>
                <w:rFonts w:ascii="Times New Roman" w:hAnsi="Times New Roman" w:cs="Times New Roman"/>
                <w:sz w:val="24"/>
                <w:szCs w:val="24"/>
              </w:rPr>
              <w:t>неагломерированный</w:t>
            </w:r>
            <w:proofErr w:type="spellEnd"/>
            <w:r w:rsidRPr="004762E8">
              <w:rPr>
                <w:rFonts w:ascii="Times New Roman" w:hAnsi="Times New Roman" w:cs="Times New Roman"/>
                <w:sz w:val="24"/>
                <w:szCs w:val="24"/>
              </w:rPr>
              <w:t>, уголь ретортный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2705 00 000 0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Газ каменноугольный, водяной, генераторный и аналогичные газы, кроме нефтяных газов и других газообразных углеводородов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2706 00 000 0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Смолы каменноугольные, буроугольные, торфяные и прочие минеральные смолы, обезвоженные или </w:t>
            </w:r>
            <w:proofErr w:type="spellStart"/>
            <w:r w:rsidRPr="004762E8">
              <w:rPr>
                <w:rFonts w:ascii="Times New Roman" w:hAnsi="Times New Roman" w:cs="Times New Roman"/>
                <w:sz w:val="24"/>
                <w:szCs w:val="24"/>
              </w:rPr>
              <w:t>необезвоженные</w:t>
            </w:r>
            <w:proofErr w:type="spellEnd"/>
            <w:r w:rsidRPr="004762E8">
              <w:rPr>
                <w:rFonts w:ascii="Times New Roman" w:hAnsi="Times New Roman" w:cs="Times New Roman"/>
                <w:sz w:val="24"/>
                <w:szCs w:val="24"/>
              </w:rPr>
              <w:t xml:space="preserve">, частично ректифицированные или </w:t>
            </w:r>
            <w:proofErr w:type="spellStart"/>
            <w:r w:rsidRPr="004762E8">
              <w:rPr>
                <w:rFonts w:ascii="Times New Roman" w:hAnsi="Times New Roman" w:cs="Times New Roman"/>
                <w:sz w:val="24"/>
                <w:szCs w:val="24"/>
              </w:rPr>
              <w:t>неректифицированные</w:t>
            </w:r>
            <w:proofErr w:type="spellEnd"/>
            <w:r w:rsidRPr="004762E8">
              <w:rPr>
                <w:rFonts w:ascii="Times New Roman" w:hAnsi="Times New Roman" w:cs="Times New Roman"/>
                <w:sz w:val="24"/>
                <w:szCs w:val="24"/>
              </w:rPr>
              <w:t>, включая "восстановленные" смолы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2707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Масла и другие продукты высокотемпературной перегонки </w:t>
            </w:r>
            <w:r w:rsidRPr="004762E8">
              <w:rPr>
                <w:rFonts w:ascii="Times New Roman" w:hAnsi="Times New Roman" w:cs="Times New Roman"/>
                <w:sz w:val="24"/>
                <w:szCs w:val="24"/>
              </w:rPr>
              <w:lastRenderedPageBreak/>
              <w:t>каменноугольной смолы; аналогичные продукты, в которых масса ароматических составных частей превышает массу неароматических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2708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Пек и кокс пековый, полученные из каменноугольной смолы или прочих минеральных смол</w:t>
            </w:r>
            <w:proofErr w:type="gram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2710 12 110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Легкие дистилляты и продукты для специфических процессов переработки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2710 12 150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Легкие дистилляты и продукты для химических превращений в процессах, </w:t>
            </w:r>
            <w:proofErr w:type="gramStart"/>
            <w:r w:rsidRPr="004762E8">
              <w:rPr>
                <w:rFonts w:ascii="Times New Roman" w:hAnsi="Times New Roman" w:cs="Times New Roman"/>
                <w:sz w:val="24"/>
                <w:szCs w:val="24"/>
              </w:rPr>
              <w:t>кроме</w:t>
            </w:r>
            <w:proofErr w:type="gramEnd"/>
            <w:r w:rsidRPr="004762E8">
              <w:rPr>
                <w:rFonts w:ascii="Times New Roman" w:hAnsi="Times New Roman" w:cs="Times New Roman"/>
                <w:sz w:val="24"/>
                <w:szCs w:val="24"/>
              </w:rPr>
              <w:t xml:space="preserve"> указанных в </w:t>
            </w:r>
            <w:hyperlink r:id="rId41" w:history="1">
              <w:proofErr w:type="spellStart"/>
              <w:r w:rsidRPr="004762E8">
                <w:rPr>
                  <w:rFonts w:ascii="Times New Roman" w:hAnsi="Times New Roman" w:cs="Times New Roman"/>
                  <w:sz w:val="24"/>
                  <w:szCs w:val="24"/>
                  <w:u w:val="single"/>
                </w:rPr>
                <w:t>подсубпозиции</w:t>
              </w:r>
              <w:proofErr w:type="spellEnd"/>
              <w:r w:rsidRPr="004762E8">
                <w:rPr>
                  <w:rFonts w:ascii="Times New Roman" w:hAnsi="Times New Roman" w:cs="Times New Roman"/>
                  <w:sz w:val="24"/>
                  <w:szCs w:val="24"/>
                  <w:u w:val="single"/>
                </w:rPr>
                <w:t xml:space="preserve"> 2710 12 110</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2710 12 210 0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Специальные бензины (</w:t>
            </w:r>
            <w:proofErr w:type="spellStart"/>
            <w:r w:rsidRPr="004762E8">
              <w:rPr>
                <w:rFonts w:ascii="Times New Roman" w:hAnsi="Times New Roman" w:cs="Times New Roman"/>
                <w:sz w:val="24"/>
                <w:szCs w:val="24"/>
              </w:rPr>
              <w:t>уайт</w:t>
            </w:r>
            <w:proofErr w:type="spellEnd"/>
            <w:r w:rsidRPr="004762E8">
              <w:rPr>
                <w:rFonts w:ascii="Times New Roman" w:hAnsi="Times New Roman" w:cs="Times New Roman"/>
                <w:sz w:val="24"/>
                <w:szCs w:val="24"/>
              </w:rPr>
              <w:t>-спирит)</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2710 12 250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Специальные бензины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2710 12 411 0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Бензин автомобильный с октановым числом менее 80 (по исследовательскому методу)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2710 12 419 0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Легкие дистилляты и продукты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2710 19 110 0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Средние дистилляты для специфических процессов переработки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2710 19 150 0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Средние дистилляты для химических превращений в процессах, </w:t>
            </w:r>
            <w:proofErr w:type="gramStart"/>
            <w:r w:rsidRPr="004762E8">
              <w:rPr>
                <w:rFonts w:ascii="Times New Roman" w:hAnsi="Times New Roman" w:cs="Times New Roman"/>
                <w:sz w:val="24"/>
                <w:szCs w:val="24"/>
              </w:rPr>
              <w:t>кроме</w:t>
            </w:r>
            <w:proofErr w:type="gramEnd"/>
            <w:r w:rsidRPr="004762E8">
              <w:rPr>
                <w:rFonts w:ascii="Times New Roman" w:hAnsi="Times New Roman" w:cs="Times New Roman"/>
                <w:sz w:val="24"/>
                <w:szCs w:val="24"/>
              </w:rPr>
              <w:t xml:space="preserve"> указанных в </w:t>
            </w:r>
            <w:hyperlink r:id="rId42" w:history="1">
              <w:proofErr w:type="spellStart"/>
              <w:r w:rsidRPr="004762E8">
                <w:rPr>
                  <w:rFonts w:ascii="Times New Roman" w:hAnsi="Times New Roman" w:cs="Times New Roman"/>
                  <w:sz w:val="24"/>
                  <w:szCs w:val="24"/>
                  <w:u w:val="single"/>
                </w:rPr>
                <w:t>подсубпозиции</w:t>
              </w:r>
              <w:proofErr w:type="spellEnd"/>
              <w:r w:rsidRPr="004762E8">
                <w:rPr>
                  <w:rFonts w:ascii="Times New Roman" w:hAnsi="Times New Roman" w:cs="Times New Roman"/>
                  <w:sz w:val="24"/>
                  <w:szCs w:val="24"/>
                  <w:u w:val="single"/>
                </w:rPr>
                <w:t xml:space="preserve"> 2710 19 110 0</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2710 19 290 0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Средние </w:t>
            </w:r>
            <w:r w:rsidRPr="004762E8">
              <w:rPr>
                <w:rFonts w:ascii="Times New Roman" w:hAnsi="Times New Roman" w:cs="Times New Roman"/>
                <w:sz w:val="24"/>
                <w:szCs w:val="24"/>
              </w:rPr>
              <w:lastRenderedPageBreak/>
              <w:t>дистилляты для прочих целей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w:t>
            </w:r>
            <w:r w:rsidRPr="004762E8">
              <w:rPr>
                <w:rFonts w:ascii="Times New Roman" w:hAnsi="Times New Roman" w:cs="Times New Roman"/>
                <w:sz w:val="24"/>
                <w:szCs w:val="24"/>
              </w:rPr>
              <w:lastRenderedPageBreak/>
              <w:t>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за исключением </w:t>
            </w:r>
            <w:proofErr w:type="gramStart"/>
            <w:r w:rsidRPr="004762E8">
              <w:rPr>
                <w:rFonts w:ascii="Times New Roman" w:hAnsi="Times New Roman" w:cs="Times New Roman"/>
                <w:sz w:val="24"/>
                <w:szCs w:val="24"/>
              </w:rPr>
              <w:lastRenderedPageBreak/>
              <w:t>использующихся</w:t>
            </w:r>
            <w:proofErr w:type="gramEnd"/>
            <w:r w:rsidRPr="004762E8">
              <w:rPr>
                <w:rFonts w:ascii="Times New Roman" w:hAnsi="Times New Roman" w:cs="Times New Roman"/>
                <w:sz w:val="24"/>
                <w:szCs w:val="24"/>
              </w:rPr>
              <w:t xml:space="preserve"> в качестве топлива</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2710 19 310 0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Газойли для специфических процессов переработки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2710 19 350 0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Газойли для химических превращений в процессах, </w:t>
            </w:r>
            <w:proofErr w:type="gramStart"/>
            <w:r w:rsidRPr="004762E8">
              <w:rPr>
                <w:rFonts w:ascii="Times New Roman" w:hAnsi="Times New Roman" w:cs="Times New Roman"/>
                <w:sz w:val="24"/>
                <w:szCs w:val="24"/>
              </w:rPr>
              <w:t>кроме</w:t>
            </w:r>
            <w:proofErr w:type="gramEnd"/>
            <w:r w:rsidRPr="004762E8">
              <w:rPr>
                <w:rFonts w:ascii="Times New Roman" w:hAnsi="Times New Roman" w:cs="Times New Roman"/>
                <w:sz w:val="24"/>
                <w:szCs w:val="24"/>
              </w:rPr>
              <w:t xml:space="preserve"> указанных в </w:t>
            </w:r>
            <w:hyperlink r:id="rId43" w:history="1">
              <w:proofErr w:type="spellStart"/>
              <w:r w:rsidRPr="004762E8">
                <w:rPr>
                  <w:rFonts w:ascii="Times New Roman" w:hAnsi="Times New Roman" w:cs="Times New Roman"/>
                  <w:sz w:val="24"/>
                  <w:szCs w:val="24"/>
                  <w:u w:val="single"/>
                </w:rPr>
                <w:t>подсубпозиции</w:t>
              </w:r>
              <w:proofErr w:type="spellEnd"/>
              <w:r w:rsidRPr="004762E8">
                <w:rPr>
                  <w:rFonts w:ascii="Times New Roman" w:hAnsi="Times New Roman" w:cs="Times New Roman"/>
                  <w:sz w:val="24"/>
                  <w:szCs w:val="24"/>
                  <w:u w:val="single"/>
                </w:rPr>
                <w:t xml:space="preserve"> 2710 19 310 0</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2710 19 429 0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Газойли для прочих целей с содержанием серы не более 0,05%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п</w:t>
            </w:r>
            <w:proofErr w:type="gramEnd"/>
            <w:r w:rsidRPr="004762E8">
              <w:rPr>
                <w:rFonts w:ascii="Times New Roman" w:hAnsi="Times New Roman" w:cs="Times New Roman"/>
                <w:sz w:val="24"/>
                <w:szCs w:val="24"/>
              </w:rPr>
              <w:t>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2710 19 710 0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Масла смазочные; масла прочие для специфических процессов переработки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2710 19 860 0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Масла смазочные; масла прочие для прочих целей - светлые масла, вазелиновое масло</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2710 20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и</w:t>
            </w:r>
            <w:proofErr w:type="gramEnd"/>
            <w:r w:rsidRPr="004762E8">
              <w:rPr>
                <w:rFonts w:ascii="Times New Roman" w:hAnsi="Times New Roman" w:cs="Times New Roman"/>
                <w:sz w:val="24"/>
                <w:szCs w:val="24"/>
              </w:rPr>
              <w:t xml:space="preserve">ли более нефти или нефтепродуктов, полученных из битуминозных пород, причем эти нефтепродукты являются основными составляющими продуктов, содержащие </w:t>
            </w:r>
            <w:proofErr w:type="spellStart"/>
            <w:r w:rsidRPr="004762E8">
              <w:rPr>
                <w:rFonts w:ascii="Times New Roman" w:hAnsi="Times New Roman" w:cs="Times New Roman"/>
                <w:sz w:val="24"/>
                <w:szCs w:val="24"/>
              </w:rPr>
              <w:t>биодизель</w:t>
            </w:r>
            <w:proofErr w:type="spellEnd"/>
            <w:r w:rsidRPr="004762E8">
              <w:rPr>
                <w:rFonts w:ascii="Times New Roman" w:hAnsi="Times New Roman" w:cs="Times New Roman"/>
                <w:sz w:val="24"/>
                <w:szCs w:val="24"/>
              </w:rPr>
              <w:t>, за исключением отработанных нефтепродуктов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w:t>
            </w:r>
            <w:proofErr w:type="gramStart"/>
            <w:r w:rsidRPr="004762E8">
              <w:rPr>
                <w:rFonts w:ascii="Times New Roman" w:hAnsi="Times New Roman" w:cs="Times New Roman"/>
                <w:sz w:val="24"/>
                <w:szCs w:val="24"/>
              </w:rPr>
              <w:t>использующихся</w:t>
            </w:r>
            <w:proofErr w:type="gramEnd"/>
            <w:r w:rsidRPr="004762E8">
              <w:rPr>
                <w:rFonts w:ascii="Times New Roman" w:hAnsi="Times New Roman" w:cs="Times New Roman"/>
                <w:sz w:val="24"/>
                <w:szCs w:val="24"/>
              </w:rPr>
              <w:t xml:space="preserve"> в качестве топлива</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2710 91 000 0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Отработанные нефтепродукты, содержащие </w:t>
            </w:r>
            <w:proofErr w:type="spellStart"/>
            <w:r w:rsidRPr="004762E8">
              <w:rPr>
                <w:rFonts w:ascii="Times New Roman" w:hAnsi="Times New Roman" w:cs="Times New Roman"/>
                <w:sz w:val="24"/>
                <w:szCs w:val="24"/>
              </w:rPr>
              <w:t>полихлорбифенилы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lastRenderedPageBreak/>
              <w:t>полихлортерфенилы</w:t>
            </w:r>
            <w:proofErr w:type="spellEnd"/>
            <w:r w:rsidRPr="004762E8">
              <w:rPr>
                <w:rFonts w:ascii="Times New Roman" w:hAnsi="Times New Roman" w:cs="Times New Roman"/>
                <w:sz w:val="24"/>
                <w:szCs w:val="24"/>
              </w:rPr>
              <w:t xml:space="preserve"> или </w:t>
            </w:r>
            <w:proofErr w:type="spellStart"/>
            <w:r w:rsidRPr="004762E8">
              <w:rPr>
                <w:rFonts w:ascii="Times New Roman" w:hAnsi="Times New Roman" w:cs="Times New Roman"/>
                <w:sz w:val="24"/>
                <w:szCs w:val="24"/>
              </w:rPr>
              <w:t>полибромбифенилы</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2710 99 000 0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Отработанные нефтепродукты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2711 12 190 0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Пропан чистотой не менее 99% для прочих целей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2711 12 910 0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Газы нефтяные и углеводороды газообразные прочие сжиженные (прочие) для специфических процессов переработки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w:t>
            </w:r>
            <w:proofErr w:type="gramStart"/>
            <w:r w:rsidRPr="004762E8">
              <w:rPr>
                <w:rFonts w:ascii="Times New Roman" w:hAnsi="Times New Roman" w:cs="Times New Roman"/>
                <w:sz w:val="24"/>
                <w:szCs w:val="24"/>
              </w:rPr>
              <w:t>использующихся</w:t>
            </w:r>
            <w:proofErr w:type="gramEnd"/>
            <w:r w:rsidRPr="004762E8">
              <w:rPr>
                <w:rFonts w:ascii="Times New Roman" w:hAnsi="Times New Roman" w:cs="Times New Roman"/>
                <w:sz w:val="24"/>
                <w:szCs w:val="24"/>
              </w:rPr>
              <w:t xml:space="preserve"> в качестве топлива</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2711 12 930 0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Газы нефтяные и углеводороды газообразные прочие сжиженные (прочие) для химических превращений в процессах, </w:t>
            </w:r>
            <w:proofErr w:type="gramStart"/>
            <w:r w:rsidRPr="004762E8">
              <w:rPr>
                <w:rFonts w:ascii="Times New Roman" w:hAnsi="Times New Roman" w:cs="Times New Roman"/>
                <w:sz w:val="24"/>
                <w:szCs w:val="24"/>
              </w:rPr>
              <w:t>кроме</w:t>
            </w:r>
            <w:proofErr w:type="gramEnd"/>
            <w:r w:rsidRPr="004762E8">
              <w:rPr>
                <w:rFonts w:ascii="Times New Roman" w:hAnsi="Times New Roman" w:cs="Times New Roman"/>
                <w:sz w:val="24"/>
                <w:szCs w:val="24"/>
              </w:rPr>
              <w:t xml:space="preserve"> указанных в </w:t>
            </w:r>
            <w:hyperlink r:id="rId44" w:history="1">
              <w:proofErr w:type="spellStart"/>
              <w:r w:rsidRPr="004762E8">
                <w:rPr>
                  <w:rFonts w:ascii="Times New Roman" w:hAnsi="Times New Roman" w:cs="Times New Roman"/>
                  <w:sz w:val="24"/>
                  <w:szCs w:val="24"/>
                  <w:u w:val="single"/>
                </w:rPr>
                <w:t>подсубпозиции</w:t>
              </w:r>
              <w:proofErr w:type="spellEnd"/>
              <w:r w:rsidRPr="004762E8">
                <w:rPr>
                  <w:rFonts w:ascii="Times New Roman" w:hAnsi="Times New Roman" w:cs="Times New Roman"/>
                  <w:sz w:val="24"/>
                  <w:szCs w:val="24"/>
                  <w:u w:val="single"/>
                </w:rPr>
                <w:t xml:space="preserve"> 2711 12 910 0</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w:t>
            </w:r>
            <w:proofErr w:type="gramStart"/>
            <w:r w:rsidRPr="004762E8">
              <w:rPr>
                <w:rFonts w:ascii="Times New Roman" w:hAnsi="Times New Roman" w:cs="Times New Roman"/>
                <w:sz w:val="24"/>
                <w:szCs w:val="24"/>
              </w:rPr>
              <w:t>использующихся</w:t>
            </w:r>
            <w:proofErr w:type="gramEnd"/>
            <w:r w:rsidRPr="004762E8">
              <w:rPr>
                <w:rFonts w:ascii="Times New Roman" w:hAnsi="Times New Roman" w:cs="Times New Roman"/>
                <w:sz w:val="24"/>
                <w:szCs w:val="24"/>
              </w:rPr>
              <w:t xml:space="preserve"> в качестве топлива</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2711 12 940 0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Пропан для прочих целей чистотой более 90%, но менее 99%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 исключением использующегося в качестве топлива</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2711 12 970 0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Газы нефтяные и углеводороды газообразные прочие сжиженные (прочие) для прочих целей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w:t>
            </w:r>
            <w:proofErr w:type="gramStart"/>
            <w:r w:rsidRPr="004762E8">
              <w:rPr>
                <w:rFonts w:ascii="Times New Roman" w:hAnsi="Times New Roman" w:cs="Times New Roman"/>
                <w:sz w:val="24"/>
                <w:szCs w:val="24"/>
              </w:rPr>
              <w:t>использующихся</w:t>
            </w:r>
            <w:proofErr w:type="gramEnd"/>
            <w:r w:rsidRPr="004762E8">
              <w:rPr>
                <w:rFonts w:ascii="Times New Roman" w:hAnsi="Times New Roman" w:cs="Times New Roman"/>
                <w:sz w:val="24"/>
                <w:szCs w:val="24"/>
              </w:rPr>
              <w:t xml:space="preserve"> в качестве топлива</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2711 13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Бутаны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w:t>
            </w:r>
            <w:proofErr w:type="gramStart"/>
            <w:r w:rsidRPr="004762E8">
              <w:rPr>
                <w:rFonts w:ascii="Times New Roman" w:hAnsi="Times New Roman" w:cs="Times New Roman"/>
                <w:sz w:val="24"/>
                <w:szCs w:val="24"/>
              </w:rPr>
              <w:t>использующихся</w:t>
            </w:r>
            <w:proofErr w:type="gramEnd"/>
            <w:r w:rsidRPr="004762E8">
              <w:rPr>
                <w:rFonts w:ascii="Times New Roman" w:hAnsi="Times New Roman" w:cs="Times New Roman"/>
                <w:sz w:val="24"/>
                <w:szCs w:val="24"/>
              </w:rPr>
              <w:t xml:space="preserve"> в качестве топлива</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2711 14 000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Этилен, пропилен, бутилен и бутадиен</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w:t>
            </w:r>
            <w:proofErr w:type="gramStart"/>
            <w:r w:rsidRPr="004762E8">
              <w:rPr>
                <w:rFonts w:ascii="Times New Roman" w:hAnsi="Times New Roman" w:cs="Times New Roman"/>
                <w:sz w:val="24"/>
                <w:szCs w:val="24"/>
              </w:rPr>
              <w:t>использующихся</w:t>
            </w:r>
            <w:proofErr w:type="gramEnd"/>
            <w:r w:rsidRPr="004762E8">
              <w:rPr>
                <w:rFonts w:ascii="Times New Roman" w:hAnsi="Times New Roman" w:cs="Times New Roman"/>
                <w:sz w:val="24"/>
                <w:szCs w:val="24"/>
              </w:rPr>
              <w:t xml:space="preserve"> в качестве топлива</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2711 19 000 0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Бутаны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w:t>
            </w:r>
            <w:proofErr w:type="gramStart"/>
            <w:r w:rsidRPr="004762E8">
              <w:rPr>
                <w:rFonts w:ascii="Times New Roman" w:hAnsi="Times New Roman" w:cs="Times New Roman"/>
                <w:sz w:val="24"/>
                <w:szCs w:val="24"/>
              </w:rPr>
              <w:t>использующихся</w:t>
            </w:r>
            <w:proofErr w:type="gramEnd"/>
            <w:r w:rsidRPr="004762E8">
              <w:rPr>
                <w:rFonts w:ascii="Times New Roman" w:hAnsi="Times New Roman" w:cs="Times New Roman"/>
                <w:sz w:val="24"/>
                <w:szCs w:val="24"/>
              </w:rPr>
              <w:t xml:space="preserve"> в качестве топлива</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2711 21 000 0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Газ природный (в газообразном состоянии)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2711 29 000 0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Газы нефтяные и углеводороды газообразные прочие (в газообразном состоянии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2712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Вазелин нефтяной; </w:t>
            </w:r>
            <w:r w:rsidRPr="004762E8">
              <w:rPr>
                <w:rFonts w:ascii="Times New Roman" w:hAnsi="Times New Roman" w:cs="Times New Roman"/>
                <w:sz w:val="24"/>
                <w:szCs w:val="24"/>
              </w:rPr>
              <w:lastRenderedPageBreak/>
              <w:t xml:space="preserve">парафин, воск нефтяной микрокристаллический, </w:t>
            </w:r>
            <w:proofErr w:type="spellStart"/>
            <w:r w:rsidRPr="004762E8">
              <w:rPr>
                <w:rFonts w:ascii="Times New Roman" w:hAnsi="Times New Roman" w:cs="Times New Roman"/>
                <w:sz w:val="24"/>
                <w:szCs w:val="24"/>
              </w:rPr>
              <w:t>гач</w:t>
            </w:r>
            <w:proofErr w:type="spellEnd"/>
            <w:r w:rsidRPr="004762E8">
              <w:rPr>
                <w:rFonts w:ascii="Times New Roman" w:hAnsi="Times New Roman" w:cs="Times New Roman"/>
                <w:sz w:val="24"/>
                <w:szCs w:val="24"/>
              </w:rPr>
              <w:t xml:space="preserve">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w:t>
            </w:r>
            <w:r w:rsidRPr="004762E8">
              <w:rPr>
                <w:rFonts w:ascii="Times New Roman" w:hAnsi="Times New Roman" w:cs="Times New Roman"/>
                <w:sz w:val="24"/>
                <w:szCs w:val="24"/>
              </w:rPr>
              <w:lastRenderedPageBreak/>
              <w:t>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2713 11 000 0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Кокс нефтяной </w:t>
            </w:r>
            <w:proofErr w:type="spellStart"/>
            <w:r w:rsidRPr="004762E8">
              <w:rPr>
                <w:rFonts w:ascii="Times New Roman" w:hAnsi="Times New Roman" w:cs="Times New Roman"/>
                <w:sz w:val="24"/>
                <w:szCs w:val="24"/>
              </w:rPr>
              <w:t>некальцинированный</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2713 12 000 1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Кокс нефтяной кальцинированный игольчатый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2713 12 000 9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Кокс нефтяной кальцинированный прочий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2713 90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Прочие остатки от переработки нефти или нефтепродуктов, полученных из битуминозных пород</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Битум и асфальт, природные; сланцы битуминозные или нефтеносные и песчаники битуминозные; асфальтиты и асфальтовые породы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w:t>
            </w:r>
            <w:proofErr w:type="gramStart"/>
            <w:r w:rsidRPr="004762E8">
              <w:rPr>
                <w:rFonts w:ascii="Times New Roman" w:hAnsi="Times New Roman" w:cs="Times New Roman"/>
                <w:sz w:val="24"/>
                <w:szCs w:val="24"/>
              </w:rPr>
              <w:t>использующихся</w:t>
            </w:r>
            <w:proofErr w:type="gramEnd"/>
            <w:r w:rsidRPr="004762E8">
              <w:rPr>
                <w:rFonts w:ascii="Times New Roman" w:hAnsi="Times New Roman" w:cs="Times New Roman"/>
                <w:sz w:val="24"/>
                <w:szCs w:val="24"/>
              </w:rPr>
              <w:t xml:space="preserve"> в качестве топлива</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2715 00 000 0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Фтор, хлор, бром и йод</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2802 00 000 0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Сера</w:t>
            </w:r>
            <w:proofErr w:type="gramEnd"/>
            <w:r w:rsidRPr="004762E8">
              <w:rPr>
                <w:rFonts w:ascii="Times New Roman" w:hAnsi="Times New Roman" w:cs="Times New Roman"/>
                <w:sz w:val="24"/>
                <w:szCs w:val="24"/>
              </w:rPr>
              <w:t xml:space="preserve"> сублимированная или </w:t>
            </w:r>
            <w:r w:rsidRPr="004762E8">
              <w:rPr>
                <w:rFonts w:ascii="Times New Roman" w:hAnsi="Times New Roman" w:cs="Times New Roman"/>
                <w:sz w:val="24"/>
                <w:szCs w:val="24"/>
              </w:rPr>
              <w:lastRenderedPageBreak/>
              <w:t>осажденная; сера коллоидная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технического </w:t>
            </w:r>
            <w:r w:rsidRPr="004762E8">
              <w:rPr>
                <w:rFonts w:ascii="Times New Roman" w:hAnsi="Times New Roman" w:cs="Times New Roman"/>
                <w:sz w:val="24"/>
                <w:szCs w:val="24"/>
              </w:rPr>
              <w:lastRenderedPageBreak/>
              <w:t>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2803 00 000 0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Углерод (сажи и прочие формы углерода, в другом месте не поименованные и не включенные)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2804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Водород, газы инертные и прочие неметаллы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2805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Металлы щелочные или </w:t>
            </w:r>
            <w:proofErr w:type="gramStart"/>
            <w:r w:rsidRPr="004762E8">
              <w:rPr>
                <w:rFonts w:ascii="Times New Roman" w:hAnsi="Times New Roman" w:cs="Times New Roman"/>
                <w:sz w:val="24"/>
                <w:szCs w:val="24"/>
              </w:rPr>
              <w:t>щелочно-земельные</w:t>
            </w:r>
            <w:proofErr w:type="gramEnd"/>
            <w:r w:rsidRPr="004762E8">
              <w:rPr>
                <w:rFonts w:ascii="Times New Roman" w:hAnsi="Times New Roman" w:cs="Times New Roman"/>
                <w:sz w:val="24"/>
                <w:szCs w:val="24"/>
              </w:rPr>
              <w:t>; металлы редкоземельные, скандий и иттрий в чистом виде, в смесях или сплавах; ртуть</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Хлорид водорода (кислота соляная); кислота хлорсульфоновая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2807 00 000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Серная кислота; олеум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2808 00 000 0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Азотная кислота; </w:t>
            </w:r>
            <w:proofErr w:type="spellStart"/>
            <w:r w:rsidRPr="004762E8">
              <w:rPr>
                <w:rFonts w:ascii="Times New Roman" w:hAnsi="Times New Roman" w:cs="Times New Roman"/>
                <w:sz w:val="24"/>
                <w:szCs w:val="24"/>
              </w:rPr>
              <w:t>сульфоазотные</w:t>
            </w:r>
            <w:proofErr w:type="spellEnd"/>
            <w:r w:rsidRPr="004762E8">
              <w:rPr>
                <w:rFonts w:ascii="Times New Roman" w:hAnsi="Times New Roman" w:cs="Times New Roman"/>
                <w:sz w:val="24"/>
                <w:szCs w:val="24"/>
              </w:rPr>
              <w:t xml:space="preserve"> кислоты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2809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Пентаоксид</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дифосфора</w:t>
            </w:r>
            <w:proofErr w:type="spellEnd"/>
            <w:r w:rsidRPr="004762E8">
              <w:rPr>
                <w:rFonts w:ascii="Times New Roman" w:hAnsi="Times New Roman" w:cs="Times New Roman"/>
                <w:sz w:val="24"/>
                <w:szCs w:val="24"/>
              </w:rPr>
              <w:t>; фосфорная кислота; полифосфорные кислоты определенного или неопределенного химического состава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2810 00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Оксиды бора; кислоты борные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2811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Кислоты неорганические прочие и соединения неметаллов с кислородом неорганические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2812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Галогениды и галогенид оксиды неметаллов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2813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Сульфиды неметаллов; </w:t>
            </w:r>
            <w:proofErr w:type="spellStart"/>
            <w:r w:rsidRPr="004762E8">
              <w:rPr>
                <w:rFonts w:ascii="Times New Roman" w:hAnsi="Times New Roman" w:cs="Times New Roman"/>
                <w:sz w:val="24"/>
                <w:szCs w:val="24"/>
              </w:rPr>
              <w:t>трисульфид</w:t>
            </w:r>
            <w:proofErr w:type="spellEnd"/>
            <w:r w:rsidRPr="004762E8">
              <w:rPr>
                <w:rFonts w:ascii="Times New Roman" w:hAnsi="Times New Roman" w:cs="Times New Roman"/>
                <w:sz w:val="24"/>
                <w:szCs w:val="24"/>
              </w:rPr>
              <w:t xml:space="preserve"> фосфора </w:t>
            </w:r>
            <w:proofErr w:type="gramStart"/>
            <w:r w:rsidRPr="004762E8">
              <w:rPr>
                <w:rFonts w:ascii="Times New Roman" w:hAnsi="Times New Roman" w:cs="Times New Roman"/>
                <w:sz w:val="24"/>
                <w:szCs w:val="24"/>
              </w:rPr>
              <w:t>технический</w:t>
            </w:r>
            <w:proofErr w:type="gram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2814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Аммиак, безводный или в водном растворе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2815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Гидроксид натрия (сода каустическая); гидроксид калия (едкое кали); пероксиды натрия и калия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2816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Гидроксид и пероксид магния; оксиды, гидроксиды и пероксиды стронция или бария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2817 00 000 0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Оксид цинка; пероксид цинка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2818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Искусственный корунд определенного или неопределенного химического состава; оксид алюминия; гидроксид алюминия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2819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Оксиды и гидроксиды хрома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2820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Оксиды марганца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2821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Оксиды и гидроксиды железа; красители минеральные, содержащие 70%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и</w:t>
            </w:r>
            <w:proofErr w:type="gramEnd"/>
            <w:r w:rsidRPr="004762E8">
              <w:rPr>
                <w:rFonts w:ascii="Times New Roman" w:hAnsi="Times New Roman" w:cs="Times New Roman"/>
                <w:sz w:val="24"/>
                <w:szCs w:val="24"/>
              </w:rPr>
              <w:t>ли более химически связанного железа в пересчете на Fe</w:t>
            </w:r>
            <w:r w:rsidRPr="004762E8">
              <w:rPr>
                <w:rFonts w:ascii="Times New Roman" w:hAnsi="Times New Roman" w:cs="Times New Roman"/>
                <w:sz w:val="24"/>
                <w:szCs w:val="24"/>
                <w:vertAlign w:val="subscript"/>
              </w:rPr>
              <w:t>2</w:t>
            </w:r>
            <w:r w:rsidRPr="004762E8">
              <w:rPr>
                <w:rFonts w:ascii="Times New Roman" w:hAnsi="Times New Roman" w:cs="Times New Roman"/>
                <w:sz w:val="24"/>
                <w:szCs w:val="24"/>
              </w:rPr>
              <w:t>O</w:t>
            </w:r>
            <w:r w:rsidRPr="004762E8">
              <w:rPr>
                <w:rFonts w:ascii="Times New Roman" w:hAnsi="Times New Roman" w:cs="Times New Roman"/>
                <w:sz w:val="24"/>
                <w:szCs w:val="24"/>
                <w:vertAlign w:val="subscript"/>
              </w:rPr>
              <w:t>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2822 00 000 0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Оксиды и гидроксиды кобальта; оксиды кобальта технические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2823 00 000 0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Оксиды титана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2824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Оксиды свинца; сурик свинцовый (красный и оранжевый)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2825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Гидразин и </w:t>
            </w:r>
            <w:proofErr w:type="spellStart"/>
            <w:r w:rsidRPr="004762E8">
              <w:rPr>
                <w:rFonts w:ascii="Times New Roman" w:hAnsi="Times New Roman" w:cs="Times New Roman"/>
                <w:sz w:val="24"/>
                <w:szCs w:val="24"/>
              </w:rPr>
              <w:t>гидроксиламин</w:t>
            </w:r>
            <w:proofErr w:type="spellEnd"/>
            <w:r w:rsidRPr="004762E8">
              <w:rPr>
                <w:rFonts w:ascii="Times New Roman" w:hAnsi="Times New Roman" w:cs="Times New Roman"/>
                <w:sz w:val="24"/>
                <w:szCs w:val="24"/>
              </w:rPr>
              <w:t xml:space="preserve"> и их неорганические соли; неорганические основания прочие; оксиды гидроксиды и </w:t>
            </w:r>
            <w:r w:rsidRPr="004762E8">
              <w:rPr>
                <w:rFonts w:ascii="Times New Roman" w:hAnsi="Times New Roman" w:cs="Times New Roman"/>
                <w:sz w:val="24"/>
                <w:szCs w:val="24"/>
              </w:rPr>
              <w:lastRenderedPageBreak/>
              <w:t>пероксиды металлов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2826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Фториды; </w:t>
            </w:r>
            <w:proofErr w:type="spellStart"/>
            <w:r w:rsidRPr="004762E8">
              <w:rPr>
                <w:rFonts w:ascii="Times New Roman" w:hAnsi="Times New Roman" w:cs="Times New Roman"/>
                <w:sz w:val="24"/>
                <w:szCs w:val="24"/>
              </w:rPr>
              <w:t>фторсиликаты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фторалюминаты</w:t>
            </w:r>
            <w:proofErr w:type="spellEnd"/>
            <w:r w:rsidRPr="004762E8">
              <w:rPr>
                <w:rFonts w:ascii="Times New Roman" w:hAnsi="Times New Roman" w:cs="Times New Roman"/>
                <w:sz w:val="24"/>
                <w:szCs w:val="24"/>
              </w:rPr>
              <w:t xml:space="preserve"> и прочие комплексные соли фтора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2827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Хлориды, хлорид оксиды и хлорид гидроксиды; бромиды и бромид оксиды; йодиды и йодид оксиды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2828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Гипохлориты; гипохлорит кальция технический; хлориты; </w:t>
            </w:r>
            <w:proofErr w:type="spellStart"/>
            <w:r w:rsidRPr="004762E8">
              <w:rPr>
                <w:rFonts w:ascii="Times New Roman" w:hAnsi="Times New Roman" w:cs="Times New Roman"/>
                <w:sz w:val="24"/>
                <w:szCs w:val="24"/>
              </w:rPr>
              <w:t>гипобромиты</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гипохлориты; гипохлорит кальция технический; хлориты; </w:t>
            </w:r>
            <w:proofErr w:type="spellStart"/>
            <w:r w:rsidRPr="004762E8">
              <w:rPr>
                <w:rFonts w:ascii="Times New Roman" w:hAnsi="Times New Roman" w:cs="Times New Roman"/>
                <w:sz w:val="24"/>
                <w:szCs w:val="24"/>
              </w:rPr>
              <w:t>гипобромиты</w:t>
            </w:r>
            <w:proofErr w:type="spellEnd"/>
            <w:r w:rsidRPr="004762E8">
              <w:rPr>
                <w:rFonts w:ascii="Times New Roman" w:hAnsi="Times New Roman" w:cs="Times New Roman"/>
                <w:sz w:val="24"/>
                <w:szCs w:val="24"/>
              </w:rPr>
              <w:t xml:space="preserve">, являющиеся (согласно документам изготовителя (производителя) дезинфицирующими, дезинсекционными и </w:t>
            </w:r>
            <w:proofErr w:type="spellStart"/>
            <w:r w:rsidRPr="004762E8">
              <w:rPr>
                <w:rFonts w:ascii="Times New Roman" w:hAnsi="Times New Roman" w:cs="Times New Roman"/>
                <w:sz w:val="24"/>
                <w:szCs w:val="24"/>
              </w:rPr>
              <w:t>дератизационными</w:t>
            </w:r>
            <w:proofErr w:type="spellEnd"/>
            <w:r w:rsidRPr="004762E8">
              <w:rPr>
                <w:rFonts w:ascii="Times New Roman" w:hAnsi="Times New Roman" w:cs="Times New Roman"/>
                <w:sz w:val="24"/>
                <w:szCs w:val="24"/>
              </w:rPr>
              <w:t xml:space="preserve"> средствами (для применения в быту, в лечебно-профилактических учреждениях и на других объектах (кроме применяемых в ветеринарии, сельском хозяйстве)</w:t>
            </w:r>
            <w:proofErr w:type="gramEnd"/>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за исключением гипохлоритов; гипохлорит кальция технического; хлоритов; </w:t>
            </w:r>
            <w:proofErr w:type="spellStart"/>
            <w:r w:rsidRPr="004762E8">
              <w:rPr>
                <w:rFonts w:ascii="Times New Roman" w:hAnsi="Times New Roman" w:cs="Times New Roman"/>
                <w:sz w:val="24"/>
                <w:szCs w:val="24"/>
              </w:rPr>
              <w:t>гипобромитов</w:t>
            </w:r>
            <w:proofErr w:type="spellEnd"/>
            <w:r w:rsidRPr="004762E8">
              <w:rPr>
                <w:rFonts w:ascii="Times New Roman" w:hAnsi="Times New Roman" w:cs="Times New Roman"/>
                <w:sz w:val="24"/>
                <w:szCs w:val="24"/>
              </w:rPr>
              <w:t xml:space="preserve">, являющихся (согласно документам изготовителя (производителя) дезинфицирующими, дезинсекционными и </w:t>
            </w:r>
            <w:proofErr w:type="spellStart"/>
            <w:r w:rsidRPr="004762E8">
              <w:rPr>
                <w:rFonts w:ascii="Times New Roman" w:hAnsi="Times New Roman" w:cs="Times New Roman"/>
                <w:sz w:val="24"/>
                <w:szCs w:val="24"/>
              </w:rPr>
              <w:t>дератизационными</w:t>
            </w:r>
            <w:proofErr w:type="spellEnd"/>
            <w:r w:rsidRPr="004762E8">
              <w:rPr>
                <w:rFonts w:ascii="Times New Roman" w:hAnsi="Times New Roman" w:cs="Times New Roman"/>
                <w:sz w:val="24"/>
                <w:szCs w:val="24"/>
              </w:rPr>
              <w:t xml:space="preserve"> средствами (для применения в быту, в лечебно-</w:t>
            </w:r>
            <w:r w:rsidRPr="004762E8">
              <w:rPr>
                <w:rFonts w:ascii="Times New Roman" w:hAnsi="Times New Roman" w:cs="Times New Roman"/>
                <w:sz w:val="24"/>
                <w:szCs w:val="24"/>
              </w:rPr>
              <w:lastRenderedPageBreak/>
              <w:t>профилактических учреждениях и на других объектах (кроме применяемых в ветеринарии, сельском хозяйстве)</w:t>
            </w:r>
            <w:proofErr w:type="gramEnd"/>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2829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Хлораты и </w:t>
            </w:r>
            <w:proofErr w:type="spellStart"/>
            <w:r w:rsidRPr="004762E8">
              <w:rPr>
                <w:rFonts w:ascii="Times New Roman" w:hAnsi="Times New Roman" w:cs="Times New Roman"/>
                <w:sz w:val="24"/>
                <w:szCs w:val="24"/>
              </w:rPr>
              <w:t>перхллораты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броматы</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перброматы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йодаты</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перйодаты</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хлораты и перхлораты; </w:t>
            </w:r>
            <w:proofErr w:type="spellStart"/>
            <w:r w:rsidRPr="004762E8">
              <w:rPr>
                <w:rFonts w:ascii="Times New Roman" w:hAnsi="Times New Roman" w:cs="Times New Roman"/>
                <w:sz w:val="24"/>
                <w:szCs w:val="24"/>
              </w:rPr>
              <w:t>броматы</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перброматы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йодаты</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перйодаты</w:t>
            </w:r>
            <w:proofErr w:type="spellEnd"/>
            <w:r w:rsidRPr="004762E8">
              <w:rPr>
                <w:rFonts w:ascii="Times New Roman" w:hAnsi="Times New Roman" w:cs="Times New Roman"/>
                <w:sz w:val="24"/>
                <w:szCs w:val="24"/>
              </w:rPr>
              <w:t xml:space="preserve">, являющиеся (согласно документам изготовителя (производителя) дезинфицирующими, дезинсекционными и </w:t>
            </w:r>
            <w:proofErr w:type="spellStart"/>
            <w:r w:rsidRPr="004762E8">
              <w:rPr>
                <w:rFonts w:ascii="Times New Roman" w:hAnsi="Times New Roman" w:cs="Times New Roman"/>
                <w:sz w:val="24"/>
                <w:szCs w:val="24"/>
              </w:rPr>
              <w:t>дератизационными</w:t>
            </w:r>
            <w:proofErr w:type="spellEnd"/>
            <w:r w:rsidRPr="004762E8">
              <w:rPr>
                <w:rFonts w:ascii="Times New Roman" w:hAnsi="Times New Roman" w:cs="Times New Roman"/>
                <w:sz w:val="24"/>
                <w:szCs w:val="24"/>
              </w:rPr>
              <w:t xml:space="preserve"> средствами (для применения в быту, в лечебно-профилактических учреждениях и на других объектах (кроме применяемых в ветеринарии, сельском хозяйстве)</w:t>
            </w:r>
            <w:proofErr w:type="gramEnd"/>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за исключением хлоратов и перхлоратов; </w:t>
            </w:r>
            <w:proofErr w:type="spellStart"/>
            <w:r w:rsidRPr="004762E8">
              <w:rPr>
                <w:rFonts w:ascii="Times New Roman" w:hAnsi="Times New Roman" w:cs="Times New Roman"/>
                <w:sz w:val="24"/>
                <w:szCs w:val="24"/>
              </w:rPr>
              <w:t>броматов</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перброматов</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йодатов</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перйодатов</w:t>
            </w:r>
            <w:proofErr w:type="spellEnd"/>
            <w:r w:rsidRPr="004762E8">
              <w:rPr>
                <w:rFonts w:ascii="Times New Roman" w:hAnsi="Times New Roman" w:cs="Times New Roman"/>
                <w:sz w:val="24"/>
                <w:szCs w:val="24"/>
              </w:rPr>
              <w:t xml:space="preserve">, являющихся (согласно документам изготовителя (производителя) дезинфицирующими, дезинсекционными и </w:t>
            </w:r>
            <w:proofErr w:type="spellStart"/>
            <w:r w:rsidRPr="004762E8">
              <w:rPr>
                <w:rFonts w:ascii="Times New Roman" w:hAnsi="Times New Roman" w:cs="Times New Roman"/>
                <w:sz w:val="24"/>
                <w:szCs w:val="24"/>
              </w:rPr>
              <w:t>дератизационными</w:t>
            </w:r>
            <w:proofErr w:type="spellEnd"/>
            <w:r w:rsidRPr="004762E8">
              <w:rPr>
                <w:rFonts w:ascii="Times New Roman" w:hAnsi="Times New Roman" w:cs="Times New Roman"/>
                <w:sz w:val="24"/>
                <w:szCs w:val="24"/>
              </w:rPr>
              <w:t xml:space="preserve"> средствами (для применения в быту, в лечебно-профилактических учреждениях и на других объектах (кроме применяемых в ветеринарии, сельском хозяйстве)</w:t>
            </w:r>
            <w:proofErr w:type="gramEnd"/>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2830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Сульфиды; </w:t>
            </w:r>
            <w:proofErr w:type="spellStart"/>
            <w:r w:rsidRPr="004762E8">
              <w:rPr>
                <w:rFonts w:ascii="Times New Roman" w:hAnsi="Times New Roman" w:cs="Times New Roman"/>
                <w:sz w:val="24"/>
                <w:szCs w:val="24"/>
              </w:rPr>
              <w:t>полисульфиды</w:t>
            </w:r>
            <w:proofErr w:type="spellEnd"/>
            <w:r w:rsidRPr="004762E8">
              <w:rPr>
                <w:rFonts w:ascii="Times New Roman" w:hAnsi="Times New Roman" w:cs="Times New Roman"/>
                <w:sz w:val="24"/>
                <w:szCs w:val="24"/>
              </w:rPr>
              <w:t xml:space="preserve"> </w:t>
            </w:r>
            <w:r w:rsidRPr="004762E8">
              <w:rPr>
                <w:rFonts w:ascii="Times New Roman" w:hAnsi="Times New Roman" w:cs="Times New Roman"/>
                <w:sz w:val="24"/>
                <w:szCs w:val="24"/>
              </w:rPr>
              <w:lastRenderedPageBreak/>
              <w:t>определенного или неопределенного химического состава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технического </w:t>
            </w:r>
            <w:r w:rsidRPr="004762E8">
              <w:rPr>
                <w:rFonts w:ascii="Times New Roman" w:hAnsi="Times New Roman" w:cs="Times New Roman"/>
                <w:sz w:val="24"/>
                <w:szCs w:val="24"/>
              </w:rPr>
              <w:lastRenderedPageBreak/>
              <w:t>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2831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Дитиониты</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сульфоксилаты</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2832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Сульфиты; тиосульфаты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2833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Сульфаты; квасцы; </w:t>
            </w:r>
            <w:proofErr w:type="spellStart"/>
            <w:r w:rsidRPr="004762E8">
              <w:rPr>
                <w:rFonts w:ascii="Times New Roman" w:hAnsi="Times New Roman" w:cs="Times New Roman"/>
                <w:sz w:val="24"/>
                <w:szCs w:val="24"/>
              </w:rPr>
              <w:t>пероксосульфаты</w:t>
            </w:r>
            <w:proofErr w:type="spellEnd"/>
            <w:r w:rsidRPr="004762E8">
              <w:rPr>
                <w:rFonts w:ascii="Times New Roman" w:hAnsi="Times New Roman" w:cs="Times New Roman"/>
                <w:sz w:val="24"/>
                <w:szCs w:val="24"/>
              </w:rPr>
              <w:t xml:space="preserve"> (персульфаты)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2834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Нитриты; нитраты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2835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Фосфинаты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гипофосфиты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фосфонаты</w:t>
            </w:r>
            <w:proofErr w:type="spellEnd"/>
            <w:r w:rsidRPr="004762E8">
              <w:rPr>
                <w:rFonts w:ascii="Times New Roman" w:hAnsi="Times New Roman" w:cs="Times New Roman"/>
                <w:sz w:val="24"/>
                <w:szCs w:val="24"/>
              </w:rPr>
              <w:t xml:space="preserve"> (фосфиты) и фосфаты; полифосфаты определенного или неопределенного химического состава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2836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Карбонаты; </w:t>
            </w:r>
            <w:proofErr w:type="spellStart"/>
            <w:r w:rsidRPr="004762E8">
              <w:rPr>
                <w:rFonts w:ascii="Times New Roman" w:hAnsi="Times New Roman" w:cs="Times New Roman"/>
                <w:sz w:val="24"/>
                <w:szCs w:val="24"/>
              </w:rPr>
              <w:t>пероксокарбонаты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перкарбонаты</w:t>
            </w:r>
            <w:proofErr w:type="spellEnd"/>
            <w:r w:rsidRPr="004762E8">
              <w:rPr>
                <w:rFonts w:ascii="Times New Roman" w:hAnsi="Times New Roman" w:cs="Times New Roman"/>
                <w:sz w:val="24"/>
                <w:szCs w:val="24"/>
              </w:rPr>
              <w:t xml:space="preserve">); карбонат аммония технический, содержащий </w:t>
            </w:r>
            <w:proofErr w:type="spellStart"/>
            <w:r w:rsidRPr="004762E8">
              <w:rPr>
                <w:rFonts w:ascii="Times New Roman" w:hAnsi="Times New Roman" w:cs="Times New Roman"/>
                <w:sz w:val="24"/>
                <w:szCs w:val="24"/>
              </w:rPr>
              <w:t>карбамат</w:t>
            </w:r>
            <w:proofErr w:type="spellEnd"/>
            <w:r w:rsidRPr="004762E8">
              <w:rPr>
                <w:rFonts w:ascii="Times New Roman" w:hAnsi="Times New Roman" w:cs="Times New Roman"/>
                <w:sz w:val="24"/>
                <w:szCs w:val="24"/>
              </w:rPr>
              <w:t xml:space="preserve"> аммония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2837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Цианиды, цианид оксиды, цианиды комплексные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2839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Силикаты; силикаты щелочных металлов технические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2840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Бораты; </w:t>
            </w:r>
            <w:proofErr w:type="spellStart"/>
            <w:r w:rsidRPr="004762E8">
              <w:rPr>
                <w:rFonts w:ascii="Times New Roman" w:hAnsi="Times New Roman" w:cs="Times New Roman"/>
                <w:sz w:val="24"/>
                <w:szCs w:val="24"/>
              </w:rPr>
              <w:t>пероксобораты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пербораты</w:t>
            </w:r>
            <w:proofErr w:type="spellEnd"/>
            <w:r w:rsidRPr="004762E8">
              <w:rPr>
                <w:rFonts w:ascii="Times New Roman" w:hAnsi="Times New Roman" w:cs="Times New Roman"/>
                <w:sz w:val="24"/>
                <w:szCs w:val="24"/>
              </w:rPr>
              <w:t>)</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2841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Соли </w:t>
            </w:r>
            <w:proofErr w:type="spellStart"/>
            <w:r w:rsidRPr="004762E8">
              <w:rPr>
                <w:rFonts w:ascii="Times New Roman" w:hAnsi="Times New Roman" w:cs="Times New Roman"/>
                <w:sz w:val="24"/>
                <w:szCs w:val="24"/>
              </w:rPr>
              <w:t>оксометаллических</w:t>
            </w:r>
            <w:proofErr w:type="spellEnd"/>
            <w:r w:rsidRPr="004762E8">
              <w:rPr>
                <w:rFonts w:ascii="Times New Roman" w:hAnsi="Times New Roman" w:cs="Times New Roman"/>
                <w:sz w:val="24"/>
                <w:szCs w:val="24"/>
              </w:rPr>
              <w:t xml:space="preserve"> или </w:t>
            </w:r>
            <w:proofErr w:type="spellStart"/>
            <w:r w:rsidRPr="004762E8">
              <w:rPr>
                <w:rFonts w:ascii="Times New Roman" w:hAnsi="Times New Roman" w:cs="Times New Roman"/>
                <w:sz w:val="24"/>
                <w:szCs w:val="24"/>
              </w:rPr>
              <w:t>пероксометаллических</w:t>
            </w:r>
            <w:proofErr w:type="spellEnd"/>
            <w:r w:rsidRPr="004762E8">
              <w:rPr>
                <w:rFonts w:ascii="Times New Roman" w:hAnsi="Times New Roman" w:cs="Times New Roman"/>
                <w:sz w:val="24"/>
                <w:szCs w:val="24"/>
              </w:rPr>
              <w:t xml:space="preserve"> кислот</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2842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Соли неорганических кислот или </w:t>
            </w:r>
            <w:proofErr w:type="spellStart"/>
            <w:r w:rsidRPr="004762E8">
              <w:rPr>
                <w:rFonts w:ascii="Times New Roman" w:hAnsi="Times New Roman" w:cs="Times New Roman"/>
                <w:sz w:val="24"/>
                <w:szCs w:val="24"/>
              </w:rPr>
              <w:t>пероксикислот</w:t>
            </w:r>
            <w:proofErr w:type="spellEnd"/>
            <w:r w:rsidRPr="004762E8">
              <w:rPr>
                <w:rFonts w:ascii="Times New Roman" w:hAnsi="Times New Roman" w:cs="Times New Roman"/>
                <w:sz w:val="24"/>
                <w:szCs w:val="24"/>
              </w:rPr>
              <w:t xml:space="preserve"> (включая алюмосиликаты определенного или неопределенного химического состава), кроме азидов,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2846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Соединения, неорганические или органические, редкоземельных металлов, иттрия или скандия или смесей этих металлов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2847 00 000 0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Пероксид водорода, отвержденный или не отвержденный мочевиной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2849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Карбиды, определенного или неопределенного химического состава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2850 00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Гидриды, нитриды, азиды, силициды и бориды, определенного или неопределенного химического состава, кроме соединений, являющихся карбидами товарной </w:t>
            </w:r>
            <w:hyperlink r:id="rId45" w:history="1">
              <w:r w:rsidRPr="004762E8">
                <w:rPr>
                  <w:rFonts w:ascii="Times New Roman" w:hAnsi="Times New Roman" w:cs="Times New Roman"/>
                  <w:sz w:val="24"/>
                  <w:szCs w:val="24"/>
                  <w:u w:val="single"/>
                </w:rPr>
                <w:t>позиции 2849</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2852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Соединения ртути, неорганические или органические, определенного или неопределенного химического состава, кроме амальгам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2853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Фосфиды определенного или неопределенного химического состава, за исключением </w:t>
            </w:r>
            <w:proofErr w:type="spellStart"/>
            <w:r w:rsidRPr="004762E8">
              <w:rPr>
                <w:rFonts w:ascii="Times New Roman" w:hAnsi="Times New Roman" w:cs="Times New Roman"/>
                <w:sz w:val="24"/>
                <w:szCs w:val="24"/>
              </w:rPr>
              <w:t>феррофосфора</w:t>
            </w:r>
            <w:proofErr w:type="spellEnd"/>
            <w:r w:rsidRPr="004762E8">
              <w:rPr>
                <w:rFonts w:ascii="Times New Roman" w:hAnsi="Times New Roman" w:cs="Times New Roman"/>
                <w:sz w:val="24"/>
                <w:szCs w:val="24"/>
              </w:rPr>
              <w:t>;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Углеводороды ациклические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Углеводороды циклические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2903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производные углеводородов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2904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Сульфированные, 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 углеводородов,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негалогенированные</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2905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Спирты ациклические и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Спирты циклические и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2907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Фенолы; </w:t>
            </w:r>
            <w:proofErr w:type="spellStart"/>
            <w:r w:rsidRPr="004762E8">
              <w:rPr>
                <w:rFonts w:ascii="Times New Roman" w:hAnsi="Times New Roman" w:cs="Times New Roman"/>
                <w:sz w:val="24"/>
                <w:szCs w:val="24"/>
              </w:rPr>
              <w:t>фенолоспирты</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2908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 фенолов или </w:t>
            </w:r>
            <w:proofErr w:type="spellStart"/>
            <w:r w:rsidRPr="004762E8">
              <w:rPr>
                <w:rFonts w:ascii="Times New Roman" w:hAnsi="Times New Roman" w:cs="Times New Roman"/>
                <w:sz w:val="24"/>
                <w:szCs w:val="24"/>
              </w:rPr>
              <w:t>фенолоспиртов</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2909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Эфиры простые, </w:t>
            </w:r>
            <w:proofErr w:type="spellStart"/>
            <w:r w:rsidRPr="004762E8">
              <w:rPr>
                <w:rFonts w:ascii="Times New Roman" w:hAnsi="Times New Roman" w:cs="Times New Roman"/>
                <w:sz w:val="24"/>
                <w:szCs w:val="24"/>
              </w:rPr>
              <w:t>эфироспирты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эфирофенолы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эфироспиртофенолы</w:t>
            </w:r>
            <w:proofErr w:type="spellEnd"/>
            <w:r w:rsidRPr="004762E8">
              <w:rPr>
                <w:rFonts w:ascii="Times New Roman" w:hAnsi="Times New Roman" w:cs="Times New Roman"/>
                <w:sz w:val="24"/>
                <w:szCs w:val="24"/>
              </w:rPr>
              <w:t xml:space="preserve">, пероксиды спиртов, простых эфиров, </w:t>
            </w:r>
            <w:proofErr w:type="spellStart"/>
            <w:r w:rsidRPr="004762E8">
              <w:rPr>
                <w:rFonts w:ascii="Times New Roman" w:hAnsi="Times New Roman" w:cs="Times New Roman"/>
                <w:sz w:val="24"/>
                <w:szCs w:val="24"/>
              </w:rPr>
              <w:t>ацеталей</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полуацеталей</w:t>
            </w:r>
            <w:proofErr w:type="spellEnd"/>
            <w:r w:rsidRPr="004762E8">
              <w:rPr>
                <w:rFonts w:ascii="Times New Roman" w:hAnsi="Times New Roman" w:cs="Times New Roman"/>
                <w:sz w:val="24"/>
                <w:szCs w:val="24"/>
              </w:rPr>
              <w:t xml:space="preserve"> и кетонов (определенного или неопределенного химического состава) и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w:t>
            </w:r>
            <w:r w:rsidRPr="004762E8">
              <w:rPr>
                <w:rFonts w:ascii="Times New Roman" w:hAnsi="Times New Roman" w:cs="Times New Roman"/>
                <w:sz w:val="24"/>
                <w:szCs w:val="24"/>
              </w:rPr>
              <w:lastRenderedPageBreak/>
              <w:t xml:space="preserve">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2910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Эпоксиды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эпоксиспирты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эпоксифенолы</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эпоксиэфиры</w:t>
            </w:r>
            <w:proofErr w:type="spellEnd"/>
            <w:r w:rsidRPr="004762E8">
              <w:rPr>
                <w:rFonts w:ascii="Times New Roman" w:hAnsi="Times New Roman" w:cs="Times New Roman"/>
                <w:sz w:val="24"/>
                <w:szCs w:val="24"/>
              </w:rPr>
              <w:t xml:space="preserve">, содержащие в структуре трехчленное кольцо, и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2911 00 000 0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Ацетали</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полуацетали</w:t>
            </w:r>
            <w:proofErr w:type="spellEnd"/>
            <w:r w:rsidRPr="004762E8">
              <w:rPr>
                <w:rFonts w:ascii="Times New Roman" w:hAnsi="Times New Roman" w:cs="Times New Roman"/>
                <w:sz w:val="24"/>
                <w:szCs w:val="24"/>
              </w:rPr>
              <w:t xml:space="preserve">, содержащие или не содержащие другую кислородсодержащую функциональную группу, и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2912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Альдегиды, содержащие или не содержащие другую кислородсодержащую функциональную группу; полимеры альдегидов циклические; </w:t>
            </w:r>
            <w:proofErr w:type="spellStart"/>
            <w:r w:rsidRPr="004762E8">
              <w:rPr>
                <w:rFonts w:ascii="Times New Roman" w:hAnsi="Times New Roman" w:cs="Times New Roman"/>
                <w:sz w:val="24"/>
                <w:szCs w:val="24"/>
              </w:rPr>
              <w:t>параформальдегид</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2913 00 000 0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Производные соединений товарной </w:t>
            </w:r>
            <w:hyperlink r:id="rId46" w:history="1">
              <w:r w:rsidRPr="004762E8">
                <w:rPr>
                  <w:rFonts w:ascii="Times New Roman" w:hAnsi="Times New Roman" w:cs="Times New Roman"/>
                  <w:sz w:val="24"/>
                  <w:szCs w:val="24"/>
                  <w:u w:val="single"/>
                </w:rPr>
                <w:t>позиции 2912</w:t>
              </w:r>
            </w:hyperlink>
            <w:r w:rsidRPr="004762E8">
              <w:rPr>
                <w:rFonts w:ascii="Times New Roman" w:hAnsi="Times New Roman" w:cs="Times New Roman"/>
                <w:sz w:val="24"/>
                <w:szCs w:val="24"/>
              </w:rPr>
              <w:t xml:space="preserve"> ТН ВЭД ЕАЭС,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нитрованные или </w:t>
            </w:r>
            <w:proofErr w:type="spellStart"/>
            <w:r w:rsidRPr="004762E8">
              <w:rPr>
                <w:rFonts w:ascii="Times New Roman" w:hAnsi="Times New Roman" w:cs="Times New Roman"/>
                <w:sz w:val="24"/>
                <w:szCs w:val="24"/>
              </w:rPr>
              <w:t>нитрозированные</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2914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Кетоны и хиноны, содержащие или не содержащие другую кислородсодержащую функциональную группу, и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w:t>
            </w:r>
            <w:r w:rsidRPr="004762E8">
              <w:rPr>
                <w:rFonts w:ascii="Times New Roman" w:hAnsi="Times New Roman" w:cs="Times New Roman"/>
                <w:sz w:val="24"/>
                <w:szCs w:val="24"/>
              </w:rPr>
              <w:lastRenderedPageBreak/>
              <w:t xml:space="preserve">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2915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Кислоты ациклические монокарбоновые насыщенные и их ангидриды, </w:t>
            </w:r>
            <w:proofErr w:type="spellStart"/>
            <w:r w:rsidRPr="004762E8">
              <w:rPr>
                <w:rFonts w:ascii="Times New Roman" w:hAnsi="Times New Roman" w:cs="Times New Roman"/>
                <w:sz w:val="24"/>
                <w:szCs w:val="24"/>
              </w:rPr>
              <w:t>галогенангидриды</w:t>
            </w:r>
            <w:proofErr w:type="spellEnd"/>
            <w:r w:rsidRPr="004762E8">
              <w:rPr>
                <w:rFonts w:ascii="Times New Roman" w:hAnsi="Times New Roman" w:cs="Times New Roman"/>
                <w:sz w:val="24"/>
                <w:szCs w:val="24"/>
              </w:rPr>
              <w:t xml:space="preserve">, пероксиды и </w:t>
            </w:r>
            <w:proofErr w:type="spellStart"/>
            <w:r w:rsidRPr="004762E8">
              <w:rPr>
                <w:rFonts w:ascii="Times New Roman" w:hAnsi="Times New Roman" w:cs="Times New Roman"/>
                <w:sz w:val="24"/>
                <w:szCs w:val="24"/>
              </w:rPr>
              <w:t>пероксикислоты</w:t>
            </w:r>
            <w:proofErr w:type="spellEnd"/>
            <w:r w:rsidRPr="004762E8">
              <w:rPr>
                <w:rFonts w:ascii="Times New Roman" w:hAnsi="Times New Roman" w:cs="Times New Roman"/>
                <w:sz w:val="24"/>
                <w:szCs w:val="24"/>
              </w:rPr>
              <w:t xml:space="preserve">;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2916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Кислоты ациклические монокарбоновые ненасыщенные, кислоты циклические монокарбоновые, их ангидриды, </w:t>
            </w:r>
            <w:proofErr w:type="spellStart"/>
            <w:r w:rsidRPr="004762E8">
              <w:rPr>
                <w:rFonts w:ascii="Times New Roman" w:hAnsi="Times New Roman" w:cs="Times New Roman"/>
                <w:sz w:val="24"/>
                <w:szCs w:val="24"/>
              </w:rPr>
              <w:t>галогенангидриды</w:t>
            </w:r>
            <w:proofErr w:type="spellEnd"/>
            <w:r w:rsidRPr="004762E8">
              <w:rPr>
                <w:rFonts w:ascii="Times New Roman" w:hAnsi="Times New Roman" w:cs="Times New Roman"/>
                <w:sz w:val="24"/>
                <w:szCs w:val="24"/>
              </w:rPr>
              <w:t xml:space="preserve">, пероксиды и </w:t>
            </w:r>
            <w:proofErr w:type="spellStart"/>
            <w:r w:rsidRPr="004762E8">
              <w:rPr>
                <w:rFonts w:ascii="Times New Roman" w:hAnsi="Times New Roman" w:cs="Times New Roman"/>
                <w:sz w:val="24"/>
                <w:szCs w:val="24"/>
              </w:rPr>
              <w:t>пероксикислоты</w:t>
            </w:r>
            <w:proofErr w:type="spellEnd"/>
            <w:r w:rsidRPr="004762E8">
              <w:rPr>
                <w:rFonts w:ascii="Times New Roman" w:hAnsi="Times New Roman" w:cs="Times New Roman"/>
                <w:sz w:val="24"/>
                <w:szCs w:val="24"/>
              </w:rPr>
              <w:t xml:space="preserve">;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2917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Кислоты </w:t>
            </w:r>
            <w:proofErr w:type="spellStart"/>
            <w:r w:rsidRPr="004762E8">
              <w:rPr>
                <w:rFonts w:ascii="Times New Roman" w:hAnsi="Times New Roman" w:cs="Times New Roman"/>
                <w:sz w:val="24"/>
                <w:szCs w:val="24"/>
              </w:rPr>
              <w:t>поликарбоновые</w:t>
            </w:r>
            <w:proofErr w:type="spellEnd"/>
            <w:r w:rsidRPr="004762E8">
              <w:rPr>
                <w:rFonts w:ascii="Times New Roman" w:hAnsi="Times New Roman" w:cs="Times New Roman"/>
                <w:sz w:val="24"/>
                <w:szCs w:val="24"/>
              </w:rPr>
              <w:t xml:space="preserve">, их ангидриды, </w:t>
            </w:r>
            <w:proofErr w:type="spellStart"/>
            <w:r w:rsidRPr="004762E8">
              <w:rPr>
                <w:rFonts w:ascii="Times New Roman" w:hAnsi="Times New Roman" w:cs="Times New Roman"/>
                <w:sz w:val="24"/>
                <w:szCs w:val="24"/>
              </w:rPr>
              <w:t>галогенангидриды</w:t>
            </w:r>
            <w:proofErr w:type="spellEnd"/>
            <w:r w:rsidRPr="004762E8">
              <w:rPr>
                <w:rFonts w:ascii="Times New Roman" w:hAnsi="Times New Roman" w:cs="Times New Roman"/>
                <w:sz w:val="24"/>
                <w:szCs w:val="24"/>
              </w:rPr>
              <w:t xml:space="preserve">, пероксиды и </w:t>
            </w:r>
            <w:proofErr w:type="spellStart"/>
            <w:r w:rsidRPr="004762E8">
              <w:rPr>
                <w:rFonts w:ascii="Times New Roman" w:hAnsi="Times New Roman" w:cs="Times New Roman"/>
                <w:sz w:val="24"/>
                <w:szCs w:val="24"/>
              </w:rPr>
              <w:t>пероксикислоты</w:t>
            </w:r>
            <w:proofErr w:type="spellEnd"/>
            <w:r w:rsidRPr="004762E8">
              <w:rPr>
                <w:rFonts w:ascii="Times New Roman" w:hAnsi="Times New Roman" w:cs="Times New Roman"/>
                <w:sz w:val="24"/>
                <w:szCs w:val="24"/>
              </w:rPr>
              <w:t xml:space="preserve">;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2918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Кислоты карбоновые, содержащие дополнительную кислородсодержащую функциональную группу, и их ангидриды, </w:t>
            </w:r>
            <w:proofErr w:type="spellStart"/>
            <w:r w:rsidRPr="004762E8">
              <w:rPr>
                <w:rFonts w:ascii="Times New Roman" w:hAnsi="Times New Roman" w:cs="Times New Roman"/>
                <w:sz w:val="24"/>
                <w:szCs w:val="24"/>
              </w:rPr>
              <w:t>галогенангидриды</w:t>
            </w:r>
            <w:proofErr w:type="spellEnd"/>
            <w:r w:rsidRPr="004762E8">
              <w:rPr>
                <w:rFonts w:ascii="Times New Roman" w:hAnsi="Times New Roman" w:cs="Times New Roman"/>
                <w:sz w:val="24"/>
                <w:szCs w:val="24"/>
              </w:rPr>
              <w:t xml:space="preserve">, пероксиды и </w:t>
            </w:r>
            <w:proofErr w:type="spellStart"/>
            <w:r w:rsidRPr="004762E8">
              <w:rPr>
                <w:rFonts w:ascii="Times New Roman" w:hAnsi="Times New Roman" w:cs="Times New Roman"/>
                <w:sz w:val="24"/>
                <w:szCs w:val="24"/>
              </w:rPr>
              <w:lastRenderedPageBreak/>
              <w:t>пероксикислоты</w:t>
            </w:r>
            <w:proofErr w:type="spellEnd"/>
            <w:r w:rsidRPr="004762E8">
              <w:rPr>
                <w:rFonts w:ascii="Times New Roman" w:hAnsi="Times New Roman" w:cs="Times New Roman"/>
                <w:sz w:val="24"/>
                <w:szCs w:val="24"/>
              </w:rPr>
              <w:t xml:space="preserve">;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2919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Эфиры фосфорной кислоты сложные и их соли, включая </w:t>
            </w:r>
            <w:proofErr w:type="spellStart"/>
            <w:r w:rsidRPr="004762E8">
              <w:rPr>
                <w:rFonts w:ascii="Times New Roman" w:hAnsi="Times New Roman" w:cs="Times New Roman"/>
                <w:sz w:val="24"/>
                <w:szCs w:val="24"/>
              </w:rPr>
              <w:t>лактофосфаты</w:t>
            </w:r>
            <w:proofErr w:type="spellEnd"/>
            <w:r w:rsidRPr="004762E8">
              <w:rPr>
                <w:rFonts w:ascii="Times New Roman" w:hAnsi="Times New Roman" w:cs="Times New Roman"/>
                <w:sz w:val="24"/>
                <w:szCs w:val="24"/>
              </w:rPr>
              <w:t xml:space="preserve">;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нитрированные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2920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Сложные эфиры прочих неорганических кислот неметаллов (кроме сложных эфиров </w:t>
            </w:r>
            <w:proofErr w:type="spellStart"/>
            <w:r w:rsidRPr="004762E8">
              <w:rPr>
                <w:rFonts w:ascii="Times New Roman" w:hAnsi="Times New Roman" w:cs="Times New Roman"/>
                <w:sz w:val="24"/>
                <w:szCs w:val="24"/>
              </w:rPr>
              <w:t>галогенводородов</w:t>
            </w:r>
            <w:proofErr w:type="spellEnd"/>
            <w:r w:rsidRPr="004762E8">
              <w:rPr>
                <w:rFonts w:ascii="Times New Roman" w:hAnsi="Times New Roman" w:cs="Times New Roman"/>
                <w:sz w:val="24"/>
                <w:szCs w:val="24"/>
              </w:rPr>
              <w:t xml:space="preserve">) и их соли; их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сульфированные, нитрированные или </w:t>
            </w:r>
            <w:proofErr w:type="spellStart"/>
            <w:r w:rsidRPr="004762E8">
              <w:rPr>
                <w:rFonts w:ascii="Times New Roman" w:hAnsi="Times New Roman" w:cs="Times New Roman"/>
                <w:sz w:val="24"/>
                <w:szCs w:val="24"/>
              </w:rPr>
              <w:t>нитрозированные</w:t>
            </w:r>
            <w:proofErr w:type="spellEnd"/>
            <w:r w:rsidRPr="004762E8">
              <w:rPr>
                <w:rFonts w:ascii="Times New Roman" w:hAnsi="Times New Roman" w:cs="Times New Roman"/>
                <w:sz w:val="24"/>
                <w:szCs w:val="24"/>
              </w:rPr>
              <w:t xml:space="preserve">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2921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Соединения, содержащие </w:t>
            </w:r>
            <w:proofErr w:type="spellStart"/>
            <w:r w:rsidRPr="004762E8">
              <w:rPr>
                <w:rFonts w:ascii="Times New Roman" w:hAnsi="Times New Roman" w:cs="Times New Roman"/>
                <w:sz w:val="24"/>
                <w:szCs w:val="24"/>
              </w:rPr>
              <w:t>аминную</w:t>
            </w:r>
            <w:proofErr w:type="spellEnd"/>
            <w:r w:rsidRPr="004762E8">
              <w:rPr>
                <w:rFonts w:ascii="Times New Roman" w:hAnsi="Times New Roman" w:cs="Times New Roman"/>
                <w:sz w:val="24"/>
                <w:szCs w:val="24"/>
              </w:rPr>
              <w:t xml:space="preserve"> функциональную группу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2922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Аминосоединения</w:t>
            </w:r>
            <w:proofErr w:type="spell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включающие</w:t>
            </w:r>
            <w:proofErr w:type="gramEnd"/>
            <w:r w:rsidRPr="004762E8">
              <w:rPr>
                <w:rFonts w:ascii="Times New Roman" w:hAnsi="Times New Roman" w:cs="Times New Roman"/>
                <w:sz w:val="24"/>
                <w:szCs w:val="24"/>
              </w:rPr>
              <w:t xml:space="preserve"> кислородсодержащую функциональную группу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2923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Соли и гидроксиды четвертичного аммониевого основания; лецитины и </w:t>
            </w:r>
            <w:proofErr w:type="spellStart"/>
            <w:r w:rsidRPr="004762E8">
              <w:rPr>
                <w:rFonts w:ascii="Times New Roman" w:hAnsi="Times New Roman" w:cs="Times New Roman"/>
                <w:sz w:val="24"/>
                <w:szCs w:val="24"/>
              </w:rPr>
              <w:t>фосфоаминолипиды</w:t>
            </w:r>
            <w:proofErr w:type="spellEnd"/>
            <w:r w:rsidRPr="004762E8">
              <w:rPr>
                <w:rFonts w:ascii="Times New Roman" w:hAnsi="Times New Roman" w:cs="Times New Roman"/>
                <w:sz w:val="24"/>
                <w:szCs w:val="24"/>
              </w:rPr>
              <w:t xml:space="preserve"> прочие, определенного или неопределенного химического состава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2924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Соединения, содержащие </w:t>
            </w:r>
            <w:proofErr w:type="spellStart"/>
            <w:r w:rsidRPr="004762E8">
              <w:rPr>
                <w:rFonts w:ascii="Times New Roman" w:hAnsi="Times New Roman" w:cs="Times New Roman"/>
                <w:sz w:val="24"/>
                <w:szCs w:val="24"/>
              </w:rPr>
              <w:t>карбоксамидную</w:t>
            </w:r>
            <w:proofErr w:type="spellEnd"/>
            <w:r w:rsidRPr="004762E8">
              <w:rPr>
                <w:rFonts w:ascii="Times New Roman" w:hAnsi="Times New Roman" w:cs="Times New Roman"/>
                <w:sz w:val="24"/>
                <w:szCs w:val="24"/>
              </w:rPr>
              <w:t xml:space="preserve"> функциональную группу; соединения угольной кислоты, содержащие амидную </w:t>
            </w:r>
            <w:r w:rsidRPr="004762E8">
              <w:rPr>
                <w:rFonts w:ascii="Times New Roman" w:hAnsi="Times New Roman" w:cs="Times New Roman"/>
                <w:sz w:val="24"/>
                <w:szCs w:val="24"/>
              </w:rPr>
              <w:lastRenderedPageBreak/>
              <w:t>функциональную группу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2925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Соединения, содержащие </w:t>
            </w:r>
            <w:proofErr w:type="spellStart"/>
            <w:r w:rsidRPr="004762E8">
              <w:rPr>
                <w:rFonts w:ascii="Times New Roman" w:hAnsi="Times New Roman" w:cs="Times New Roman"/>
                <w:sz w:val="24"/>
                <w:szCs w:val="24"/>
              </w:rPr>
              <w:t>карбоксимидную</w:t>
            </w:r>
            <w:proofErr w:type="spellEnd"/>
            <w:r w:rsidRPr="004762E8">
              <w:rPr>
                <w:rFonts w:ascii="Times New Roman" w:hAnsi="Times New Roman" w:cs="Times New Roman"/>
                <w:sz w:val="24"/>
                <w:szCs w:val="24"/>
              </w:rPr>
              <w:t xml:space="preserve"> функциональную группу (включая сахарин и его соли), и соединения, содержащие </w:t>
            </w:r>
            <w:proofErr w:type="spellStart"/>
            <w:r w:rsidRPr="004762E8">
              <w:rPr>
                <w:rFonts w:ascii="Times New Roman" w:hAnsi="Times New Roman" w:cs="Times New Roman"/>
                <w:sz w:val="24"/>
                <w:szCs w:val="24"/>
              </w:rPr>
              <w:t>иминную</w:t>
            </w:r>
            <w:proofErr w:type="spellEnd"/>
            <w:r w:rsidRPr="004762E8">
              <w:rPr>
                <w:rFonts w:ascii="Times New Roman" w:hAnsi="Times New Roman" w:cs="Times New Roman"/>
                <w:sz w:val="24"/>
                <w:szCs w:val="24"/>
              </w:rPr>
              <w:t xml:space="preserve"> функциональную группу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2926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Соединения, содержащие нитрильную функциональную группу</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2927 00 000 0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Диаз</w:t>
            </w:r>
            <w:proofErr w:type="gramStart"/>
            <w:r w:rsidRPr="004762E8">
              <w:rPr>
                <w:rFonts w:ascii="Times New Roman" w:hAnsi="Times New Roman" w:cs="Times New Roman"/>
                <w:sz w:val="24"/>
                <w:szCs w:val="24"/>
              </w:rPr>
              <w:t>о-</w:t>
            </w:r>
            <w:proofErr w:type="gram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азо</w:t>
            </w:r>
            <w:proofErr w:type="spellEnd"/>
            <w:r w:rsidRPr="004762E8">
              <w:rPr>
                <w:rFonts w:ascii="Times New Roman" w:hAnsi="Times New Roman" w:cs="Times New Roman"/>
                <w:sz w:val="24"/>
                <w:szCs w:val="24"/>
              </w:rPr>
              <w:t xml:space="preserve">- или </w:t>
            </w:r>
            <w:proofErr w:type="spellStart"/>
            <w:r w:rsidRPr="004762E8">
              <w:rPr>
                <w:rFonts w:ascii="Times New Roman" w:hAnsi="Times New Roman" w:cs="Times New Roman"/>
                <w:sz w:val="24"/>
                <w:szCs w:val="24"/>
              </w:rPr>
              <w:t>азоксисоединения</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2928 00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Производные гидразина или </w:t>
            </w:r>
            <w:proofErr w:type="spellStart"/>
            <w:r w:rsidRPr="004762E8">
              <w:rPr>
                <w:rFonts w:ascii="Times New Roman" w:hAnsi="Times New Roman" w:cs="Times New Roman"/>
                <w:sz w:val="24"/>
                <w:szCs w:val="24"/>
              </w:rPr>
              <w:t>гидроксиламина</w:t>
            </w:r>
            <w:proofErr w:type="spellEnd"/>
            <w:r w:rsidRPr="004762E8">
              <w:rPr>
                <w:rFonts w:ascii="Times New Roman" w:hAnsi="Times New Roman" w:cs="Times New Roman"/>
                <w:sz w:val="24"/>
                <w:szCs w:val="24"/>
              </w:rPr>
              <w:t xml:space="preserve"> органические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2929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Соединения, содержащие другие азотсодержащие функциональные группы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2930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Соединения </w:t>
            </w:r>
            <w:proofErr w:type="spellStart"/>
            <w:r w:rsidRPr="004762E8">
              <w:rPr>
                <w:rFonts w:ascii="Times New Roman" w:hAnsi="Times New Roman" w:cs="Times New Roman"/>
                <w:sz w:val="24"/>
                <w:szCs w:val="24"/>
              </w:rPr>
              <w:t>сероорганические</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2931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Соединения органо-неорганические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2932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Соединения гетероциклические, содержащие лишь </w:t>
            </w:r>
            <w:proofErr w:type="spellStart"/>
            <w:r w:rsidRPr="004762E8">
              <w:rPr>
                <w:rFonts w:ascii="Times New Roman" w:hAnsi="Times New Roman" w:cs="Times New Roman"/>
                <w:sz w:val="24"/>
                <w:szCs w:val="24"/>
              </w:rPr>
              <w:t>гетероатом</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гетероатомы</w:t>
            </w:r>
            <w:proofErr w:type="spellEnd"/>
            <w:r w:rsidRPr="004762E8">
              <w:rPr>
                <w:rFonts w:ascii="Times New Roman" w:hAnsi="Times New Roman" w:cs="Times New Roman"/>
                <w:sz w:val="24"/>
                <w:szCs w:val="24"/>
              </w:rPr>
              <w:t>) кислорода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2933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Соединения гетероциклические, содержащие лишь </w:t>
            </w:r>
            <w:proofErr w:type="spellStart"/>
            <w:r w:rsidRPr="004762E8">
              <w:rPr>
                <w:rFonts w:ascii="Times New Roman" w:hAnsi="Times New Roman" w:cs="Times New Roman"/>
                <w:sz w:val="24"/>
                <w:szCs w:val="24"/>
              </w:rPr>
              <w:t>гетероатом</w:t>
            </w:r>
            <w:proofErr w:type="spellEnd"/>
            <w:r w:rsidRPr="004762E8">
              <w:rPr>
                <w:rFonts w:ascii="Times New Roman" w:hAnsi="Times New Roman" w:cs="Times New Roman"/>
                <w:sz w:val="24"/>
                <w:szCs w:val="24"/>
              </w:rPr>
              <w:t xml:space="preserve"> </w:t>
            </w:r>
            <w:r w:rsidRPr="004762E8">
              <w:rPr>
                <w:rFonts w:ascii="Times New Roman" w:hAnsi="Times New Roman" w:cs="Times New Roman"/>
                <w:sz w:val="24"/>
                <w:szCs w:val="24"/>
              </w:rPr>
              <w:lastRenderedPageBreak/>
              <w:t>(</w:t>
            </w:r>
            <w:proofErr w:type="spellStart"/>
            <w:r w:rsidRPr="004762E8">
              <w:rPr>
                <w:rFonts w:ascii="Times New Roman" w:hAnsi="Times New Roman" w:cs="Times New Roman"/>
                <w:sz w:val="24"/>
                <w:szCs w:val="24"/>
              </w:rPr>
              <w:t>гетероатомы</w:t>
            </w:r>
            <w:proofErr w:type="spellEnd"/>
            <w:r w:rsidRPr="004762E8">
              <w:rPr>
                <w:rFonts w:ascii="Times New Roman" w:hAnsi="Times New Roman" w:cs="Times New Roman"/>
                <w:sz w:val="24"/>
                <w:szCs w:val="24"/>
              </w:rPr>
              <w:t>) азота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требования к предупредительной маркировке и паспорту </w:t>
            </w:r>
            <w:r w:rsidRPr="004762E8">
              <w:rPr>
                <w:rFonts w:ascii="Times New Roman" w:hAnsi="Times New Roman" w:cs="Times New Roman"/>
                <w:sz w:val="24"/>
                <w:szCs w:val="24"/>
              </w:rPr>
              <w:lastRenderedPageBreak/>
              <w:t>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2934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Нуклеиновые кислоты и их соли, определенного или неопределенного химического состава; гетероциклические соединения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2935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Сульфонамиды</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2938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Гликозиды, природные или синтезированные, их соли, простые и сложные эфиры и прочие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2939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Алкалоиды, природные или синтезированные, их соли, простые и сложные эфиры и прочие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2940 00 000 0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Сахара химически чистые, кроме сахарозы, лактозы, мальтозы, глюкозы и фруктозы; простые эфиры сахаров, </w:t>
            </w:r>
            <w:proofErr w:type="spellStart"/>
            <w:r w:rsidRPr="004762E8">
              <w:rPr>
                <w:rFonts w:ascii="Times New Roman" w:hAnsi="Times New Roman" w:cs="Times New Roman"/>
                <w:sz w:val="24"/>
                <w:szCs w:val="24"/>
              </w:rPr>
              <w:t>ацетали</w:t>
            </w:r>
            <w:proofErr w:type="spellEnd"/>
            <w:r w:rsidRPr="004762E8">
              <w:rPr>
                <w:rFonts w:ascii="Times New Roman" w:hAnsi="Times New Roman" w:cs="Times New Roman"/>
                <w:sz w:val="24"/>
                <w:szCs w:val="24"/>
              </w:rPr>
              <w:t xml:space="preserve"> сахаров и сложные эфиры сахаров, их соли, кроме продуктов товарных позиций </w:t>
            </w:r>
            <w:hyperlink r:id="rId47" w:history="1">
              <w:r w:rsidRPr="004762E8">
                <w:rPr>
                  <w:rFonts w:ascii="Times New Roman" w:hAnsi="Times New Roman" w:cs="Times New Roman"/>
                  <w:sz w:val="24"/>
                  <w:szCs w:val="24"/>
                  <w:u w:val="single"/>
                </w:rPr>
                <w:t>2937</w:t>
              </w:r>
            </w:hyperlink>
            <w:r w:rsidRPr="004762E8">
              <w:rPr>
                <w:rFonts w:ascii="Times New Roman" w:hAnsi="Times New Roman" w:cs="Times New Roman"/>
                <w:sz w:val="24"/>
                <w:szCs w:val="24"/>
              </w:rPr>
              <w:t xml:space="preserve">, </w:t>
            </w:r>
            <w:hyperlink r:id="rId48" w:history="1">
              <w:r w:rsidRPr="004762E8">
                <w:rPr>
                  <w:rFonts w:ascii="Times New Roman" w:hAnsi="Times New Roman" w:cs="Times New Roman"/>
                  <w:sz w:val="24"/>
                  <w:szCs w:val="24"/>
                  <w:u w:val="single"/>
                </w:rPr>
                <w:t>2938</w:t>
              </w:r>
            </w:hyperlink>
            <w:r w:rsidRPr="004762E8">
              <w:rPr>
                <w:rFonts w:ascii="Times New Roman" w:hAnsi="Times New Roman" w:cs="Times New Roman"/>
                <w:sz w:val="24"/>
                <w:szCs w:val="24"/>
              </w:rPr>
              <w:t xml:space="preserve"> или </w:t>
            </w:r>
            <w:hyperlink r:id="rId49" w:history="1">
              <w:r w:rsidRPr="004762E8">
                <w:rPr>
                  <w:rFonts w:ascii="Times New Roman" w:hAnsi="Times New Roman" w:cs="Times New Roman"/>
                  <w:sz w:val="24"/>
                  <w:szCs w:val="24"/>
                  <w:u w:val="single"/>
                </w:rPr>
                <w:t>2939</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2942 00 000 0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Соединения органические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Экстракты дубильные растительного происхождения; </w:t>
            </w:r>
            <w:proofErr w:type="spellStart"/>
            <w:r w:rsidRPr="004762E8">
              <w:rPr>
                <w:rFonts w:ascii="Times New Roman" w:hAnsi="Times New Roman" w:cs="Times New Roman"/>
                <w:sz w:val="24"/>
                <w:szCs w:val="24"/>
              </w:rPr>
              <w:t>таннины</w:t>
            </w:r>
            <w:proofErr w:type="spellEnd"/>
            <w:r w:rsidRPr="004762E8">
              <w:rPr>
                <w:rFonts w:ascii="Times New Roman" w:hAnsi="Times New Roman" w:cs="Times New Roman"/>
                <w:sz w:val="24"/>
                <w:szCs w:val="24"/>
              </w:rPr>
              <w:t xml:space="preserve"> и их соли, эфиры простые и сложные и прочие производные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Органические дубильные вещества синтетические; неорганические </w:t>
            </w:r>
            <w:r w:rsidRPr="004762E8">
              <w:rPr>
                <w:rFonts w:ascii="Times New Roman" w:hAnsi="Times New Roman" w:cs="Times New Roman"/>
                <w:sz w:val="24"/>
                <w:szCs w:val="24"/>
              </w:rPr>
              <w:lastRenderedPageBreak/>
              <w:t>дубильные вещества; препараты для дубления, содержащие или не содержащие природные дубильные вещества; ферментные препараты для предварительного дубления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требования к предупредительной маркировке и паспорту </w:t>
            </w:r>
            <w:r w:rsidRPr="004762E8">
              <w:rPr>
                <w:rFonts w:ascii="Times New Roman" w:hAnsi="Times New Roman" w:cs="Times New Roman"/>
                <w:sz w:val="24"/>
                <w:szCs w:val="24"/>
              </w:rPr>
              <w:lastRenderedPageBreak/>
              <w:t>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3203 00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3204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3205 00 000 0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Цветные лаки; препараты на основе цветных лаков, изготовленные на основе красящих веществ, используемые </w:t>
            </w:r>
            <w:r w:rsidRPr="004762E8">
              <w:rPr>
                <w:rFonts w:ascii="Times New Roman" w:hAnsi="Times New Roman" w:cs="Times New Roman"/>
                <w:sz w:val="24"/>
                <w:szCs w:val="24"/>
              </w:rPr>
              <w:lastRenderedPageBreak/>
              <w:t>для крашения любого материала или в качестве компонентов при производстве красящих веществ, за исключением пигментов, диспергированных в неводных средах, жидких или пастообразных, используемых при производстве красок, включая эмали (</w:t>
            </w:r>
            <w:hyperlink r:id="rId50" w:history="1">
              <w:r w:rsidRPr="004762E8">
                <w:rPr>
                  <w:rFonts w:ascii="Times New Roman" w:hAnsi="Times New Roman" w:cs="Times New Roman"/>
                  <w:sz w:val="24"/>
                  <w:szCs w:val="24"/>
                  <w:u w:val="single"/>
                </w:rPr>
                <w:t>позиции 3212</w:t>
              </w:r>
            </w:hyperlink>
            <w:r w:rsidRPr="004762E8">
              <w:rPr>
                <w:rFonts w:ascii="Times New Roman" w:hAnsi="Times New Roman" w:cs="Times New Roman"/>
                <w:sz w:val="24"/>
                <w:szCs w:val="24"/>
              </w:rPr>
              <w:t xml:space="preserve"> ТН ВЭД ЕАЭС), а также иных продуктов позиций </w:t>
            </w:r>
            <w:hyperlink r:id="rId51" w:history="1">
              <w:r w:rsidRPr="004762E8">
                <w:rPr>
                  <w:rFonts w:ascii="Times New Roman" w:hAnsi="Times New Roman" w:cs="Times New Roman"/>
                  <w:sz w:val="24"/>
                  <w:szCs w:val="24"/>
                  <w:u w:val="single"/>
                </w:rPr>
                <w:t>3207</w:t>
              </w:r>
            </w:hyperlink>
            <w:r w:rsidRPr="004762E8">
              <w:rPr>
                <w:rFonts w:ascii="Times New Roman" w:hAnsi="Times New Roman" w:cs="Times New Roman"/>
                <w:sz w:val="24"/>
                <w:szCs w:val="24"/>
              </w:rPr>
              <w:t xml:space="preserve"> - </w:t>
            </w:r>
            <w:hyperlink r:id="rId52" w:history="1">
              <w:r w:rsidRPr="004762E8">
                <w:rPr>
                  <w:rFonts w:ascii="Times New Roman" w:hAnsi="Times New Roman" w:cs="Times New Roman"/>
                  <w:sz w:val="24"/>
                  <w:szCs w:val="24"/>
                  <w:u w:val="single"/>
                </w:rPr>
                <w:t>3210</w:t>
              </w:r>
            </w:hyperlink>
            <w:r w:rsidRPr="004762E8">
              <w:rPr>
                <w:rFonts w:ascii="Times New Roman" w:hAnsi="Times New Roman" w:cs="Times New Roman"/>
                <w:sz w:val="24"/>
                <w:szCs w:val="24"/>
              </w:rPr>
              <w:t xml:space="preserve">, </w:t>
            </w:r>
            <w:hyperlink r:id="rId53" w:history="1">
              <w:r w:rsidRPr="004762E8">
                <w:rPr>
                  <w:rFonts w:ascii="Times New Roman" w:hAnsi="Times New Roman" w:cs="Times New Roman"/>
                  <w:sz w:val="24"/>
                  <w:szCs w:val="24"/>
                  <w:u w:val="single"/>
                </w:rPr>
                <w:t>3212</w:t>
              </w:r>
            </w:hyperlink>
            <w:r w:rsidRPr="004762E8">
              <w:rPr>
                <w:rFonts w:ascii="Times New Roman" w:hAnsi="Times New Roman" w:cs="Times New Roman"/>
                <w:sz w:val="24"/>
                <w:szCs w:val="24"/>
              </w:rPr>
              <w:t xml:space="preserve">, </w:t>
            </w:r>
            <w:hyperlink r:id="rId54" w:history="1">
              <w:r w:rsidRPr="004762E8">
                <w:rPr>
                  <w:rFonts w:ascii="Times New Roman" w:hAnsi="Times New Roman" w:cs="Times New Roman"/>
                  <w:sz w:val="24"/>
                  <w:szCs w:val="24"/>
                  <w:u w:val="single"/>
                </w:rPr>
                <w:t>3213</w:t>
              </w:r>
            </w:hyperlink>
            <w:r w:rsidRPr="004762E8">
              <w:rPr>
                <w:rFonts w:ascii="Times New Roman" w:hAnsi="Times New Roman" w:cs="Times New Roman"/>
                <w:sz w:val="24"/>
                <w:szCs w:val="24"/>
              </w:rPr>
              <w:t xml:space="preserve"> и </w:t>
            </w:r>
            <w:hyperlink r:id="rId55" w:history="1">
              <w:r w:rsidRPr="004762E8">
                <w:rPr>
                  <w:rFonts w:ascii="Times New Roman" w:hAnsi="Times New Roman" w:cs="Times New Roman"/>
                  <w:sz w:val="24"/>
                  <w:szCs w:val="24"/>
                  <w:u w:val="single"/>
                </w:rPr>
                <w:t>3215</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Красящие вещества прочие; препараты, отличные от препаратов товарных позиций </w:t>
            </w:r>
            <w:hyperlink r:id="rId56" w:history="1">
              <w:r w:rsidRPr="004762E8">
                <w:rPr>
                  <w:rFonts w:ascii="Times New Roman" w:hAnsi="Times New Roman" w:cs="Times New Roman"/>
                  <w:sz w:val="24"/>
                  <w:szCs w:val="24"/>
                  <w:u w:val="single"/>
                </w:rPr>
                <w:t>3203</w:t>
              </w:r>
            </w:hyperlink>
            <w:r w:rsidRPr="004762E8">
              <w:rPr>
                <w:rFonts w:ascii="Times New Roman" w:hAnsi="Times New Roman" w:cs="Times New Roman"/>
                <w:sz w:val="24"/>
                <w:szCs w:val="24"/>
              </w:rPr>
              <w:t xml:space="preserve">, </w:t>
            </w:r>
            <w:hyperlink r:id="rId57" w:history="1">
              <w:r w:rsidRPr="004762E8">
                <w:rPr>
                  <w:rFonts w:ascii="Times New Roman" w:hAnsi="Times New Roman" w:cs="Times New Roman"/>
                  <w:sz w:val="24"/>
                  <w:szCs w:val="24"/>
                  <w:u w:val="single"/>
                </w:rPr>
                <w:t>3204</w:t>
              </w:r>
            </w:hyperlink>
            <w:r w:rsidRPr="004762E8">
              <w:rPr>
                <w:rFonts w:ascii="Times New Roman" w:hAnsi="Times New Roman" w:cs="Times New Roman"/>
                <w:sz w:val="24"/>
                <w:szCs w:val="24"/>
              </w:rPr>
              <w:t xml:space="preserve">, </w:t>
            </w:r>
            <w:hyperlink r:id="rId58" w:history="1">
              <w:r w:rsidRPr="004762E8">
                <w:rPr>
                  <w:rFonts w:ascii="Times New Roman" w:hAnsi="Times New Roman" w:cs="Times New Roman"/>
                  <w:sz w:val="24"/>
                  <w:szCs w:val="24"/>
                  <w:u w:val="single"/>
                </w:rPr>
                <w:t>3205</w:t>
              </w:r>
            </w:hyperlink>
            <w:r w:rsidRPr="004762E8">
              <w:rPr>
                <w:rFonts w:ascii="Times New Roman" w:hAnsi="Times New Roman" w:cs="Times New Roman"/>
                <w:sz w:val="24"/>
                <w:szCs w:val="24"/>
              </w:rPr>
              <w:t xml:space="preserve"> ТН ВЭД ЕАЭС; неорганические продукты, используемые в качестве люминофоров, определенного или неопределенного химического состава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3207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Готовые пигменты, готовые глушители стекла и готовые краски, эмали и глазури стекловидные, ангобы (</w:t>
            </w:r>
            <w:proofErr w:type="spellStart"/>
            <w:r w:rsidRPr="004762E8">
              <w:rPr>
                <w:rFonts w:ascii="Times New Roman" w:hAnsi="Times New Roman" w:cs="Times New Roman"/>
                <w:sz w:val="24"/>
                <w:szCs w:val="24"/>
              </w:rPr>
              <w:t>шликеры</w:t>
            </w:r>
            <w:proofErr w:type="spellEnd"/>
            <w:r w:rsidRPr="004762E8">
              <w:rPr>
                <w:rFonts w:ascii="Times New Roman" w:hAnsi="Times New Roman" w:cs="Times New Roman"/>
                <w:sz w:val="24"/>
                <w:szCs w:val="24"/>
              </w:rPr>
              <w:t>),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3208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Краски и лаки (включая эмали и политуры) на основе </w:t>
            </w:r>
            <w:r w:rsidRPr="004762E8">
              <w:rPr>
                <w:rFonts w:ascii="Times New Roman" w:hAnsi="Times New Roman" w:cs="Times New Roman"/>
                <w:sz w:val="24"/>
                <w:szCs w:val="24"/>
              </w:rPr>
              <w:lastRenderedPageBreak/>
              <w:t xml:space="preserve">синтетических полимеров или химически модифицированных природных полимеров, диспергированные или растворенные в неводной среде; растворы (кроме коллодиев), состоящие из любых продуктов товарных позиций </w:t>
            </w:r>
            <w:hyperlink r:id="rId59" w:history="1">
              <w:r w:rsidRPr="004762E8">
                <w:rPr>
                  <w:rFonts w:ascii="Times New Roman" w:hAnsi="Times New Roman" w:cs="Times New Roman"/>
                  <w:sz w:val="24"/>
                  <w:szCs w:val="24"/>
                  <w:u w:val="single"/>
                </w:rPr>
                <w:t>3901</w:t>
              </w:r>
            </w:hyperlink>
            <w:r w:rsidRPr="004762E8">
              <w:rPr>
                <w:rFonts w:ascii="Times New Roman" w:hAnsi="Times New Roman" w:cs="Times New Roman"/>
                <w:sz w:val="24"/>
                <w:szCs w:val="24"/>
              </w:rPr>
              <w:t xml:space="preserve"> - </w:t>
            </w:r>
            <w:hyperlink r:id="rId60" w:history="1">
              <w:r w:rsidRPr="004762E8">
                <w:rPr>
                  <w:rFonts w:ascii="Times New Roman" w:hAnsi="Times New Roman" w:cs="Times New Roman"/>
                  <w:sz w:val="24"/>
                  <w:szCs w:val="24"/>
                  <w:u w:val="single"/>
                </w:rPr>
                <w:t>3913</w:t>
              </w:r>
            </w:hyperlink>
            <w:r w:rsidRPr="004762E8">
              <w:rPr>
                <w:rFonts w:ascii="Times New Roman" w:hAnsi="Times New Roman" w:cs="Times New Roman"/>
                <w:sz w:val="24"/>
                <w:szCs w:val="24"/>
              </w:rPr>
              <w:t xml:space="preserve"> ТН ВЭД ЕАЭС в летучих органических растворителях, если содержание растворителя превышает 50 процентов массы раствора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требования к предупредительной маркировке и </w:t>
            </w:r>
            <w:r w:rsidRPr="004762E8">
              <w:rPr>
                <w:rFonts w:ascii="Times New Roman" w:hAnsi="Times New Roman" w:cs="Times New Roman"/>
                <w:sz w:val="24"/>
                <w:szCs w:val="24"/>
              </w:rPr>
              <w:lastRenderedPageBreak/>
              <w:t>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3209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3210 00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Краски и лаки прочие (включая эмали, политуры и клеевые краски); готовые водные пигменты, используемые для отделки кож</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3211 00 000 0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Готовые сиккативы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3212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Пигменты (включая металлические порошки и хлопья), диспергированные в неводных средах, жидкие или пастообразные, используемые при производстве красок </w:t>
            </w:r>
            <w:r w:rsidRPr="004762E8">
              <w:rPr>
                <w:rFonts w:ascii="Times New Roman" w:hAnsi="Times New Roman" w:cs="Times New Roman"/>
                <w:sz w:val="24"/>
                <w:szCs w:val="24"/>
              </w:rPr>
              <w:lastRenderedPageBreak/>
              <w:t>(включая эмали); фольга для тиснения; красители и прочие красящие вещества, расфасованные в формы или упаковки для розничной продажи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3213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Краски художественные, используемые художниками, студентами или для оформления вывесок, лессированные краски, краски для досуга и аналогичные продукты в таблетках, тюбиках, банках, флаконах, лотках или в аналогичных формах или упаковках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3214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Замазки стекольная и садовая, цементы смоляные, составы для уплотнения и прочие мастики; шпатлевки для малярных работ; </w:t>
            </w:r>
            <w:proofErr w:type="spellStart"/>
            <w:r w:rsidRPr="004762E8">
              <w:rPr>
                <w:rFonts w:ascii="Times New Roman" w:hAnsi="Times New Roman" w:cs="Times New Roman"/>
                <w:sz w:val="24"/>
                <w:szCs w:val="24"/>
              </w:rPr>
              <w:t>неогнеупорные</w:t>
            </w:r>
            <w:proofErr w:type="spellEnd"/>
            <w:r w:rsidRPr="004762E8">
              <w:rPr>
                <w:rFonts w:ascii="Times New Roman" w:hAnsi="Times New Roman" w:cs="Times New Roman"/>
                <w:sz w:val="24"/>
                <w:szCs w:val="24"/>
              </w:rPr>
              <w:t xml:space="preserve"> составы для подготовки поверхностей фасадов, внутренних стен зданий, полов, потолков или аналогичные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3215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3403 11 000 1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Средства для обработки текстильных материалов, кожи, меха или прочих материалов для кожевенно-обувной промышленности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3403 91 000 1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Средства прочие для обработки текстильных </w:t>
            </w:r>
            <w:r w:rsidRPr="004762E8">
              <w:rPr>
                <w:rFonts w:ascii="Times New Roman" w:hAnsi="Times New Roman" w:cs="Times New Roman"/>
                <w:sz w:val="24"/>
                <w:szCs w:val="24"/>
              </w:rPr>
              <w:lastRenderedPageBreak/>
              <w:t>материалов, кожи, меха или прочих материалов для кожевенно-обувной промышленности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требования к предупредительной маркировке и </w:t>
            </w:r>
            <w:r w:rsidRPr="004762E8">
              <w:rPr>
                <w:rFonts w:ascii="Times New Roman" w:hAnsi="Times New Roman" w:cs="Times New Roman"/>
                <w:sz w:val="24"/>
                <w:szCs w:val="24"/>
              </w:rPr>
              <w:lastRenderedPageBreak/>
              <w:t>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3404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Воски искусственные и готовые воски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3501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Казеин, </w:t>
            </w:r>
            <w:proofErr w:type="spellStart"/>
            <w:r w:rsidRPr="004762E8">
              <w:rPr>
                <w:rFonts w:ascii="Times New Roman" w:hAnsi="Times New Roman" w:cs="Times New Roman"/>
                <w:sz w:val="24"/>
                <w:szCs w:val="24"/>
              </w:rPr>
              <w:t>казеинаты</w:t>
            </w:r>
            <w:proofErr w:type="spellEnd"/>
            <w:r w:rsidRPr="004762E8">
              <w:rPr>
                <w:rFonts w:ascii="Times New Roman" w:hAnsi="Times New Roman" w:cs="Times New Roman"/>
                <w:sz w:val="24"/>
                <w:szCs w:val="24"/>
              </w:rPr>
              <w:t xml:space="preserve"> и прочие производные казеины; клеи казеиновые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3502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Альбумины (включая концентраты двух или более сывороточных белков, содержащих более 80%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с</w:t>
            </w:r>
            <w:proofErr w:type="gramEnd"/>
            <w:r w:rsidRPr="004762E8">
              <w:rPr>
                <w:rFonts w:ascii="Times New Roman" w:hAnsi="Times New Roman" w:cs="Times New Roman"/>
                <w:sz w:val="24"/>
                <w:szCs w:val="24"/>
              </w:rPr>
              <w:t xml:space="preserve">ывороточных белков в пересчете на сухое вещество), </w:t>
            </w:r>
            <w:proofErr w:type="spellStart"/>
            <w:r w:rsidRPr="004762E8">
              <w:rPr>
                <w:rFonts w:ascii="Times New Roman" w:hAnsi="Times New Roman" w:cs="Times New Roman"/>
                <w:sz w:val="24"/>
                <w:szCs w:val="24"/>
              </w:rPr>
              <w:t>альбуминаты</w:t>
            </w:r>
            <w:proofErr w:type="spellEnd"/>
            <w:r w:rsidRPr="004762E8">
              <w:rPr>
                <w:rFonts w:ascii="Times New Roman" w:hAnsi="Times New Roman" w:cs="Times New Roman"/>
                <w:sz w:val="24"/>
                <w:szCs w:val="24"/>
              </w:rPr>
              <w:t xml:space="preserve"> и прочие производные альбумина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3503 00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w:t>
            </w:r>
            <w:hyperlink r:id="rId61" w:history="1">
              <w:r w:rsidRPr="004762E8">
                <w:rPr>
                  <w:rFonts w:ascii="Times New Roman" w:hAnsi="Times New Roman" w:cs="Times New Roman"/>
                  <w:sz w:val="24"/>
                  <w:szCs w:val="24"/>
                  <w:u w:val="single"/>
                </w:rPr>
                <w:t>позиции 3501</w:t>
              </w:r>
            </w:hyperlink>
            <w:r w:rsidRPr="004762E8">
              <w:rPr>
                <w:rFonts w:ascii="Times New Roman" w:hAnsi="Times New Roman" w:cs="Times New Roman"/>
                <w:sz w:val="24"/>
                <w:szCs w:val="24"/>
              </w:rPr>
              <w:t xml:space="preserve"> ТН ВЭД ЕАЭС</w:t>
            </w:r>
            <w:proofErr w:type="gram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3504 00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w:t>
            </w:r>
            <w:proofErr w:type="spellStart"/>
            <w:r w:rsidRPr="004762E8">
              <w:rPr>
                <w:rFonts w:ascii="Times New Roman" w:hAnsi="Times New Roman" w:cs="Times New Roman"/>
                <w:sz w:val="24"/>
                <w:szCs w:val="24"/>
              </w:rPr>
              <w:t>нехромированный</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3505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Декстрины и прочие модифицированные крахмалы (например, </w:t>
            </w:r>
            <w:r w:rsidRPr="004762E8">
              <w:rPr>
                <w:rFonts w:ascii="Times New Roman" w:hAnsi="Times New Roman" w:cs="Times New Roman"/>
                <w:sz w:val="24"/>
                <w:szCs w:val="24"/>
              </w:rPr>
              <w:lastRenderedPageBreak/>
              <w:t xml:space="preserve">крахмалы, предварительно </w:t>
            </w:r>
            <w:proofErr w:type="spellStart"/>
            <w:r w:rsidRPr="004762E8">
              <w:rPr>
                <w:rFonts w:ascii="Times New Roman" w:hAnsi="Times New Roman" w:cs="Times New Roman"/>
                <w:sz w:val="24"/>
                <w:szCs w:val="24"/>
              </w:rPr>
              <w:t>желатинизированные</w:t>
            </w:r>
            <w:proofErr w:type="spellEnd"/>
            <w:r w:rsidRPr="004762E8">
              <w:rPr>
                <w:rFonts w:ascii="Times New Roman" w:hAnsi="Times New Roman" w:cs="Times New Roman"/>
                <w:sz w:val="24"/>
                <w:szCs w:val="24"/>
              </w:rPr>
              <w:t xml:space="preserve"> или превращенные в сложный эфир); клеи на основе крахмалов или декстринов, или прочих модифицированных крахмалов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3507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Ферменты; ферментные препараты, в другом месте не поименованные или не включенные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3606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Ферроцерий</w:t>
            </w:r>
            <w:proofErr w:type="spellEnd"/>
            <w:r w:rsidRPr="004762E8">
              <w:rPr>
                <w:rFonts w:ascii="Times New Roman" w:hAnsi="Times New Roman" w:cs="Times New Roman"/>
                <w:sz w:val="24"/>
                <w:szCs w:val="24"/>
              </w:rPr>
              <w:t xml:space="preserve"> и сплавы пирофорные прочие в любых формах; изделия из горючих материалов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3707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Фотохимикаты</w:t>
            </w:r>
            <w:proofErr w:type="spellEnd"/>
            <w:r w:rsidRPr="004762E8">
              <w:rPr>
                <w:rFonts w:ascii="Times New Roman" w:hAnsi="Times New Roman" w:cs="Times New Roman"/>
                <w:sz w:val="24"/>
                <w:szCs w:val="24"/>
              </w:rPr>
              <w:t xml:space="preserve"> (кроме лаков, клеев, </w:t>
            </w:r>
            <w:proofErr w:type="spellStart"/>
            <w:r w:rsidRPr="004762E8">
              <w:rPr>
                <w:rFonts w:ascii="Times New Roman" w:hAnsi="Times New Roman" w:cs="Times New Roman"/>
                <w:sz w:val="24"/>
                <w:szCs w:val="24"/>
              </w:rPr>
              <w:t>адгезивов</w:t>
            </w:r>
            <w:proofErr w:type="spellEnd"/>
            <w:r w:rsidRPr="004762E8">
              <w:rPr>
                <w:rFonts w:ascii="Times New Roman" w:hAnsi="Times New Roman" w:cs="Times New Roman"/>
                <w:sz w:val="24"/>
                <w:szCs w:val="24"/>
              </w:rPr>
              <w:t xml:space="preserve">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Уголь активированный; продукты минеральные природные активированные; уголь животный, включая использованный </w:t>
            </w:r>
            <w:r w:rsidRPr="004762E8">
              <w:rPr>
                <w:rFonts w:ascii="Times New Roman" w:hAnsi="Times New Roman" w:cs="Times New Roman"/>
                <w:sz w:val="24"/>
                <w:szCs w:val="24"/>
              </w:rPr>
              <w:lastRenderedPageBreak/>
              <w:t>животный уголь</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уголь активированный; продукты минеральные природные активированные, предназначенные для </w:t>
            </w:r>
            <w:r w:rsidRPr="004762E8">
              <w:rPr>
                <w:rFonts w:ascii="Times New Roman" w:hAnsi="Times New Roman" w:cs="Times New Roman"/>
                <w:sz w:val="24"/>
                <w:szCs w:val="24"/>
              </w:rPr>
              <w:lastRenderedPageBreak/>
              <w:t>использования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 исключением угля активированного; продуктов минеральных природных активированных, предназначенных для использования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3803 00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Масло </w:t>
            </w:r>
            <w:proofErr w:type="spellStart"/>
            <w:r w:rsidRPr="004762E8">
              <w:rPr>
                <w:rFonts w:ascii="Times New Roman" w:hAnsi="Times New Roman" w:cs="Times New Roman"/>
                <w:sz w:val="24"/>
                <w:szCs w:val="24"/>
              </w:rPr>
              <w:t>талловое</w:t>
            </w:r>
            <w:proofErr w:type="spellEnd"/>
            <w:r w:rsidRPr="004762E8">
              <w:rPr>
                <w:rFonts w:ascii="Times New Roman" w:hAnsi="Times New Roman" w:cs="Times New Roman"/>
                <w:sz w:val="24"/>
                <w:szCs w:val="24"/>
              </w:rPr>
              <w:t>, рафинированное или нерафинированное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3804 00 000 0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Щелок, остающийся при изготовлении древесной массы, концентрированный или неконцентрированный, обессахаренный или </w:t>
            </w:r>
            <w:proofErr w:type="spellStart"/>
            <w:r w:rsidRPr="004762E8">
              <w:rPr>
                <w:rFonts w:ascii="Times New Roman" w:hAnsi="Times New Roman" w:cs="Times New Roman"/>
                <w:sz w:val="24"/>
                <w:szCs w:val="24"/>
              </w:rPr>
              <w:t>необессахаренный</w:t>
            </w:r>
            <w:proofErr w:type="spellEnd"/>
            <w:r w:rsidRPr="004762E8">
              <w:rPr>
                <w:rFonts w:ascii="Times New Roman" w:hAnsi="Times New Roman" w:cs="Times New Roman"/>
                <w:sz w:val="24"/>
                <w:szCs w:val="24"/>
              </w:rPr>
              <w:t xml:space="preserve">, химически обработанный или необработанный, включая </w:t>
            </w:r>
            <w:proofErr w:type="spellStart"/>
            <w:r w:rsidRPr="004762E8">
              <w:rPr>
                <w:rFonts w:ascii="Times New Roman" w:hAnsi="Times New Roman" w:cs="Times New Roman"/>
                <w:sz w:val="24"/>
                <w:szCs w:val="24"/>
              </w:rPr>
              <w:t>сульфонаты</w:t>
            </w:r>
            <w:proofErr w:type="spellEnd"/>
            <w:r w:rsidRPr="004762E8">
              <w:rPr>
                <w:rFonts w:ascii="Times New Roman" w:hAnsi="Times New Roman" w:cs="Times New Roman"/>
                <w:sz w:val="24"/>
                <w:szCs w:val="24"/>
              </w:rPr>
              <w:t xml:space="preserve"> лигнина, кроме </w:t>
            </w:r>
            <w:proofErr w:type="spellStart"/>
            <w:r w:rsidRPr="004762E8">
              <w:rPr>
                <w:rFonts w:ascii="Times New Roman" w:hAnsi="Times New Roman" w:cs="Times New Roman"/>
                <w:sz w:val="24"/>
                <w:szCs w:val="24"/>
              </w:rPr>
              <w:t>таллового</w:t>
            </w:r>
            <w:proofErr w:type="spellEnd"/>
            <w:r w:rsidRPr="004762E8">
              <w:rPr>
                <w:rFonts w:ascii="Times New Roman" w:hAnsi="Times New Roman" w:cs="Times New Roman"/>
                <w:sz w:val="24"/>
                <w:szCs w:val="24"/>
              </w:rPr>
              <w:t xml:space="preserve"> масла </w:t>
            </w:r>
            <w:hyperlink r:id="rId62" w:history="1">
              <w:r w:rsidRPr="004762E8">
                <w:rPr>
                  <w:rFonts w:ascii="Times New Roman" w:hAnsi="Times New Roman" w:cs="Times New Roman"/>
                  <w:sz w:val="24"/>
                  <w:szCs w:val="24"/>
                  <w:u w:val="single"/>
                </w:rPr>
                <w:t>позиции 3803</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3805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Скипидар живичный, древесный или сульфатный и масла терпеновые прочие, получаемые путем перегонки или другой обработки древесины хвойных пород; </w:t>
            </w:r>
            <w:proofErr w:type="spellStart"/>
            <w:r w:rsidRPr="004762E8">
              <w:rPr>
                <w:rFonts w:ascii="Times New Roman" w:hAnsi="Times New Roman" w:cs="Times New Roman"/>
                <w:sz w:val="24"/>
                <w:szCs w:val="24"/>
              </w:rPr>
              <w:t>дипентен</w:t>
            </w:r>
            <w:proofErr w:type="spellEnd"/>
            <w:r w:rsidRPr="004762E8">
              <w:rPr>
                <w:rFonts w:ascii="Times New Roman" w:hAnsi="Times New Roman" w:cs="Times New Roman"/>
                <w:sz w:val="24"/>
                <w:szCs w:val="24"/>
              </w:rPr>
              <w:t xml:space="preserve"> неочищенный; скипидар сульфитный и пара-</w:t>
            </w:r>
            <w:proofErr w:type="spellStart"/>
            <w:r w:rsidRPr="004762E8">
              <w:rPr>
                <w:rFonts w:ascii="Times New Roman" w:hAnsi="Times New Roman" w:cs="Times New Roman"/>
                <w:sz w:val="24"/>
                <w:szCs w:val="24"/>
              </w:rPr>
              <w:t>цимол</w:t>
            </w:r>
            <w:proofErr w:type="spellEnd"/>
            <w:r w:rsidRPr="004762E8">
              <w:rPr>
                <w:rFonts w:ascii="Times New Roman" w:hAnsi="Times New Roman" w:cs="Times New Roman"/>
                <w:sz w:val="24"/>
                <w:szCs w:val="24"/>
              </w:rPr>
              <w:t xml:space="preserve"> неочищенный прочий; масло сосновое, </w:t>
            </w:r>
            <w:r w:rsidRPr="004762E8">
              <w:rPr>
                <w:rFonts w:ascii="Times New Roman" w:hAnsi="Times New Roman" w:cs="Times New Roman"/>
                <w:sz w:val="24"/>
                <w:szCs w:val="24"/>
              </w:rPr>
              <w:lastRenderedPageBreak/>
              <w:t>содержащее альфа-</w:t>
            </w:r>
            <w:proofErr w:type="spellStart"/>
            <w:r w:rsidRPr="004762E8">
              <w:rPr>
                <w:rFonts w:ascii="Times New Roman" w:hAnsi="Times New Roman" w:cs="Times New Roman"/>
                <w:sz w:val="24"/>
                <w:szCs w:val="24"/>
              </w:rPr>
              <w:t>терпинеол</w:t>
            </w:r>
            <w:proofErr w:type="spellEnd"/>
            <w:r w:rsidRPr="004762E8">
              <w:rPr>
                <w:rFonts w:ascii="Times New Roman" w:hAnsi="Times New Roman" w:cs="Times New Roman"/>
                <w:sz w:val="24"/>
                <w:szCs w:val="24"/>
              </w:rPr>
              <w:t xml:space="preserve"> в качестве главного компонента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Канифоль и смоляные кислоты, и их производные; спирт канифольный и масла канифольные; переплавленные смолы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3807 00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Деготь древесный; масла, полученные из древесного дегтя; креозот древесный; </w:t>
            </w:r>
            <w:proofErr w:type="spellStart"/>
            <w:r w:rsidRPr="004762E8">
              <w:rPr>
                <w:rFonts w:ascii="Times New Roman" w:hAnsi="Times New Roman" w:cs="Times New Roman"/>
                <w:sz w:val="24"/>
                <w:szCs w:val="24"/>
              </w:rPr>
              <w:t>нафта</w:t>
            </w:r>
            <w:proofErr w:type="spell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древесная</w:t>
            </w:r>
            <w:proofErr w:type="gramEnd"/>
            <w:r w:rsidRPr="004762E8">
              <w:rPr>
                <w:rFonts w:ascii="Times New Roman" w:hAnsi="Times New Roman" w:cs="Times New Roman"/>
                <w:sz w:val="24"/>
                <w:szCs w:val="24"/>
              </w:rPr>
              <w:t>; пек растительный; пек пивоваренный и аналогичные продукты на основе канифоли, смоляных кислот или растительного пека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3808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Инсектициды, родентициды, фунгициды, гербициды, </w:t>
            </w:r>
            <w:proofErr w:type="spellStart"/>
            <w:r w:rsidRPr="004762E8">
              <w:rPr>
                <w:rFonts w:ascii="Times New Roman" w:hAnsi="Times New Roman" w:cs="Times New Roman"/>
                <w:sz w:val="24"/>
                <w:szCs w:val="24"/>
              </w:rPr>
              <w:t>противовсходовые</w:t>
            </w:r>
            <w:proofErr w:type="spellEnd"/>
            <w:r w:rsidRPr="004762E8">
              <w:rPr>
                <w:rFonts w:ascii="Times New Roman" w:hAnsi="Times New Roman" w:cs="Times New Roman"/>
                <w:sz w:val="24"/>
                <w:szCs w:val="24"/>
              </w:rPr>
              <w:t xml:space="preserve">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средства дезинфекционные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 - предназначенные для применения в быту, в лечебно-профилактических учреждениях и на других объектах для обеспечения безопасности и здоровья людей (кроме ветеринарии)</w:t>
            </w:r>
            <w:proofErr w:type="gramEnd"/>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за исключением средств дезинфекционных и аналогичных им, расфасованных в формы или упаковки для розничной </w:t>
            </w:r>
            <w:r w:rsidRPr="004762E8">
              <w:rPr>
                <w:rFonts w:ascii="Times New Roman" w:hAnsi="Times New Roman" w:cs="Times New Roman"/>
                <w:sz w:val="24"/>
                <w:szCs w:val="24"/>
              </w:rPr>
              <w:lastRenderedPageBreak/>
              <w:t>продажи или представленных в виде готовых препаратов или изделий (например, ленты, обработанные серой, фитили и свечи, и бумага липкая от мух) - предназначенных для применения в быту, в лечебно-профилактических учреждениях и на других объектах для обеспечения безопасности и здоровья людей (кроме ветеринарии)</w:t>
            </w:r>
            <w:proofErr w:type="gramEnd"/>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3809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3810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Препараты для травления металлических поверхностей; флюсы и </w:t>
            </w:r>
            <w:proofErr w:type="gramStart"/>
            <w:r w:rsidRPr="004762E8">
              <w:rPr>
                <w:rFonts w:ascii="Times New Roman" w:hAnsi="Times New Roman" w:cs="Times New Roman"/>
                <w:sz w:val="24"/>
                <w:szCs w:val="24"/>
              </w:rPr>
              <w:t>препараты</w:t>
            </w:r>
            <w:proofErr w:type="gramEnd"/>
            <w:r w:rsidRPr="004762E8">
              <w:rPr>
                <w:rFonts w:ascii="Times New Roman" w:hAnsi="Times New Roman" w:cs="Times New Roman"/>
                <w:sz w:val="24"/>
                <w:szCs w:val="24"/>
              </w:rPr>
              <w:t xml:space="preserve">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w:t>
            </w:r>
            <w:r w:rsidRPr="004762E8">
              <w:rPr>
                <w:rFonts w:ascii="Times New Roman" w:hAnsi="Times New Roman" w:cs="Times New Roman"/>
                <w:sz w:val="24"/>
                <w:szCs w:val="24"/>
              </w:rPr>
              <w:lastRenderedPageBreak/>
              <w:t>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3811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Антидетонаторы, антиоксиданты, ингибиторы смолообразования, регуляторы вязкости,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3812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w:t>
            </w:r>
            <w:proofErr w:type="gramStart"/>
            <w:r w:rsidRPr="004762E8">
              <w:rPr>
                <w:rFonts w:ascii="Times New Roman" w:hAnsi="Times New Roman" w:cs="Times New Roman"/>
                <w:sz w:val="24"/>
                <w:szCs w:val="24"/>
              </w:rPr>
              <w:t>стабилизаторы</w:t>
            </w:r>
            <w:proofErr w:type="gramEnd"/>
            <w:r w:rsidRPr="004762E8">
              <w:rPr>
                <w:rFonts w:ascii="Times New Roman" w:hAnsi="Times New Roman" w:cs="Times New Roman"/>
                <w:sz w:val="24"/>
                <w:szCs w:val="24"/>
              </w:rPr>
              <w:t xml:space="preserve"> составные прочие для каучука или пластмасс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3814 00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Растворители и </w:t>
            </w:r>
            <w:proofErr w:type="gramStart"/>
            <w:r w:rsidRPr="004762E8">
              <w:rPr>
                <w:rFonts w:ascii="Times New Roman" w:hAnsi="Times New Roman" w:cs="Times New Roman"/>
                <w:sz w:val="24"/>
                <w:szCs w:val="24"/>
              </w:rPr>
              <w:t>разбавители</w:t>
            </w:r>
            <w:proofErr w:type="gramEnd"/>
            <w:r w:rsidRPr="004762E8">
              <w:rPr>
                <w:rFonts w:ascii="Times New Roman" w:hAnsi="Times New Roman" w:cs="Times New Roman"/>
                <w:sz w:val="24"/>
                <w:szCs w:val="24"/>
              </w:rPr>
              <w:t xml:space="preserve"> сложные органические, в другом месте не поименованные или не включенные; готовые составы для удаления красок или лаков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3815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Инициаторы реакций, ускорители реакций и катализаторы, в другом месте не поименованные или не включенные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3816 00 000 0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Цементы огнеупорные, растворы </w:t>
            </w:r>
            <w:r w:rsidRPr="004762E8">
              <w:rPr>
                <w:rFonts w:ascii="Times New Roman" w:hAnsi="Times New Roman" w:cs="Times New Roman"/>
                <w:sz w:val="24"/>
                <w:szCs w:val="24"/>
              </w:rPr>
              <w:lastRenderedPageBreak/>
              <w:t xml:space="preserve">строительные, бетоны и аналогичные составы, включая доломитовую набивочную смесь, кроме товаров товарной </w:t>
            </w:r>
            <w:hyperlink r:id="rId63" w:history="1">
              <w:r w:rsidRPr="004762E8">
                <w:rPr>
                  <w:rFonts w:ascii="Times New Roman" w:hAnsi="Times New Roman" w:cs="Times New Roman"/>
                  <w:sz w:val="24"/>
                  <w:szCs w:val="24"/>
                  <w:u w:val="single"/>
                </w:rPr>
                <w:t>позиции 3801</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технического </w:t>
            </w:r>
            <w:r w:rsidRPr="004762E8">
              <w:rPr>
                <w:rFonts w:ascii="Times New Roman" w:hAnsi="Times New Roman" w:cs="Times New Roman"/>
                <w:sz w:val="24"/>
                <w:szCs w:val="24"/>
              </w:rPr>
              <w:lastRenderedPageBreak/>
              <w:t>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3817 00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proofErr w:type="gramStart"/>
            <w:r w:rsidRPr="004762E8">
              <w:rPr>
                <w:rFonts w:ascii="Times New Roman" w:hAnsi="Times New Roman" w:cs="Times New Roman"/>
                <w:sz w:val="24"/>
                <w:szCs w:val="24"/>
              </w:rPr>
              <w:t>Алкилбензолы</w:t>
            </w:r>
            <w:proofErr w:type="spellEnd"/>
            <w:r w:rsidRPr="004762E8">
              <w:rPr>
                <w:rFonts w:ascii="Times New Roman" w:hAnsi="Times New Roman" w:cs="Times New Roman"/>
                <w:sz w:val="24"/>
                <w:szCs w:val="24"/>
              </w:rPr>
              <w:t xml:space="preserve"> смешанные и </w:t>
            </w:r>
            <w:proofErr w:type="spellStart"/>
            <w:r w:rsidRPr="004762E8">
              <w:rPr>
                <w:rFonts w:ascii="Times New Roman" w:hAnsi="Times New Roman" w:cs="Times New Roman"/>
                <w:sz w:val="24"/>
                <w:szCs w:val="24"/>
              </w:rPr>
              <w:t>алкилнафталины</w:t>
            </w:r>
            <w:proofErr w:type="spellEnd"/>
            <w:r w:rsidRPr="004762E8">
              <w:rPr>
                <w:rFonts w:ascii="Times New Roman" w:hAnsi="Times New Roman" w:cs="Times New Roman"/>
                <w:sz w:val="24"/>
                <w:szCs w:val="24"/>
              </w:rPr>
              <w:t xml:space="preserve"> смешанные, кроме продуктов товарной позиции </w:t>
            </w:r>
            <w:hyperlink r:id="rId64" w:history="1">
              <w:r w:rsidRPr="004762E8">
                <w:rPr>
                  <w:rFonts w:ascii="Times New Roman" w:hAnsi="Times New Roman" w:cs="Times New Roman"/>
                  <w:sz w:val="24"/>
                  <w:szCs w:val="24"/>
                  <w:u w:val="single"/>
                </w:rPr>
                <w:t>2707</w:t>
              </w:r>
            </w:hyperlink>
            <w:r w:rsidRPr="004762E8">
              <w:rPr>
                <w:rFonts w:ascii="Times New Roman" w:hAnsi="Times New Roman" w:cs="Times New Roman"/>
                <w:sz w:val="24"/>
                <w:szCs w:val="24"/>
              </w:rPr>
              <w:t xml:space="preserve"> или </w:t>
            </w:r>
            <w:hyperlink r:id="rId65" w:history="1">
              <w:r w:rsidRPr="004762E8">
                <w:rPr>
                  <w:rFonts w:ascii="Times New Roman" w:hAnsi="Times New Roman" w:cs="Times New Roman"/>
                  <w:sz w:val="24"/>
                  <w:szCs w:val="24"/>
                  <w:u w:val="single"/>
                </w:rPr>
                <w:t>2902</w:t>
              </w:r>
            </w:hyperlink>
            <w:r w:rsidRPr="004762E8">
              <w:rPr>
                <w:rFonts w:ascii="Times New Roman" w:hAnsi="Times New Roman" w:cs="Times New Roman"/>
                <w:sz w:val="24"/>
                <w:szCs w:val="24"/>
              </w:rPr>
              <w:t xml:space="preserve"> ТН ВЭД ЕАЭС</w:t>
            </w:r>
            <w:proofErr w:type="gram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3818 00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3819 00 000 0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Жидкости тормозные гидравлические и жидкости готовые прочие для гидравлических передач, не содержащие или содержащие менее 70%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н</w:t>
            </w:r>
            <w:proofErr w:type="gramEnd"/>
            <w:r w:rsidRPr="004762E8">
              <w:rPr>
                <w:rFonts w:ascii="Times New Roman" w:hAnsi="Times New Roman" w:cs="Times New Roman"/>
                <w:sz w:val="24"/>
                <w:szCs w:val="24"/>
              </w:rPr>
              <w:t>ефти или нефтепродуктов, полученных из битуминозных пород</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3822 12 000 9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иммунологические </w:t>
            </w:r>
            <w:r w:rsidRPr="004762E8">
              <w:rPr>
                <w:rFonts w:ascii="Times New Roman" w:hAnsi="Times New Roman" w:cs="Times New Roman"/>
                <w:sz w:val="24"/>
                <w:szCs w:val="24"/>
              </w:rPr>
              <w:lastRenderedPageBreak/>
              <w:t xml:space="preserve">продукты прочие для определения </w:t>
            </w:r>
            <w:proofErr w:type="spellStart"/>
            <w:r w:rsidRPr="004762E8">
              <w:rPr>
                <w:rFonts w:ascii="Times New Roman" w:hAnsi="Times New Roman" w:cs="Times New Roman"/>
                <w:sz w:val="24"/>
                <w:szCs w:val="24"/>
              </w:rPr>
              <w:t>Зика</w:t>
            </w:r>
            <w:proofErr w:type="spellEnd"/>
            <w:r w:rsidRPr="004762E8">
              <w:rPr>
                <w:rFonts w:ascii="Times New Roman" w:hAnsi="Times New Roman" w:cs="Times New Roman"/>
                <w:sz w:val="24"/>
                <w:szCs w:val="24"/>
              </w:rPr>
              <w:t xml:space="preserve"> и прочих заболеваний, передаваемых комарами рода </w:t>
            </w:r>
            <w:proofErr w:type="spellStart"/>
            <w:r w:rsidRPr="004762E8">
              <w:rPr>
                <w:rFonts w:ascii="Times New Roman" w:hAnsi="Times New Roman" w:cs="Times New Roman"/>
                <w:sz w:val="24"/>
                <w:szCs w:val="24"/>
              </w:rPr>
              <w:t>Aedes</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3822 13 000 0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определения группы крови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3822 19 000 9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3823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Промышленные монокарбоновые жирные кислоты; кислотные масла после рафинирования; промышленные жирные спирты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3824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3825 90 100 0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Оксид железа щелочной для очистки </w:t>
            </w:r>
            <w:r w:rsidRPr="004762E8">
              <w:rPr>
                <w:rFonts w:ascii="Times New Roman" w:hAnsi="Times New Roman" w:cs="Times New Roman"/>
                <w:sz w:val="24"/>
                <w:szCs w:val="24"/>
              </w:rPr>
              <w:lastRenderedPageBreak/>
              <w:t>газа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технического </w:t>
            </w:r>
            <w:r w:rsidRPr="004762E8">
              <w:rPr>
                <w:rFonts w:ascii="Times New Roman" w:hAnsi="Times New Roman" w:cs="Times New Roman"/>
                <w:sz w:val="24"/>
                <w:szCs w:val="24"/>
              </w:rPr>
              <w:lastRenderedPageBreak/>
              <w:t>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3826 00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Биодизель</w:t>
            </w:r>
            <w:proofErr w:type="spellEnd"/>
            <w:r w:rsidRPr="004762E8">
              <w:rPr>
                <w:rFonts w:ascii="Times New Roman" w:hAnsi="Times New Roman" w:cs="Times New Roman"/>
                <w:sz w:val="24"/>
                <w:szCs w:val="24"/>
              </w:rPr>
              <w:t xml:space="preserve"> и его смеси, не содержащие или содержащие менее 70%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н</w:t>
            </w:r>
            <w:proofErr w:type="gramEnd"/>
            <w:r w:rsidRPr="004762E8">
              <w:rPr>
                <w:rFonts w:ascii="Times New Roman" w:hAnsi="Times New Roman" w:cs="Times New Roman"/>
                <w:sz w:val="24"/>
                <w:szCs w:val="24"/>
              </w:rPr>
              <w:t>ефти или нефтепродуктов, полученных из битуминозных пород</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3827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Смеси, содержащие </w:t>
            </w:r>
            <w:proofErr w:type="spellStart"/>
            <w:r w:rsidRPr="004762E8">
              <w:rPr>
                <w:rFonts w:ascii="Times New Roman" w:hAnsi="Times New Roman" w:cs="Times New Roman"/>
                <w:sz w:val="24"/>
                <w:szCs w:val="24"/>
              </w:rPr>
              <w:t>галогенированные</w:t>
            </w:r>
            <w:proofErr w:type="spellEnd"/>
            <w:r w:rsidRPr="004762E8">
              <w:rPr>
                <w:rFonts w:ascii="Times New Roman" w:hAnsi="Times New Roman" w:cs="Times New Roman"/>
                <w:sz w:val="24"/>
                <w:szCs w:val="24"/>
              </w:rPr>
              <w:t xml:space="preserve"> производные метана, этана или пропана, в другом месте не поименованные или не включенные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Полимеры этилена в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полимеры этилена в первичных формах, предназначенные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 исключением полимеров этилена в первичных формах, предназначенных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Полимеры пропилена или прочих олефинов в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полимеры пропилена или прочих олефинов в первичных формах, предназначенные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все требования технического </w:t>
            </w:r>
            <w:r w:rsidRPr="004762E8">
              <w:rPr>
                <w:rFonts w:ascii="Times New Roman" w:hAnsi="Times New Roman" w:cs="Times New Roman"/>
                <w:sz w:val="24"/>
                <w:szCs w:val="24"/>
              </w:rPr>
              <w:lastRenderedPageBreak/>
              <w:t>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за исключением полимеров пропилена </w:t>
            </w:r>
            <w:r w:rsidRPr="004762E8">
              <w:rPr>
                <w:rFonts w:ascii="Times New Roman" w:hAnsi="Times New Roman" w:cs="Times New Roman"/>
                <w:sz w:val="24"/>
                <w:szCs w:val="24"/>
              </w:rPr>
              <w:lastRenderedPageBreak/>
              <w:t>или прочих олефинов в первичных формах, предназначенных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3903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Полимеры стирола в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полимеры стирола в первичных формах, предназначенные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 исключением полимеров стирола в первичных формах, предназначенных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3904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Полимеры винилхлорида или прочих </w:t>
            </w:r>
            <w:proofErr w:type="spellStart"/>
            <w:r w:rsidRPr="004762E8">
              <w:rPr>
                <w:rFonts w:ascii="Times New Roman" w:hAnsi="Times New Roman" w:cs="Times New Roman"/>
                <w:sz w:val="24"/>
                <w:szCs w:val="24"/>
              </w:rPr>
              <w:t>галогенированных</w:t>
            </w:r>
            <w:proofErr w:type="spellEnd"/>
            <w:r w:rsidRPr="004762E8">
              <w:rPr>
                <w:rFonts w:ascii="Times New Roman" w:hAnsi="Times New Roman" w:cs="Times New Roman"/>
                <w:sz w:val="24"/>
                <w:szCs w:val="24"/>
              </w:rPr>
              <w:t xml:space="preserve"> олефинов, в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полимеры винилхлорида или прочих </w:t>
            </w:r>
            <w:proofErr w:type="spellStart"/>
            <w:r w:rsidRPr="004762E8">
              <w:rPr>
                <w:rFonts w:ascii="Times New Roman" w:hAnsi="Times New Roman" w:cs="Times New Roman"/>
                <w:sz w:val="24"/>
                <w:szCs w:val="24"/>
              </w:rPr>
              <w:t>галогенированных</w:t>
            </w:r>
            <w:proofErr w:type="spellEnd"/>
            <w:r w:rsidRPr="004762E8">
              <w:rPr>
                <w:rFonts w:ascii="Times New Roman" w:hAnsi="Times New Roman" w:cs="Times New Roman"/>
                <w:sz w:val="24"/>
                <w:szCs w:val="24"/>
              </w:rPr>
              <w:t xml:space="preserve"> олефинов в первичных формах, предназначенные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полимеров винилхлорида или прочих </w:t>
            </w:r>
            <w:proofErr w:type="spellStart"/>
            <w:r w:rsidRPr="004762E8">
              <w:rPr>
                <w:rFonts w:ascii="Times New Roman" w:hAnsi="Times New Roman" w:cs="Times New Roman"/>
                <w:sz w:val="24"/>
                <w:szCs w:val="24"/>
              </w:rPr>
              <w:t>галогенированных</w:t>
            </w:r>
            <w:proofErr w:type="spellEnd"/>
            <w:r w:rsidRPr="004762E8">
              <w:rPr>
                <w:rFonts w:ascii="Times New Roman" w:hAnsi="Times New Roman" w:cs="Times New Roman"/>
                <w:sz w:val="24"/>
                <w:szCs w:val="24"/>
              </w:rPr>
              <w:t xml:space="preserve"> олефинов в </w:t>
            </w:r>
            <w:r w:rsidRPr="004762E8">
              <w:rPr>
                <w:rFonts w:ascii="Times New Roman" w:hAnsi="Times New Roman" w:cs="Times New Roman"/>
                <w:sz w:val="24"/>
                <w:szCs w:val="24"/>
              </w:rPr>
              <w:lastRenderedPageBreak/>
              <w:t>первичных формах, предназначенных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3905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Полимеры винилацетата или прочих сложных виниловых эфиров, в первичных формах, прочие </w:t>
            </w:r>
            <w:proofErr w:type="spellStart"/>
            <w:r w:rsidRPr="004762E8">
              <w:rPr>
                <w:rFonts w:ascii="Times New Roman" w:hAnsi="Times New Roman" w:cs="Times New Roman"/>
                <w:sz w:val="24"/>
                <w:szCs w:val="24"/>
              </w:rPr>
              <w:t>винильные</w:t>
            </w:r>
            <w:proofErr w:type="spellEnd"/>
            <w:r w:rsidRPr="004762E8">
              <w:rPr>
                <w:rFonts w:ascii="Times New Roman" w:hAnsi="Times New Roman" w:cs="Times New Roman"/>
                <w:sz w:val="24"/>
                <w:szCs w:val="24"/>
              </w:rPr>
              <w:t xml:space="preserve"> полимеры в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полимеры винилацетата или прочих сложных виниловых эфиров, в первичных формах, прочие </w:t>
            </w:r>
            <w:proofErr w:type="spellStart"/>
            <w:r w:rsidRPr="004762E8">
              <w:rPr>
                <w:rFonts w:ascii="Times New Roman" w:hAnsi="Times New Roman" w:cs="Times New Roman"/>
                <w:sz w:val="24"/>
                <w:szCs w:val="24"/>
              </w:rPr>
              <w:t>винильные</w:t>
            </w:r>
            <w:proofErr w:type="spellEnd"/>
            <w:r w:rsidRPr="004762E8">
              <w:rPr>
                <w:rFonts w:ascii="Times New Roman" w:hAnsi="Times New Roman" w:cs="Times New Roman"/>
                <w:sz w:val="24"/>
                <w:szCs w:val="24"/>
              </w:rPr>
              <w:t xml:space="preserve"> полимеры в первичных формах, предназначенные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полимеров винилацетата или прочих сложных виниловых эфиров, в первичных формах; прочих </w:t>
            </w:r>
            <w:proofErr w:type="spellStart"/>
            <w:r w:rsidRPr="004762E8">
              <w:rPr>
                <w:rFonts w:ascii="Times New Roman" w:hAnsi="Times New Roman" w:cs="Times New Roman"/>
                <w:sz w:val="24"/>
                <w:szCs w:val="24"/>
              </w:rPr>
              <w:t>винильных</w:t>
            </w:r>
            <w:proofErr w:type="spellEnd"/>
            <w:r w:rsidRPr="004762E8">
              <w:rPr>
                <w:rFonts w:ascii="Times New Roman" w:hAnsi="Times New Roman" w:cs="Times New Roman"/>
                <w:sz w:val="24"/>
                <w:szCs w:val="24"/>
              </w:rPr>
              <w:t xml:space="preserve"> полимеров в первичных формах, предназначенных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Акриловые полимеры в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акриловые полимеры в первичных формах, предназначенные для использования в практике хозяйственно-питьевого водоснабжения или при производстве </w:t>
            </w:r>
            <w:r w:rsidRPr="004762E8">
              <w:rPr>
                <w:rFonts w:ascii="Times New Roman" w:hAnsi="Times New Roman" w:cs="Times New Roman"/>
                <w:sz w:val="24"/>
                <w:szCs w:val="24"/>
              </w:rPr>
              <w:lastRenderedPageBreak/>
              <w:t>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 исключением акриловых полимеров в первичных формах, предназначенных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3907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Полиацетали</w:t>
            </w:r>
            <w:proofErr w:type="spellEnd"/>
            <w:r w:rsidRPr="004762E8">
              <w:rPr>
                <w:rFonts w:ascii="Times New Roman" w:hAnsi="Times New Roman" w:cs="Times New Roman"/>
                <w:sz w:val="24"/>
                <w:szCs w:val="24"/>
              </w:rPr>
              <w:t xml:space="preserve">, полиэфиры простые прочие и смолы эпоксидные в первичных формах, поликарбонаты, смолы алкидные, сложные </w:t>
            </w:r>
            <w:proofErr w:type="spellStart"/>
            <w:r w:rsidRPr="004762E8">
              <w:rPr>
                <w:rFonts w:ascii="Times New Roman" w:hAnsi="Times New Roman" w:cs="Times New Roman"/>
                <w:sz w:val="24"/>
                <w:szCs w:val="24"/>
              </w:rPr>
              <w:t>полиаллильные</w:t>
            </w:r>
            <w:proofErr w:type="spellEnd"/>
            <w:r w:rsidRPr="004762E8">
              <w:rPr>
                <w:rFonts w:ascii="Times New Roman" w:hAnsi="Times New Roman" w:cs="Times New Roman"/>
                <w:sz w:val="24"/>
                <w:szCs w:val="24"/>
              </w:rPr>
              <w:t xml:space="preserve"> эфиры и прочие сложные полиэфиры в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полиацетали</w:t>
            </w:r>
            <w:proofErr w:type="spellEnd"/>
            <w:r w:rsidRPr="004762E8">
              <w:rPr>
                <w:rFonts w:ascii="Times New Roman" w:hAnsi="Times New Roman" w:cs="Times New Roman"/>
                <w:sz w:val="24"/>
                <w:szCs w:val="24"/>
              </w:rPr>
              <w:t xml:space="preserve">, полиэфиры простые прочие и смолы эпоксидные в первичных формах, поликарбонаты, смолы алкидные, сложные </w:t>
            </w:r>
            <w:proofErr w:type="spellStart"/>
            <w:r w:rsidRPr="004762E8">
              <w:rPr>
                <w:rFonts w:ascii="Times New Roman" w:hAnsi="Times New Roman" w:cs="Times New Roman"/>
                <w:sz w:val="24"/>
                <w:szCs w:val="24"/>
              </w:rPr>
              <w:t>полиаллильные</w:t>
            </w:r>
            <w:proofErr w:type="spellEnd"/>
            <w:r w:rsidRPr="004762E8">
              <w:rPr>
                <w:rFonts w:ascii="Times New Roman" w:hAnsi="Times New Roman" w:cs="Times New Roman"/>
                <w:sz w:val="24"/>
                <w:szCs w:val="24"/>
              </w:rPr>
              <w:t xml:space="preserve"> эфиры и прочие сложные полиэфиры в первичных формах, предназначенных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w:t>
            </w:r>
            <w:proofErr w:type="spellStart"/>
            <w:r w:rsidRPr="004762E8">
              <w:rPr>
                <w:rFonts w:ascii="Times New Roman" w:hAnsi="Times New Roman" w:cs="Times New Roman"/>
                <w:sz w:val="24"/>
                <w:szCs w:val="24"/>
              </w:rPr>
              <w:t>полиацеталей</w:t>
            </w:r>
            <w:proofErr w:type="spellEnd"/>
            <w:r w:rsidRPr="004762E8">
              <w:rPr>
                <w:rFonts w:ascii="Times New Roman" w:hAnsi="Times New Roman" w:cs="Times New Roman"/>
                <w:sz w:val="24"/>
                <w:szCs w:val="24"/>
              </w:rPr>
              <w:t xml:space="preserve">, полиэфиров простых прочих и смол эпоксидных в первичных формах; поликарбонатов, смол алкидных, сложных </w:t>
            </w:r>
            <w:proofErr w:type="spellStart"/>
            <w:r w:rsidRPr="004762E8">
              <w:rPr>
                <w:rFonts w:ascii="Times New Roman" w:hAnsi="Times New Roman" w:cs="Times New Roman"/>
                <w:sz w:val="24"/>
                <w:szCs w:val="24"/>
              </w:rPr>
              <w:t>полиаллильных</w:t>
            </w:r>
            <w:proofErr w:type="spellEnd"/>
            <w:r w:rsidRPr="004762E8">
              <w:rPr>
                <w:rFonts w:ascii="Times New Roman" w:hAnsi="Times New Roman" w:cs="Times New Roman"/>
                <w:sz w:val="24"/>
                <w:szCs w:val="24"/>
              </w:rPr>
              <w:t xml:space="preserve"> эфиров и прочих сложных полиэфиров в первичных формах, предназначенных для использования в практике хозяйственно-питьевого водоснабжения или </w:t>
            </w:r>
            <w:r w:rsidRPr="004762E8">
              <w:rPr>
                <w:rFonts w:ascii="Times New Roman" w:hAnsi="Times New Roman" w:cs="Times New Roman"/>
                <w:sz w:val="24"/>
                <w:szCs w:val="24"/>
              </w:rPr>
              <w:lastRenderedPageBreak/>
              <w:t>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3908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Полиамиды в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полиамиды в первичных формах, предназначенные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 исключением полиамидов в первичных формах, предназначенных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3909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Амино</w:t>
            </w:r>
            <w:proofErr w:type="spellEnd"/>
            <w:r w:rsidRPr="004762E8">
              <w:rPr>
                <w:rFonts w:ascii="Times New Roman" w:hAnsi="Times New Roman" w:cs="Times New Roman"/>
                <w:sz w:val="24"/>
                <w:szCs w:val="24"/>
              </w:rPr>
              <w:t xml:space="preserve">-альдегидные смолы, </w:t>
            </w:r>
            <w:proofErr w:type="spellStart"/>
            <w:proofErr w:type="gramStart"/>
            <w:r w:rsidRPr="004762E8">
              <w:rPr>
                <w:rFonts w:ascii="Times New Roman" w:hAnsi="Times New Roman" w:cs="Times New Roman"/>
                <w:sz w:val="24"/>
                <w:szCs w:val="24"/>
              </w:rPr>
              <w:t>феноло</w:t>
            </w:r>
            <w:proofErr w:type="spellEnd"/>
            <w:r w:rsidRPr="004762E8">
              <w:rPr>
                <w:rFonts w:ascii="Times New Roman" w:hAnsi="Times New Roman" w:cs="Times New Roman"/>
                <w:sz w:val="24"/>
                <w:szCs w:val="24"/>
              </w:rPr>
              <w:t>-альдегидные</w:t>
            </w:r>
            <w:proofErr w:type="gramEnd"/>
            <w:r w:rsidRPr="004762E8">
              <w:rPr>
                <w:rFonts w:ascii="Times New Roman" w:hAnsi="Times New Roman" w:cs="Times New Roman"/>
                <w:sz w:val="24"/>
                <w:szCs w:val="24"/>
              </w:rPr>
              <w:t xml:space="preserve"> смолы и полиуретаны в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амино</w:t>
            </w:r>
            <w:proofErr w:type="spellEnd"/>
            <w:r w:rsidRPr="004762E8">
              <w:rPr>
                <w:rFonts w:ascii="Times New Roman" w:hAnsi="Times New Roman" w:cs="Times New Roman"/>
                <w:sz w:val="24"/>
                <w:szCs w:val="24"/>
              </w:rPr>
              <w:t xml:space="preserve">-альдегидные смолы, </w:t>
            </w:r>
            <w:proofErr w:type="spellStart"/>
            <w:proofErr w:type="gramStart"/>
            <w:r w:rsidRPr="004762E8">
              <w:rPr>
                <w:rFonts w:ascii="Times New Roman" w:hAnsi="Times New Roman" w:cs="Times New Roman"/>
                <w:sz w:val="24"/>
                <w:szCs w:val="24"/>
              </w:rPr>
              <w:t>феноло</w:t>
            </w:r>
            <w:proofErr w:type="spellEnd"/>
            <w:r w:rsidRPr="004762E8">
              <w:rPr>
                <w:rFonts w:ascii="Times New Roman" w:hAnsi="Times New Roman" w:cs="Times New Roman"/>
                <w:sz w:val="24"/>
                <w:szCs w:val="24"/>
              </w:rPr>
              <w:t>-альдегидные</w:t>
            </w:r>
            <w:proofErr w:type="gramEnd"/>
            <w:r w:rsidRPr="004762E8">
              <w:rPr>
                <w:rFonts w:ascii="Times New Roman" w:hAnsi="Times New Roman" w:cs="Times New Roman"/>
                <w:sz w:val="24"/>
                <w:szCs w:val="24"/>
              </w:rPr>
              <w:t xml:space="preserve"> смолы и полиуретаны в первичных формах, предназначенные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w:t>
            </w:r>
            <w:proofErr w:type="spellStart"/>
            <w:r w:rsidRPr="004762E8">
              <w:rPr>
                <w:rFonts w:ascii="Times New Roman" w:hAnsi="Times New Roman" w:cs="Times New Roman"/>
                <w:sz w:val="24"/>
                <w:szCs w:val="24"/>
              </w:rPr>
              <w:t>амино</w:t>
            </w:r>
            <w:proofErr w:type="spellEnd"/>
            <w:r w:rsidRPr="004762E8">
              <w:rPr>
                <w:rFonts w:ascii="Times New Roman" w:hAnsi="Times New Roman" w:cs="Times New Roman"/>
                <w:sz w:val="24"/>
                <w:szCs w:val="24"/>
              </w:rPr>
              <w:t xml:space="preserve">-альдегидных смол, </w:t>
            </w:r>
            <w:proofErr w:type="spellStart"/>
            <w:proofErr w:type="gramStart"/>
            <w:r w:rsidRPr="004762E8">
              <w:rPr>
                <w:rFonts w:ascii="Times New Roman" w:hAnsi="Times New Roman" w:cs="Times New Roman"/>
                <w:sz w:val="24"/>
                <w:szCs w:val="24"/>
              </w:rPr>
              <w:t>феноло</w:t>
            </w:r>
            <w:proofErr w:type="spellEnd"/>
            <w:r w:rsidRPr="004762E8">
              <w:rPr>
                <w:rFonts w:ascii="Times New Roman" w:hAnsi="Times New Roman" w:cs="Times New Roman"/>
                <w:sz w:val="24"/>
                <w:szCs w:val="24"/>
              </w:rPr>
              <w:t>-альдегидных</w:t>
            </w:r>
            <w:proofErr w:type="gramEnd"/>
            <w:r w:rsidRPr="004762E8">
              <w:rPr>
                <w:rFonts w:ascii="Times New Roman" w:hAnsi="Times New Roman" w:cs="Times New Roman"/>
                <w:sz w:val="24"/>
                <w:szCs w:val="24"/>
              </w:rPr>
              <w:t xml:space="preserve"> смол и полиуретанов в первичных формах, предназначенных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3910 00 000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Силиконы в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требования к предупредительной </w:t>
            </w:r>
            <w:r w:rsidRPr="004762E8">
              <w:rPr>
                <w:rFonts w:ascii="Times New Roman" w:hAnsi="Times New Roman" w:cs="Times New Roman"/>
                <w:sz w:val="24"/>
                <w:szCs w:val="24"/>
              </w:rPr>
              <w:lastRenderedPageBreak/>
              <w:t>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силиконы в первичных формах, </w:t>
            </w:r>
            <w:r w:rsidRPr="004762E8">
              <w:rPr>
                <w:rFonts w:ascii="Times New Roman" w:hAnsi="Times New Roman" w:cs="Times New Roman"/>
                <w:sz w:val="24"/>
                <w:szCs w:val="24"/>
              </w:rPr>
              <w:lastRenderedPageBreak/>
              <w:t>предназначенные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 исключением силиконов в первичных формах, предназначенных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3911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Смолы нефтяные, смолы </w:t>
            </w:r>
            <w:proofErr w:type="spellStart"/>
            <w:proofErr w:type="gramStart"/>
            <w:r w:rsidRPr="004762E8">
              <w:rPr>
                <w:rFonts w:ascii="Times New Roman" w:hAnsi="Times New Roman" w:cs="Times New Roman"/>
                <w:sz w:val="24"/>
                <w:szCs w:val="24"/>
              </w:rPr>
              <w:t>кумароно-инденовые</w:t>
            </w:r>
            <w:proofErr w:type="spellEnd"/>
            <w:proofErr w:type="gramEnd"/>
            <w:r w:rsidRPr="004762E8">
              <w:rPr>
                <w:rFonts w:ascii="Times New Roman" w:hAnsi="Times New Roman" w:cs="Times New Roman"/>
                <w:sz w:val="24"/>
                <w:szCs w:val="24"/>
              </w:rPr>
              <w:t xml:space="preserve">, политерпены, </w:t>
            </w:r>
            <w:proofErr w:type="spellStart"/>
            <w:r w:rsidRPr="004762E8">
              <w:rPr>
                <w:rFonts w:ascii="Times New Roman" w:hAnsi="Times New Roman" w:cs="Times New Roman"/>
                <w:sz w:val="24"/>
                <w:szCs w:val="24"/>
              </w:rPr>
              <w:t>полисульфиды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полисульфоны</w:t>
            </w:r>
            <w:proofErr w:type="spellEnd"/>
            <w:r w:rsidRPr="004762E8">
              <w:rPr>
                <w:rFonts w:ascii="Times New Roman" w:hAnsi="Times New Roman" w:cs="Times New Roman"/>
                <w:sz w:val="24"/>
                <w:szCs w:val="24"/>
              </w:rPr>
              <w:t xml:space="preserve"> и продукты прочие, в первичных формах, в другом месте не поименованные или не включенные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смолы нефтяные, смолы </w:t>
            </w:r>
            <w:proofErr w:type="spellStart"/>
            <w:proofErr w:type="gramStart"/>
            <w:r w:rsidRPr="004762E8">
              <w:rPr>
                <w:rFonts w:ascii="Times New Roman" w:hAnsi="Times New Roman" w:cs="Times New Roman"/>
                <w:sz w:val="24"/>
                <w:szCs w:val="24"/>
              </w:rPr>
              <w:t>кумароно-инденовые</w:t>
            </w:r>
            <w:proofErr w:type="spellEnd"/>
            <w:proofErr w:type="gramEnd"/>
            <w:r w:rsidRPr="004762E8">
              <w:rPr>
                <w:rFonts w:ascii="Times New Roman" w:hAnsi="Times New Roman" w:cs="Times New Roman"/>
                <w:sz w:val="24"/>
                <w:szCs w:val="24"/>
              </w:rPr>
              <w:t xml:space="preserve">, политерпены, </w:t>
            </w:r>
            <w:proofErr w:type="spellStart"/>
            <w:r w:rsidRPr="004762E8">
              <w:rPr>
                <w:rFonts w:ascii="Times New Roman" w:hAnsi="Times New Roman" w:cs="Times New Roman"/>
                <w:sz w:val="24"/>
                <w:szCs w:val="24"/>
              </w:rPr>
              <w:t>полисульфиды</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полисульфоны</w:t>
            </w:r>
            <w:proofErr w:type="spellEnd"/>
            <w:r w:rsidRPr="004762E8">
              <w:rPr>
                <w:rFonts w:ascii="Times New Roman" w:hAnsi="Times New Roman" w:cs="Times New Roman"/>
                <w:sz w:val="24"/>
                <w:szCs w:val="24"/>
              </w:rPr>
              <w:t xml:space="preserve"> и продукты прочие, в первичных формах, в другом месте не поименованные или не включенные, предназначенные для использования в практике 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смол нефтяных, смол </w:t>
            </w:r>
            <w:proofErr w:type="spellStart"/>
            <w:proofErr w:type="gramStart"/>
            <w:r w:rsidRPr="004762E8">
              <w:rPr>
                <w:rFonts w:ascii="Times New Roman" w:hAnsi="Times New Roman" w:cs="Times New Roman"/>
                <w:sz w:val="24"/>
                <w:szCs w:val="24"/>
              </w:rPr>
              <w:t>кумароно-инденовых</w:t>
            </w:r>
            <w:proofErr w:type="spellEnd"/>
            <w:proofErr w:type="gramEnd"/>
            <w:r w:rsidRPr="004762E8">
              <w:rPr>
                <w:rFonts w:ascii="Times New Roman" w:hAnsi="Times New Roman" w:cs="Times New Roman"/>
                <w:sz w:val="24"/>
                <w:szCs w:val="24"/>
              </w:rPr>
              <w:t xml:space="preserve">, политерпенов, </w:t>
            </w:r>
            <w:proofErr w:type="spellStart"/>
            <w:r w:rsidRPr="004762E8">
              <w:rPr>
                <w:rFonts w:ascii="Times New Roman" w:hAnsi="Times New Roman" w:cs="Times New Roman"/>
                <w:sz w:val="24"/>
                <w:szCs w:val="24"/>
              </w:rPr>
              <w:t>полисульфидов</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полисульфонов</w:t>
            </w:r>
            <w:proofErr w:type="spellEnd"/>
            <w:r w:rsidRPr="004762E8">
              <w:rPr>
                <w:rFonts w:ascii="Times New Roman" w:hAnsi="Times New Roman" w:cs="Times New Roman"/>
                <w:sz w:val="24"/>
                <w:szCs w:val="24"/>
              </w:rPr>
              <w:t xml:space="preserve"> и продуктов прочих, в первичных формах, в другом месте не поименованных или не включенных, предназначенных для использования в практике </w:t>
            </w:r>
            <w:r w:rsidRPr="004762E8">
              <w:rPr>
                <w:rFonts w:ascii="Times New Roman" w:hAnsi="Times New Roman" w:cs="Times New Roman"/>
                <w:sz w:val="24"/>
                <w:szCs w:val="24"/>
              </w:rPr>
              <w:lastRenderedPageBreak/>
              <w:t>хозяйственно-питьевого водоснабжения или при производстве пищевых продуктов</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3912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Целлюлоза и ее химические производные, в первичных формах, в другом месте не поименованные или не включенные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целлюлоза и ее химические производные, в первичных формах, в другом месте не поименованные или не включенные, предназначенные для использования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 исключением целлюлозы и ее химических производных, в первичных формах, в другом месте не поименованных или не включенных, предназначенных для использования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3913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Полимеры природные (например, </w:t>
            </w:r>
            <w:proofErr w:type="spellStart"/>
            <w:r w:rsidRPr="004762E8">
              <w:rPr>
                <w:rFonts w:ascii="Times New Roman" w:hAnsi="Times New Roman" w:cs="Times New Roman"/>
                <w:sz w:val="24"/>
                <w:szCs w:val="24"/>
              </w:rPr>
              <w:t>альгиновая</w:t>
            </w:r>
            <w:proofErr w:type="spellEnd"/>
            <w:r w:rsidRPr="004762E8">
              <w:rPr>
                <w:rFonts w:ascii="Times New Roman" w:hAnsi="Times New Roman" w:cs="Times New Roman"/>
                <w:sz w:val="24"/>
                <w:szCs w:val="24"/>
              </w:rPr>
              <w:t xml:space="preserve">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полимеры природные (например, </w:t>
            </w:r>
            <w:proofErr w:type="spellStart"/>
            <w:r w:rsidRPr="004762E8">
              <w:rPr>
                <w:rFonts w:ascii="Times New Roman" w:hAnsi="Times New Roman" w:cs="Times New Roman"/>
                <w:sz w:val="24"/>
                <w:szCs w:val="24"/>
              </w:rPr>
              <w:t>альгиновая</w:t>
            </w:r>
            <w:proofErr w:type="spellEnd"/>
            <w:r w:rsidRPr="004762E8">
              <w:rPr>
                <w:rFonts w:ascii="Times New Roman" w:hAnsi="Times New Roman" w:cs="Times New Roman"/>
                <w:sz w:val="24"/>
                <w:szCs w:val="24"/>
              </w:rPr>
              <w:t xml:space="preserve">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 предназначенные для использования в </w:t>
            </w:r>
            <w:r w:rsidRPr="004762E8">
              <w:rPr>
                <w:rFonts w:ascii="Times New Roman" w:hAnsi="Times New Roman" w:cs="Times New Roman"/>
                <w:sz w:val="24"/>
                <w:szCs w:val="24"/>
              </w:rPr>
              <w:lastRenderedPageBreak/>
              <w:t>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полимеров природных (например, </w:t>
            </w:r>
            <w:proofErr w:type="spellStart"/>
            <w:r w:rsidRPr="004762E8">
              <w:rPr>
                <w:rFonts w:ascii="Times New Roman" w:hAnsi="Times New Roman" w:cs="Times New Roman"/>
                <w:sz w:val="24"/>
                <w:szCs w:val="24"/>
              </w:rPr>
              <w:t>альгиновая</w:t>
            </w:r>
            <w:proofErr w:type="spellEnd"/>
            <w:r w:rsidRPr="004762E8">
              <w:rPr>
                <w:rFonts w:ascii="Times New Roman" w:hAnsi="Times New Roman" w:cs="Times New Roman"/>
                <w:sz w:val="24"/>
                <w:szCs w:val="24"/>
              </w:rPr>
              <w:t xml:space="preserve"> кислота) и полимеров природных модифицированных (например, отвержденные протеины, химические производные натурального каучука), в первичных формах, в другом месте не поименованных или не включенных, предназначенных для использования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vMerge w:val="restart"/>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3914 00 000 0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Смолы ионообменные, полученные на основе полимеров товарных позиций 3901 - 3913 ТН ВЭД ЕАЭС, в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требования к предупредительной маркировке и паспорту безопасности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смолы ионообменные, полученные на основе полимеров товарных позиций </w:t>
            </w:r>
            <w:hyperlink r:id="rId66" w:history="1">
              <w:r w:rsidRPr="004762E8">
                <w:rPr>
                  <w:rFonts w:ascii="Times New Roman" w:hAnsi="Times New Roman" w:cs="Times New Roman"/>
                  <w:sz w:val="24"/>
                  <w:szCs w:val="24"/>
                  <w:u w:val="single"/>
                </w:rPr>
                <w:t>3901</w:t>
              </w:r>
            </w:hyperlink>
            <w:r w:rsidRPr="004762E8">
              <w:rPr>
                <w:rFonts w:ascii="Times New Roman" w:hAnsi="Times New Roman" w:cs="Times New Roman"/>
                <w:sz w:val="24"/>
                <w:szCs w:val="24"/>
              </w:rPr>
              <w:t xml:space="preserve"> - </w:t>
            </w:r>
            <w:hyperlink r:id="rId67" w:history="1">
              <w:r w:rsidRPr="004762E8">
                <w:rPr>
                  <w:rFonts w:ascii="Times New Roman" w:hAnsi="Times New Roman" w:cs="Times New Roman"/>
                  <w:sz w:val="24"/>
                  <w:szCs w:val="24"/>
                  <w:u w:val="single"/>
                </w:rPr>
                <w:t>3913</w:t>
              </w:r>
            </w:hyperlink>
            <w:r w:rsidRPr="004762E8">
              <w:rPr>
                <w:rFonts w:ascii="Times New Roman" w:hAnsi="Times New Roman" w:cs="Times New Roman"/>
                <w:sz w:val="24"/>
                <w:szCs w:val="24"/>
              </w:rPr>
              <w:t xml:space="preserve"> ТН ВЭД ЕАЭС, в первичных формах, предназначенные для использования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vMerge/>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за исключением смол ионообменных, полученных на основе полимеров товарных позиций </w:t>
            </w:r>
            <w:hyperlink r:id="rId68" w:history="1">
              <w:r w:rsidRPr="004762E8">
                <w:rPr>
                  <w:rFonts w:ascii="Times New Roman" w:hAnsi="Times New Roman" w:cs="Times New Roman"/>
                  <w:sz w:val="24"/>
                  <w:szCs w:val="24"/>
                  <w:u w:val="single"/>
                </w:rPr>
                <w:t>3901</w:t>
              </w:r>
            </w:hyperlink>
            <w:r w:rsidRPr="004762E8">
              <w:rPr>
                <w:rFonts w:ascii="Times New Roman" w:hAnsi="Times New Roman" w:cs="Times New Roman"/>
                <w:sz w:val="24"/>
                <w:szCs w:val="24"/>
              </w:rPr>
              <w:t xml:space="preserve"> - </w:t>
            </w:r>
            <w:hyperlink r:id="rId69" w:history="1">
              <w:r w:rsidRPr="004762E8">
                <w:rPr>
                  <w:rFonts w:ascii="Times New Roman" w:hAnsi="Times New Roman" w:cs="Times New Roman"/>
                  <w:sz w:val="24"/>
                  <w:szCs w:val="24"/>
                  <w:u w:val="single"/>
                </w:rPr>
                <w:t>3913</w:t>
              </w:r>
            </w:hyperlink>
            <w:r w:rsidRPr="004762E8">
              <w:rPr>
                <w:rFonts w:ascii="Times New Roman" w:hAnsi="Times New Roman" w:cs="Times New Roman"/>
                <w:sz w:val="24"/>
                <w:szCs w:val="24"/>
              </w:rPr>
              <w:t xml:space="preserve"> ТН ВЭД ЕАЭС, в первичных формах, предназначенных для </w:t>
            </w:r>
            <w:r w:rsidRPr="004762E8">
              <w:rPr>
                <w:rFonts w:ascii="Times New Roman" w:hAnsi="Times New Roman" w:cs="Times New Roman"/>
                <w:sz w:val="24"/>
                <w:szCs w:val="24"/>
              </w:rPr>
              <w:lastRenderedPageBreak/>
              <w:t>использования в практике хозяйственно-питьевого водоснабжения</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3915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обрезки и скрап, из пластмасс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3916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Мононить</w:t>
            </w:r>
            <w:proofErr w:type="spellEnd"/>
            <w:r w:rsidRPr="004762E8">
              <w:rPr>
                <w:rFonts w:ascii="Times New Roman" w:hAnsi="Times New Roman" w:cs="Times New Roman"/>
                <w:sz w:val="24"/>
                <w:szCs w:val="24"/>
              </w:rPr>
              <w:t xml:space="preserve">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4001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Каучук натуральный, </w:t>
            </w:r>
            <w:proofErr w:type="spellStart"/>
            <w:r w:rsidRPr="004762E8">
              <w:rPr>
                <w:rFonts w:ascii="Times New Roman" w:hAnsi="Times New Roman" w:cs="Times New Roman"/>
                <w:sz w:val="24"/>
                <w:szCs w:val="24"/>
              </w:rPr>
              <w:t>балата</w:t>
            </w:r>
            <w:proofErr w:type="spellEnd"/>
            <w:r w:rsidRPr="004762E8">
              <w:rPr>
                <w:rFonts w:ascii="Times New Roman" w:hAnsi="Times New Roman" w:cs="Times New Roman"/>
                <w:sz w:val="24"/>
                <w:szCs w:val="24"/>
              </w:rPr>
              <w:t>, гуттаперча, гваюла, чикл и аналогичные природные смолы, в первичных формах или в виде пластин, листов или полос, или лент</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4002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Каучук синтетический и фактис, полученный из масел, в первичных формах или в виде пластин, листов или полос, или лент; смеси любого продукта товарной </w:t>
            </w:r>
            <w:hyperlink r:id="rId70" w:history="1">
              <w:r w:rsidRPr="004762E8">
                <w:rPr>
                  <w:rFonts w:ascii="Times New Roman" w:hAnsi="Times New Roman" w:cs="Times New Roman"/>
                  <w:sz w:val="24"/>
                  <w:szCs w:val="24"/>
                  <w:u w:val="single"/>
                </w:rPr>
                <w:t>позиции 4001</w:t>
              </w:r>
            </w:hyperlink>
            <w:r w:rsidRPr="004762E8">
              <w:rPr>
                <w:rFonts w:ascii="Times New Roman" w:hAnsi="Times New Roman" w:cs="Times New Roman"/>
                <w:sz w:val="24"/>
                <w:szCs w:val="24"/>
              </w:rPr>
              <w:t xml:space="preserve"> ТН ВЭД ЕАЭС с любым продуктом данной товарной позиции, в первичных формах или в виде пластин, листов или полос, или лент</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4003 00 000 0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Каучук</w:t>
            </w:r>
            <w:proofErr w:type="gramEnd"/>
            <w:r w:rsidRPr="004762E8">
              <w:rPr>
                <w:rFonts w:ascii="Times New Roman" w:hAnsi="Times New Roman" w:cs="Times New Roman"/>
                <w:sz w:val="24"/>
                <w:szCs w:val="24"/>
              </w:rPr>
              <w:t xml:space="preserve"> регенерированный в первичных формах или в виде пластин, листов или полос, или лент</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4004 00 000 0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Отходы, обрезки и скрап резины (кроме твердой резины), порошки и гранулы, </w:t>
            </w:r>
            <w:r w:rsidRPr="004762E8">
              <w:rPr>
                <w:rFonts w:ascii="Times New Roman" w:hAnsi="Times New Roman" w:cs="Times New Roman"/>
                <w:sz w:val="24"/>
                <w:szCs w:val="24"/>
              </w:rPr>
              <w:lastRenderedPageBreak/>
              <w:t>полученные из них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4005 10 000 0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Резиновая смесь, наполненная техническим углеродом или диоксидом кремния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4005 20 000 0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Растворы; дисперсии прочие, кроме </w:t>
            </w:r>
            <w:proofErr w:type="gramStart"/>
            <w:r w:rsidRPr="004762E8">
              <w:rPr>
                <w:rFonts w:ascii="Times New Roman" w:hAnsi="Times New Roman" w:cs="Times New Roman"/>
                <w:sz w:val="24"/>
                <w:szCs w:val="24"/>
              </w:rPr>
              <w:t>указанных</w:t>
            </w:r>
            <w:proofErr w:type="gramEnd"/>
            <w:r w:rsidRPr="004762E8">
              <w:rPr>
                <w:rFonts w:ascii="Times New Roman" w:hAnsi="Times New Roman" w:cs="Times New Roman"/>
                <w:sz w:val="24"/>
                <w:szCs w:val="24"/>
              </w:rPr>
              <w:t xml:space="preserve"> в </w:t>
            </w:r>
            <w:hyperlink r:id="rId71" w:history="1">
              <w:r w:rsidRPr="004762E8">
                <w:rPr>
                  <w:rFonts w:ascii="Times New Roman" w:hAnsi="Times New Roman" w:cs="Times New Roman"/>
                  <w:sz w:val="24"/>
                  <w:szCs w:val="24"/>
                  <w:u w:val="single"/>
                </w:rPr>
                <w:t>субпозиции 4005 10</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4005 99 000 0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Невулканизованная</w:t>
            </w:r>
            <w:proofErr w:type="spellEnd"/>
            <w:r w:rsidRPr="004762E8">
              <w:rPr>
                <w:rFonts w:ascii="Times New Roman" w:hAnsi="Times New Roman" w:cs="Times New Roman"/>
                <w:sz w:val="24"/>
                <w:szCs w:val="24"/>
              </w:rPr>
              <w:t xml:space="preserve"> резиновая смесь, в первичных формах или в виде пластин, листов или полос, или лент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4007 00 000 0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Вулканизованные резиновые нити и корд</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4017 00 000 9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Резина твердая (например, эбонит) во всех формах, включая отходы и скрап; изделия из твердой резины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4401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Древесина топливная в виде бревен, поленьев, ветвей, вязанок хвороста или в аналогичных видах; древесина в виде щепок или стружки; опилки и древесные </w:t>
            </w:r>
            <w:proofErr w:type="gramStart"/>
            <w:r w:rsidRPr="004762E8">
              <w:rPr>
                <w:rFonts w:ascii="Times New Roman" w:hAnsi="Times New Roman" w:cs="Times New Roman"/>
                <w:sz w:val="24"/>
                <w:szCs w:val="24"/>
              </w:rPr>
              <w:t>отходы</w:t>
            </w:r>
            <w:proofErr w:type="gramEnd"/>
            <w:r w:rsidRPr="004762E8">
              <w:rPr>
                <w:rFonts w:ascii="Times New Roman" w:hAnsi="Times New Roman" w:cs="Times New Roman"/>
                <w:sz w:val="24"/>
                <w:szCs w:val="24"/>
              </w:rPr>
              <w:t xml:space="preserve"> и скрап, </w:t>
            </w:r>
            <w:proofErr w:type="spellStart"/>
            <w:r w:rsidRPr="004762E8">
              <w:rPr>
                <w:rFonts w:ascii="Times New Roman" w:hAnsi="Times New Roman" w:cs="Times New Roman"/>
                <w:sz w:val="24"/>
                <w:szCs w:val="24"/>
              </w:rPr>
              <w:t>неагломерированные</w:t>
            </w:r>
            <w:proofErr w:type="spellEnd"/>
            <w:r w:rsidRPr="004762E8">
              <w:rPr>
                <w:rFonts w:ascii="Times New Roman" w:hAnsi="Times New Roman" w:cs="Times New Roman"/>
                <w:sz w:val="24"/>
                <w:szCs w:val="24"/>
              </w:rPr>
              <w:t xml:space="preserve"> или агломерированные в виде бревен, брикетов, гранул или в аналогичных видах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4402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Уголь древесный (включая уголь, полученный из скорлупы или орехов), агломерированный или </w:t>
            </w:r>
            <w:proofErr w:type="spellStart"/>
            <w:r w:rsidRPr="004762E8">
              <w:rPr>
                <w:rFonts w:ascii="Times New Roman" w:hAnsi="Times New Roman" w:cs="Times New Roman"/>
                <w:sz w:val="24"/>
                <w:szCs w:val="24"/>
              </w:rPr>
              <w:t>неагломерированный</w:t>
            </w:r>
            <w:proofErr w:type="spell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4405 00 000 0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Шерсть древесная; мука древесная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4501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Пробка натуральная, </w:t>
            </w:r>
            <w:r w:rsidRPr="004762E8">
              <w:rPr>
                <w:rFonts w:ascii="Times New Roman" w:hAnsi="Times New Roman" w:cs="Times New Roman"/>
                <w:sz w:val="24"/>
                <w:szCs w:val="24"/>
              </w:rPr>
              <w:lastRenderedPageBreak/>
              <w:t>необработанная или прошедшая первичную обработку; отходы пробки; измельченная, гранулированная или молотая пробка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технического </w:t>
            </w:r>
            <w:r w:rsidRPr="004762E8">
              <w:rPr>
                <w:rFonts w:ascii="Times New Roman" w:hAnsi="Times New Roman" w:cs="Times New Roman"/>
                <w:sz w:val="24"/>
                <w:szCs w:val="24"/>
              </w:rPr>
              <w:lastRenderedPageBreak/>
              <w:t>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4502 00 000 0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Пробка натуральная, с удаленным наружным слоем или начерно обрезанная, или в виде прямоугольных (включая квадратные) блоков, плит, листов или полос (включая заготовки для изготовления пробок или заглушек, имеющие острые кромки)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4504 10 910 0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Пробка</w:t>
            </w:r>
            <w:proofErr w:type="gramEnd"/>
            <w:r w:rsidRPr="004762E8">
              <w:rPr>
                <w:rFonts w:ascii="Times New Roman" w:hAnsi="Times New Roman" w:cs="Times New Roman"/>
                <w:sz w:val="24"/>
                <w:szCs w:val="24"/>
              </w:rPr>
              <w:t xml:space="preserve"> агломерированная и изделия из нее (прочие) со связующим веществом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4504 10 990 0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Пробка</w:t>
            </w:r>
            <w:proofErr w:type="gramEnd"/>
            <w:r w:rsidRPr="004762E8">
              <w:rPr>
                <w:rFonts w:ascii="Times New Roman" w:hAnsi="Times New Roman" w:cs="Times New Roman"/>
                <w:sz w:val="24"/>
                <w:szCs w:val="24"/>
              </w:rPr>
              <w:t xml:space="preserve"> агломерированная и изделия из нее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4504 90 800 0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Пробка агломерированная (со связующим веществом или без него) и изделия из нее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4701 00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Древесная масса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4702 00 000 0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Целлюлоза древесная, растворимые сорта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4703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Целлюлоза древесная, натронная или сульфатная, кроме растворимых сортов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4704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Целлюлоза древесная, сульфитная, кроме растворимых сортов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4705 00 000 0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Древесная масса, полученная сочетанием механических и химических процессов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4706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Масса </w:t>
            </w:r>
            <w:r w:rsidRPr="004762E8">
              <w:rPr>
                <w:rFonts w:ascii="Times New Roman" w:hAnsi="Times New Roman" w:cs="Times New Roman"/>
                <w:sz w:val="24"/>
                <w:szCs w:val="24"/>
              </w:rPr>
              <w:lastRenderedPageBreak/>
              <w:t>волокнистая, полученная из регенерируемых бумаги или картона (макулатуры и отходов) или из других волокнистых целлюлозных материалов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w:t>
            </w:r>
            <w:r w:rsidRPr="004762E8">
              <w:rPr>
                <w:rFonts w:ascii="Times New Roman" w:hAnsi="Times New Roman" w:cs="Times New Roman"/>
                <w:sz w:val="24"/>
                <w:szCs w:val="24"/>
              </w:rPr>
              <w:lastRenderedPageBreak/>
              <w:t>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5001 00 000 0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Коконы шелкопряда, пригодные для разматывания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5002 00 000 0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Шелк-сырец (некрученый)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5004 00 100 0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Нить шелковая (кроме пряжи из шелковых отходов), не расфасованная для розничной продажи: неотбеленная, промытая или отбеленная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5004 00 900 0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Нить шелковая (кроме пряжи из шелковых отходов), не расфасованная для розничной продажи (прочая)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5101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Шерсть, не подвергнутая </w:t>
            </w:r>
            <w:proofErr w:type="spellStart"/>
            <w:r w:rsidRPr="004762E8">
              <w:rPr>
                <w:rFonts w:ascii="Times New Roman" w:hAnsi="Times New Roman" w:cs="Times New Roman"/>
                <w:sz w:val="24"/>
                <w:szCs w:val="24"/>
              </w:rPr>
              <w:t>кард</w:t>
            </w:r>
            <w:proofErr w:type="gramStart"/>
            <w:r w:rsidRPr="004762E8">
              <w:rPr>
                <w:rFonts w:ascii="Times New Roman" w:hAnsi="Times New Roman" w:cs="Times New Roman"/>
                <w:sz w:val="24"/>
                <w:szCs w:val="24"/>
              </w:rPr>
              <w:t>о</w:t>
            </w:r>
            <w:proofErr w:type="spellEnd"/>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xml:space="preserve"> или гребнечесанию</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5102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Волос животных, тонкий или грубый, не подвергнутый </w:t>
            </w:r>
            <w:proofErr w:type="spellStart"/>
            <w:r w:rsidRPr="004762E8">
              <w:rPr>
                <w:rFonts w:ascii="Times New Roman" w:hAnsi="Times New Roman" w:cs="Times New Roman"/>
                <w:sz w:val="24"/>
                <w:szCs w:val="24"/>
              </w:rPr>
              <w:t>кард</w:t>
            </w:r>
            <w:proofErr w:type="gramStart"/>
            <w:r w:rsidRPr="004762E8">
              <w:rPr>
                <w:rFonts w:ascii="Times New Roman" w:hAnsi="Times New Roman" w:cs="Times New Roman"/>
                <w:sz w:val="24"/>
                <w:szCs w:val="24"/>
              </w:rPr>
              <w:t>о</w:t>
            </w:r>
            <w:proofErr w:type="spellEnd"/>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xml:space="preserve"> или гребнечесанию</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5104 00 000 0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Расщипанное сырье из шерсти или тонкого или грубого волоса животных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5105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Шерсть и тонкий или грубый волос животных, подвергнутые </w:t>
            </w:r>
            <w:proofErr w:type="spellStart"/>
            <w:r w:rsidRPr="004762E8">
              <w:rPr>
                <w:rFonts w:ascii="Times New Roman" w:hAnsi="Times New Roman" w:cs="Times New Roman"/>
                <w:sz w:val="24"/>
                <w:szCs w:val="24"/>
              </w:rPr>
              <w:t>кард</w:t>
            </w:r>
            <w:proofErr w:type="gramStart"/>
            <w:r w:rsidRPr="004762E8">
              <w:rPr>
                <w:rFonts w:ascii="Times New Roman" w:hAnsi="Times New Roman" w:cs="Times New Roman"/>
                <w:sz w:val="24"/>
                <w:szCs w:val="24"/>
              </w:rPr>
              <w:t>о</w:t>
            </w:r>
            <w:proofErr w:type="spellEnd"/>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xml:space="preserve"> или гребнечесанию (включая шерсть, подвергнутую гребнечесанию, в отрезках)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5201 00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Волокно хлопковое, не </w:t>
            </w:r>
            <w:r w:rsidRPr="004762E8">
              <w:rPr>
                <w:rFonts w:ascii="Times New Roman" w:hAnsi="Times New Roman" w:cs="Times New Roman"/>
                <w:sz w:val="24"/>
                <w:szCs w:val="24"/>
              </w:rPr>
              <w:lastRenderedPageBreak/>
              <w:t xml:space="preserve">подвергнутое </w:t>
            </w:r>
            <w:proofErr w:type="spellStart"/>
            <w:r w:rsidRPr="004762E8">
              <w:rPr>
                <w:rFonts w:ascii="Times New Roman" w:hAnsi="Times New Roman" w:cs="Times New Roman"/>
                <w:sz w:val="24"/>
                <w:szCs w:val="24"/>
              </w:rPr>
              <w:t>кард</w:t>
            </w:r>
            <w:proofErr w:type="gramStart"/>
            <w:r w:rsidRPr="004762E8">
              <w:rPr>
                <w:rFonts w:ascii="Times New Roman" w:hAnsi="Times New Roman" w:cs="Times New Roman"/>
                <w:sz w:val="24"/>
                <w:szCs w:val="24"/>
              </w:rPr>
              <w:t>о</w:t>
            </w:r>
            <w:proofErr w:type="spellEnd"/>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xml:space="preserve"> или гребнечесанию</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технического </w:t>
            </w:r>
            <w:r w:rsidRPr="004762E8">
              <w:rPr>
                <w:rFonts w:ascii="Times New Roman" w:hAnsi="Times New Roman" w:cs="Times New Roman"/>
                <w:sz w:val="24"/>
                <w:szCs w:val="24"/>
              </w:rPr>
              <w:lastRenderedPageBreak/>
              <w:t>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5203 00 000 0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Волокно хлопковое, подвергнутое </w:t>
            </w:r>
            <w:proofErr w:type="spellStart"/>
            <w:r w:rsidRPr="004762E8">
              <w:rPr>
                <w:rFonts w:ascii="Times New Roman" w:hAnsi="Times New Roman" w:cs="Times New Roman"/>
                <w:sz w:val="24"/>
                <w:szCs w:val="24"/>
              </w:rPr>
              <w:t>кард</w:t>
            </w:r>
            <w:proofErr w:type="gramStart"/>
            <w:r w:rsidRPr="004762E8">
              <w:rPr>
                <w:rFonts w:ascii="Times New Roman" w:hAnsi="Times New Roman" w:cs="Times New Roman"/>
                <w:sz w:val="24"/>
                <w:szCs w:val="24"/>
              </w:rPr>
              <w:t>о</w:t>
            </w:r>
            <w:proofErr w:type="spellEnd"/>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xml:space="preserve"> или гребнечесанию</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5301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Лен-сырец или лен обработанный, но не подвергнутый прядению; очесы и отходы льна (включая прядильные отходы и расщипанное сырье)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5302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Пенька (</w:t>
            </w:r>
            <w:proofErr w:type="spellStart"/>
            <w:r w:rsidRPr="004762E8">
              <w:rPr>
                <w:rFonts w:ascii="Times New Roman" w:hAnsi="Times New Roman" w:cs="Times New Roman"/>
                <w:sz w:val="24"/>
                <w:szCs w:val="24"/>
              </w:rPr>
              <w:t>Cannabis</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sativa</w:t>
            </w:r>
            <w:proofErr w:type="spellEnd"/>
            <w:r w:rsidRPr="004762E8">
              <w:rPr>
                <w:rFonts w:ascii="Times New Roman" w:hAnsi="Times New Roman" w:cs="Times New Roman"/>
                <w:sz w:val="24"/>
                <w:szCs w:val="24"/>
              </w:rPr>
              <w:t xml:space="preserve"> L.), сырец или обработанная, но не подвергнутая прядению; очесы и отходы пеньки (включая прядильные отходы и расщипанное сырье)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5303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Джутовое волокно и другие текстильные лубяные волокна (кроме льна, пеньки и рами), в виде сырца или обработанные, но не подвергнутые прядению; очесы и отходы этих волокон (включая прядильные отходы и расщипанное сырье)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5305 00 000 0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Волокно ореха кокосового, абаки (манильской пеньки, или </w:t>
            </w:r>
            <w:proofErr w:type="spellStart"/>
            <w:r w:rsidRPr="004762E8">
              <w:rPr>
                <w:rFonts w:ascii="Times New Roman" w:hAnsi="Times New Roman" w:cs="Times New Roman"/>
                <w:sz w:val="24"/>
                <w:szCs w:val="24"/>
              </w:rPr>
              <w:t>Musa</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textilis</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Nee</w:t>
            </w:r>
            <w:proofErr w:type="spellEnd"/>
            <w:r w:rsidRPr="004762E8">
              <w:rPr>
                <w:rFonts w:ascii="Times New Roman" w:hAnsi="Times New Roman" w:cs="Times New Roman"/>
                <w:sz w:val="24"/>
                <w:szCs w:val="24"/>
              </w:rPr>
              <w:t>),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5503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Волокна синтетические, не подвергнутые </w:t>
            </w:r>
            <w:proofErr w:type="spellStart"/>
            <w:r w:rsidRPr="004762E8">
              <w:rPr>
                <w:rFonts w:ascii="Times New Roman" w:hAnsi="Times New Roman" w:cs="Times New Roman"/>
                <w:sz w:val="24"/>
                <w:szCs w:val="24"/>
              </w:rPr>
              <w:t>кард</w:t>
            </w:r>
            <w:proofErr w:type="gramStart"/>
            <w:r w:rsidRPr="004762E8">
              <w:rPr>
                <w:rFonts w:ascii="Times New Roman" w:hAnsi="Times New Roman" w:cs="Times New Roman"/>
                <w:sz w:val="24"/>
                <w:szCs w:val="24"/>
              </w:rPr>
              <w:t>о</w:t>
            </w:r>
            <w:proofErr w:type="spellEnd"/>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гребнечесанию или другой подготовке для прядения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5504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Волокна искусственные, не подвергнутые </w:t>
            </w:r>
            <w:proofErr w:type="spellStart"/>
            <w:r w:rsidRPr="004762E8">
              <w:rPr>
                <w:rFonts w:ascii="Times New Roman" w:hAnsi="Times New Roman" w:cs="Times New Roman"/>
                <w:sz w:val="24"/>
                <w:szCs w:val="24"/>
              </w:rPr>
              <w:t>кард</w:t>
            </w:r>
            <w:proofErr w:type="gramStart"/>
            <w:r w:rsidRPr="004762E8">
              <w:rPr>
                <w:rFonts w:ascii="Times New Roman" w:hAnsi="Times New Roman" w:cs="Times New Roman"/>
                <w:sz w:val="24"/>
                <w:szCs w:val="24"/>
              </w:rPr>
              <w:t>о</w:t>
            </w:r>
            <w:proofErr w:type="spellEnd"/>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гребнечесанию или другой подготовке для прядения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5506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Волокна синтетические, подвергнутые </w:t>
            </w:r>
            <w:proofErr w:type="spellStart"/>
            <w:r w:rsidRPr="004762E8">
              <w:rPr>
                <w:rFonts w:ascii="Times New Roman" w:hAnsi="Times New Roman" w:cs="Times New Roman"/>
                <w:sz w:val="24"/>
                <w:szCs w:val="24"/>
              </w:rPr>
              <w:t>кард</w:t>
            </w:r>
            <w:proofErr w:type="gramStart"/>
            <w:r w:rsidRPr="004762E8">
              <w:rPr>
                <w:rFonts w:ascii="Times New Roman" w:hAnsi="Times New Roman" w:cs="Times New Roman"/>
                <w:sz w:val="24"/>
                <w:szCs w:val="24"/>
              </w:rPr>
              <w:t>о</w:t>
            </w:r>
            <w:proofErr w:type="spellEnd"/>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гребнечесанию или другой подготовке для прядения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5507 00 000 0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Волокна искусственные, подвергнутые </w:t>
            </w:r>
            <w:proofErr w:type="spellStart"/>
            <w:r w:rsidRPr="004762E8">
              <w:rPr>
                <w:rFonts w:ascii="Times New Roman" w:hAnsi="Times New Roman" w:cs="Times New Roman"/>
                <w:sz w:val="24"/>
                <w:szCs w:val="24"/>
              </w:rPr>
              <w:t>кард</w:t>
            </w:r>
            <w:proofErr w:type="gramStart"/>
            <w:r w:rsidRPr="004762E8">
              <w:rPr>
                <w:rFonts w:ascii="Times New Roman" w:hAnsi="Times New Roman" w:cs="Times New Roman"/>
                <w:sz w:val="24"/>
                <w:szCs w:val="24"/>
              </w:rPr>
              <w:t>о</w:t>
            </w:r>
            <w:proofErr w:type="spellEnd"/>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гребнечесанию или другой подготовке для прядения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5601 21 900 0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Вата из хлопковых волокон и изделия из нее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5601 22 900 0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Вата из химических волокон и изделия из нее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5601 30 000 0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Пух и </w:t>
            </w:r>
            <w:proofErr w:type="gramStart"/>
            <w:r w:rsidRPr="004762E8">
              <w:rPr>
                <w:rFonts w:ascii="Times New Roman" w:hAnsi="Times New Roman" w:cs="Times New Roman"/>
                <w:sz w:val="24"/>
                <w:szCs w:val="24"/>
              </w:rPr>
              <w:t>пыль</w:t>
            </w:r>
            <w:proofErr w:type="gramEnd"/>
            <w:r w:rsidRPr="004762E8">
              <w:rPr>
                <w:rFonts w:ascii="Times New Roman" w:hAnsi="Times New Roman" w:cs="Times New Roman"/>
                <w:sz w:val="24"/>
                <w:szCs w:val="24"/>
              </w:rPr>
              <w:t xml:space="preserve"> текстильные и узелки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5602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Войлок или фетр, пропитанные или непропитанные, с покрытием или без покрытия, дублированные или недублированные</w:t>
            </w:r>
            <w:proofErr w:type="gram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6812 80 100 0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Волокно</w:t>
            </w:r>
            <w:proofErr w:type="gramEnd"/>
            <w:r w:rsidRPr="004762E8">
              <w:rPr>
                <w:rFonts w:ascii="Times New Roman" w:hAnsi="Times New Roman" w:cs="Times New Roman"/>
                <w:sz w:val="24"/>
                <w:szCs w:val="24"/>
              </w:rPr>
              <w:t xml:space="preserve"> обработанное из </w:t>
            </w:r>
            <w:proofErr w:type="spellStart"/>
            <w:r w:rsidRPr="004762E8">
              <w:rPr>
                <w:rFonts w:ascii="Times New Roman" w:hAnsi="Times New Roman" w:cs="Times New Roman"/>
                <w:sz w:val="24"/>
                <w:szCs w:val="24"/>
              </w:rPr>
              <w:t>крокидолита</w:t>
            </w:r>
            <w:proofErr w:type="spellEnd"/>
            <w:r w:rsidRPr="004762E8">
              <w:rPr>
                <w:rFonts w:ascii="Times New Roman" w:hAnsi="Times New Roman" w:cs="Times New Roman"/>
                <w:sz w:val="24"/>
                <w:szCs w:val="24"/>
              </w:rPr>
              <w:t xml:space="preserve">; смеси на основе </w:t>
            </w:r>
            <w:proofErr w:type="spellStart"/>
            <w:r w:rsidRPr="004762E8">
              <w:rPr>
                <w:rFonts w:ascii="Times New Roman" w:hAnsi="Times New Roman" w:cs="Times New Roman"/>
                <w:sz w:val="24"/>
                <w:szCs w:val="24"/>
              </w:rPr>
              <w:t>крокидолита</w:t>
            </w:r>
            <w:proofErr w:type="spellEnd"/>
            <w:r w:rsidRPr="004762E8">
              <w:rPr>
                <w:rFonts w:ascii="Times New Roman" w:hAnsi="Times New Roman" w:cs="Times New Roman"/>
                <w:sz w:val="24"/>
                <w:szCs w:val="24"/>
              </w:rPr>
              <w:t xml:space="preserve"> или </w:t>
            </w:r>
            <w:proofErr w:type="spellStart"/>
            <w:r w:rsidRPr="004762E8">
              <w:rPr>
                <w:rFonts w:ascii="Times New Roman" w:hAnsi="Times New Roman" w:cs="Times New Roman"/>
                <w:sz w:val="24"/>
                <w:szCs w:val="24"/>
              </w:rPr>
              <w:t>крокидолита</w:t>
            </w:r>
            <w:proofErr w:type="spellEnd"/>
            <w:r w:rsidRPr="004762E8">
              <w:rPr>
                <w:rFonts w:ascii="Times New Roman" w:hAnsi="Times New Roman" w:cs="Times New Roman"/>
                <w:sz w:val="24"/>
                <w:szCs w:val="24"/>
              </w:rPr>
              <w:t xml:space="preserve"> и карбоната магния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6812 99 100 0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Волокно асбестовое обработанное; смеси на основе асбеста или асбеста и карбоната магния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6814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Слюда</w:t>
            </w:r>
            <w:proofErr w:type="gramEnd"/>
            <w:r w:rsidRPr="004762E8">
              <w:rPr>
                <w:rFonts w:ascii="Times New Roman" w:hAnsi="Times New Roman" w:cs="Times New Roman"/>
                <w:sz w:val="24"/>
                <w:szCs w:val="24"/>
              </w:rPr>
              <w:t xml:space="preserve"> обработанная и изделия из нее, включая агломерированную или регенерированную слюду, на бумажной, картонной или другой основе или без нее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7001 00 100 0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Бой стеклянный, скрап и прочие отходы стекла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7002 10 000 0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Стекло в форме шаров (кроме микросфер товарной </w:t>
            </w:r>
            <w:hyperlink r:id="rId72" w:history="1">
              <w:r w:rsidRPr="004762E8">
                <w:rPr>
                  <w:rFonts w:ascii="Times New Roman" w:hAnsi="Times New Roman" w:cs="Times New Roman"/>
                  <w:sz w:val="24"/>
                  <w:szCs w:val="24"/>
                  <w:u w:val="single"/>
                </w:rPr>
                <w:t>позиции 7018</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7002 20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Стекло в форме прутков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7019 11 000 0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Штапелированное</w:t>
            </w:r>
            <w:proofErr w:type="spellEnd"/>
            <w:r w:rsidRPr="004762E8">
              <w:rPr>
                <w:rFonts w:ascii="Times New Roman" w:hAnsi="Times New Roman" w:cs="Times New Roman"/>
                <w:sz w:val="24"/>
                <w:szCs w:val="24"/>
              </w:rPr>
              <w:t xml:space="preserve"> стекловолокно длиной не более 50 мм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7019 12 000 0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Стекловолокно и изделия из него (</w:t>
            </w:r>
            <w:proofErr w:type="spellStart"/>
            <w:r w:rsidRPr="004762E8">
              <w:rPr>
                <w:rFonts w:ascii="Times New Roman" w:hAnsi="Times New Roman" w:cs="Times New Roman"/>
                <w:sz w:val="24"/>
                <w:szCs w:val="24"/>
              </w:rPr>
              <w:t>ровинги</w:t>
            </w:r>
            <w:proofErr w:type="spellEnd"/>
            <w:r w:rsidRPr="004762E8">
              <w:rPr>
                <w:rFonts w:ascii="Times New Roman" w:hAnsi="Times New Roman" w:cs="Times New Roman"/>
                <w:sz w:val="24"/>
                <w:szCs w:val="24"/>
              </w:rPr>
              <w:t>)</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7019 13 000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Стекловолокно и изделия из него (прочая пряжа, ленты)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7019 19 000 0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Стекловолокно и изделия из него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7019 80 000 3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Нетекстильные</w:t>
            </w:r>
            <w:proofErr w:type="spellEnd"/>
            <w:r w:rsidRPr="004762E8">
              <w:rPr>
                <w:rFonts w:ascii="Times New Roman" w:hAnsi="Times New Roman" w:cs="Times New Roman"/>
                <w:sz w:val="24"/>
                <w:szCs w:val="24"/>
              </w:rPr>
              <w:t xml:space="preserve"> стекловолокна навалом или в пучках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Передельный</w:t>
            </w:r>
            <w:proofErr w:type="spellEnd"/>
            <w:r w:rsidRPr="004762E8">
              <w:rPr>
                <w:rFonts w:ascii="Times New Roman" w:hAnsi="Times New Roman" w:cs="Times New Roman"/>
                <w:sz w:val="24"/>
                <w:szCs w:val="24"/>
              </w:rPr>
              <w:t xml:space="preserve"> и зеркальный чугун в чушках, болванках или других первичных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Ферросплавы</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7203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Продукты прямого восстановления железной руды и прочее губчатое железо в кусках, окатышах или аналогичных формах; железо с минимальным содержанием основного элемента 99,94%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в</w:t>
            </w:r>
            <w:proofErr w:type="gramEnd"/>
            <w:r w:rsidRPr="004762E8">
              <w:rPr>
                <w:rFonts w:ascii="Times New Roman" w:hAnsi="Times New Roman" w:cs="Times New Roman"/>
                <w:sz w:val="24"/>
                <w:szCs w:val="24"/>
              </w:rPr>
              <w:t xml:space="preserve"> кусках, </w:t>
            </w:r>
            <w:r w:rsidRPr="004762E8">
              <w:rPr>
                <w:rFonts w:ascii="Times New Roman" w:hAnsi="Times New Roman" w:cs="Times New Roman"/>
                <w:sz w:val="24"/>
                <w:szCs w:val="24"/>
              </w:rPr>
              <w:lastRenderedPageBreak/>
              <w:t>окатышах или аналогичных формах</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7204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черных металлов; слитки черных металлов для переплавки (шихтовые слитки)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7205</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Гранулы и порошки из </w:t>
            </w:r>
            <w:proofErr w:type="spellStart"/>
            <w:r w:rsidRPr="004762E8">
              <w:rPr>
                <w:rFonts w:ascii="Times New Roman" w:hAnsi="Times New Roman" w:cs="Times New Roman"/>
                <w:sz w:val="24"/>
                <w:szCs w:val="24"/>
              </w:rPr>
              <w:t>передельного</w:t>
            </w:r>
            <w:proofErr w:type="spellEnd"/>
            <w:r w:rsidRPr="004762E8">
              <w:rPr>
                <w:rFonts w:ascii="Times New Roman" w:hAnsi="Times New Roman" w:cs="Times New Roman"/>
                <w:sz w:val="24"/>
                <w:szCs w:val="24"/>
              </w:rPr>
              <w:t xml:space="preserve"> и зеркального чугуна, черных металлов</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Железо и нелегированная сталь в слитках или других первичных формах (кроме железа товарной </w:t>
            </w:r>
            <w:hyperlink r:id="rId73" w:history="1">
              <w:r w:rsidRPr="004762E8">
                <w:rPr>
                  <w:rFonts w:ascii="Times New Roman" w:hAnsi="Times New Roman" w:cs="Times New Roman"/>
                  <w:sz w:val="24"/>
                  <w:szCs w:val="24"/>
                  <w:u w:val="single"/>
                </w:rPr>
                <w:t>позиции 7203</w:t>
              </w:r>
            </w:hyperlink>
            <w:r w:rsidRPr="004762E8">
              <w:rPr>
                <w:rFonts w:ascii="Times New Roman" w:hAnsi="Times New Roman" w:cs="Times New Roman"/>
                <w:sz w:val="24"/>
                <w:szCs w:val="24"/>
              </w:rPr>
              <w:t xml:space="preserve"> ТН ВЭД ЕАЭС)</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7207</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Полуфабрикаты из железа или нелегированной стали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7218</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Коррозионно-стойкая</w:t>
            </w:r>
            <w:proofErr w:type="gramEnd"/>
            <w:r w:rsidRPr="004762E8">
              <w:rPr>
                <w:rFonts w:ascii="Times New Roman" w:hAnsi="Times New Roman" w:cs="Times New Roman"/>
                <w:sz w:val="24"/>
                <w:szCs w:val="24"/>
              </w:rPr>
              <w:t xml:space="preserve"> сталь в слитках или других первичных формах; полуфабрикаты из коррозионно-стойкой стали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7224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Другие виды легированных сталей в слитках или других первичных формах; полуфабрикаты из других видов легированных сталей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7401 00 000 0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Штейн медный; медь цементационная (медь осажденная)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7402 00 000 0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Медь нерафинированная; медные аноды для электролитического рафинирования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7403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Медь рафинированная и сплавы медные необработанные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7404 00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медные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7405 00 000 0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Лигатуры на основе меди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7406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Порошки и чешуйки медные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7501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Штейн никелевый, агломераты оксидов никеля и другие промежуточные продукты металлургии никеля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7502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Никель необработанный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7503 00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никелевые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7504 00 000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Порошки и чешуйки никелевые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7601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Алюминий необработанный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7602 00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алюминиевые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7603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Порошки и чешуйки алюминиевые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7604</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Прутки и профили алюминиевые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7801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Свинец необработанный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7802 00 000 0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свинцовые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7901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Цинк необработанный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7902 00 000 0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цинковые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7903</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Пыль, порошки и чешуйки цинковые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7904 00 000 0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Прутки, профили и проволока цинковые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7905 00 000 0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Плиты, листы, </w:t>
            </w:r>
            <w:r w:rsidRPr="004762E8">
              <w:rPr>
                <w:rFonts w:ascii="Times New Roman" w:hAnsi="Times New Roman" w:cs="Times New Roman"/>
                <w:sz w:val="24"/>
                <w:szCs w:val="24"/>
              </w:rPr>
              <w:lastRenderedPageBreak/>
              <w:t>полосы или ленты и фольга цинковые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w:t>
            </w:r>
            <w:r w:rsidRPr="004762E8">
              <w:rPr>
                <w:rFonts w:ascii="Times New Roman" w:hAnsi="Times New Roman" w:cs="Times New Roman"/>
                <w:sz w:val="24"/>
                <w:szCs w:val="24"/>
              </w:rPr>
              <w:lastRenderedPageBreak/>
              <w:t>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8001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Олово необработанное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8002 00 000 0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оловянные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8101 10 000 0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Порошки вольфрамовые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8101 94 000 0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Вольфрам необработанный, включая прутки, изготовленные простым спеканием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8101 96 000 0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Проволока вольфрамовая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8101 97 000 0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вольфрамовые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8102 10 000 0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Порошки молибденовые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8102 94 000 0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Молибден необработанный, включая прутки, изготовленные простым спеканием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8102 97 000 0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молибденовые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8103 20 000 0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Тантал необработанный, включая прутки, изготовленные простым спеканием;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8103 30 000 0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Танталовые отходы и лом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8104 11 000 0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Магний необработанный, содержащий не менее 99,8%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м</w:t>
            </w:r>
            <w:proofErr w:type="gramEnd"/>
            <w:r w:rsidRPr="004762E8">
              <w:rPr>
                <w:rFonts w:ascii="Times New Roman" w:hAnsi="Times New Roman" w:cs="Times New Roman"/>
                <w:sz w:val="24"/>
                <w:szCs w:val="24"/>
              </w:rPr>
              <w:t>агния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8104 19 000 0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Магний необработанный, прочий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8104 20 000 0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Магниевые отходы и лом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8104 30 000 0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Магниевые опилки, стружка и гранулы, отсортированные по размеру;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8105 20 000 1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Кобальтовые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8105 20 000 9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Штейн кобальтовый и прочие промежуточные продукты металлургии кобальта; кобальт необработанный</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8105 30 000 0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Кобальтовые отходы и лом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8106</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Висмут и изделия из него, включая отходы и лом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 исключением изделий</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8108 20 000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Титан необработанный;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8108 30 000 0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Титановые отходы и лом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8109 21 000 0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Цирконий необработанный; порошки, содержащие менее 1 части гафния на 500 частей циркония по массе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8109 29 000 0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Цирконий необработанный; порошки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8109 31 000 0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Циркониевые отходы и лом, содержащие менее 1 части гафния на 500 частей циркония по массе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8109 39 000 0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Циркониевые отходы и лом,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8110 10 000 0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Сурьма необработанная;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8110 20 000 0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Сурьма и изделия из нее, включая отходы и лом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8111 00 110 0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Марганец необработанный;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8111 00 190 0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Марганец и изделия из него, включая отходы и лом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8112 12 000 0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Бериллий необработанный;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8112 13 000 0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Бериллиевые отходы и лом</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8112 21 100 0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Хром необработанный; порошки; сплавы, содержащие более 10%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н</w:t>
            </w:r>
            <w:proofErr w:type="gramEnd"/>
            <w:r w:rsidRPr="004762E8">
              <w:rPr>
                <w:rFonts w:ascii="Times New Roman" w:hAnsi="Times New Roman" w:cs="Times New Roman"/>
                <w:sz w:val="24"/>
                <w:szCs w:val="24"/>
              </w:rPr>
              <w:t>икеля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8112 21 900 0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Хром необработанный; порошки (прочие)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8112 22 000 0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хрома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8112 31 000 0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Гафний необработанный; отходы и лом;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8112 41 000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Рений необработанный; отходы и лом;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8112 51 000 0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Таллий необработанный;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8112 52 000 0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таллия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8112 61 000 0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Отходы и лом кадмия</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8112 69 000 1</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Кадмий прочий необработанный;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8112 92</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Германий, ванадий, галлий, индий и ниобий (</w:t>
            </w:r>
            <w:proofErr w:type="spellStart"/>
            <w:r w:rsidRPr="004762E8">
              <w:rPr>
                <w:rFonts w:ascii="Times New Roman" w:hAnsi="Times New Roman" w:cs="Times New Roman"/>
                <w:sz w:val="24"/>
                <w:szCs w:val="24"/>
              </w:rPr>
              <w:t>колумбий</w:t>
            </w:r>
            <w:proofErr w:type="spellEnd"/>
            <w:r w:rsidRPr="004762E8">
              <w:rPr>
                <w:rFonts w:ascii="Times New Roman" w:hAnsi="Times New Roman" w:cs="Times New Roman"/>
                <w:sz w:val="24"/>
                <w:szCs w:val="24"/>
              </w:rPr>
              <w:t>) необработанные; отходы и лом; порошки</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 исключением изделий</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8112 99</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Бериллий, хром, гафний, рений, таллий, кадмий, германий, ванадий, галлий, индий и ниобий (</w:t>
            </w:r>
            <w:proofErr w:type="spellStart"/>
            <w:r w:rsidRPr="004762E8">
              <w:rPr>
                <w:rFonts w:ascii="Times New Roman" w:hAnsi="Times New Roman" w:cs="Times New Roman"/>
                <w:sz w:val="24"/>
                <w:szCs w:val="24"/>
              </w:rPr>
              <w:t>колумбий</w:t>
            </w:r>
            <w:proofErr w:type="spellEnd"/>
            <w:r w:rsidRPr="004762E8">
              <w:rPr>
                <w:rFonts w:ascii="Times New Roman" w:hAnsi="Times New Roman" w:cs="Times New Roman"/>
                <w:sz w:val="24"/>
                <w:szCs w:val="24"/>
              </w:rPr>
              <w:t>) и изделия из них, включая отходы и лом (прочие)</w:t>
            </w:r>
            <w:proofErr w:type="gramEnd"/>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 исключением изделий</w:t>
            </w: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8113 00 200 0</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Металлокерамика </w:t>
            </w:r>
            <w:r w:rsidRPr="004762E8">
              <w:rPr>
                <w:rFonts w:ascii="Times New Roman" w:hAnsi="Times New Roman" w:cs="Times New Roman"/>
                <w:sz w:val="24"/>
                <w:szCs w:val="24"/>
              </w:rPr>
              <w:lastRenderedPageBreak/>
              <w:t>необработанная и изделия из нее</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все требования </w:t>
            </w:r>
            <w:r w:rsidRPr="004762E8">
              <w:rPr>
                <w:rFonts w:ascii="Times New Roman" w:hAnsi="Times New Roman" w:cs="Times New Roman"/>
                <w:sz w:val="24"/>
                <w:szCs w:val="24"/>
              </w:rPr>
              <w:lastRenderedPageBreak/>
              <w:t>технического регламента</w:t>
            </w:r>
          </w:p>
        </w:tc>
        <w:tc>
          <w:tcPr>
            <w:tcW w:w="225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225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8113 00 400 0</w:t>
            </w:r>
          </w:p>
        </w:tc>
        <w:tc>
          <w:tcPr>
            <w:tcW w:w="225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Металлокерамика и изделия из нее, включая отходы и лом</w:t>
            </w:r>
          </w:p>
        </w:tc>
        <w:tc>
          <w:tcPr>
            <w:tcW w:w="225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все требования технического регламента</w:t>
            </w:r>
          </w:p>
        </w:tc>
        <w:tc>
          <w:tcPr>
            <w:tcW w:w="225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bl>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&lt;1</w:t>
      </w:r>
      <w:proofErr w:type="gramStart"/>
      <w:r w:rsidRPr="004762E8">
        <w:rPr>
          <w:rFonts w:ascii="Times New Roman" w:hAnsi="Times New Roman" w:cs="Times New Roman"/>
          <w:sz w:val="24"/>
          <w:szCs w:val="24"/>
        </w:rPr>
        <w:t>&gt; П</w:t>
      </w:r>
      <w:proofErr w:type="gramEnd"/>
      <w:r w:rsidRPr="004762E8">
        <w:rPr>
          <w:rFonts w:ascii="Times New Roman" w:hAnsi="Times New Roman" w:cs="Times New Roman"/>
          <w:sz w:val="24"/>
          <w:szCs w:val="24"/>
        </w:rPr>
        <w:t>ри отнесении химической продукции к объектам регулирования технического регламента о безопасности химической продукции, утвержденного постановлением Правительства Российской Федерации от 3 июня 2026 г. N 688 "О техническом регулировании химической продукции", необходимо руководствоваться кодом ТН ВЭД ЕАЭС и информацией, приведенной в графе "Примечания" (наименование химической продукции приведено для удобства пользования).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&lt;2</w:t>
      </w:r>
      <w:proofErr w:type="gramStart"/>
      <w:r w:rsidRPr="004762E8">
        <w:rPr>
          <w:rFonts w:ascii="Times New Roman" w:hAnsi="Times New Roman" w:cs="Times New Roman"/>
          <w:sz w:val="24"/>
          <w:szCs w:val="24"/>
        </w:rPr>
        <w:t>&gt; П</w:t>
      </w:r>
      <w:proofErr w:type="gramEnd"/>
      <w:r w:rsidRPr="004762E8">
        <w:rPr>
          <w:rFonts w:ascii="Times New Roman" w:hAnsi="Times New Roman" w:cs="Times New Roman"/>
          <w:sz w:val="24"/>
          <w:szCs w:val="24"/>
        </w:rPr>
        <w:t>од техническим регламентом о безопасности химической продукции понимается технический регламент о безопасности химической продукции, утвержденный постановлением Правительства Российской Федерации от 3 июня 2026 г. N 688 "О техническом регулировании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&lt;3</w:t>
      </w:r>
      <w:proofErr w:type="gramStart"/>
      <w:r w:rsidRPr="004762E8">
        <w:rPr>
          <w:rFonts w:ascii="Times New Roman" w:hAnsi="Times New Roman" w:cs="Times New Roman"/>
          <w:sz w:val="24"/>
          <w:szCs w:val="24"/>
        </w:rPr>
        <w:t>&gt; З</w:t>
      </w:r>
      <w:proofErr w:type="gramEnd"/>
      <w:r w:rsidRPr="004762E8">
        <w:rPr>
          <w:rFonts w:ascii="Times New Roman" w:hAnsi="Times New Roman" w:cs="Times New Roman"/>
          <w:sz w:val="24"/>
          <w:szCs w:val="24"/>
        </w:rPr>
        <w:t>а исключением химической продукции, указанной в приложении N 2 к техническому регламенту о безопасности химической продукции, утвержденному постановлением Правительства Российской Федерации от 3 июня 2026 г. N 688 "О техническом регулировании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right"/>
        <w:rPr>
          <w:rFonts w:ascii="Times New Roman" w:hAnsi="Times New Roman" w:cs="Times New Roman"/>
          <w:sz w:val="24"/>
          <w:szCs w:val="24"/>
        </w:rPr>
      </w:pPr>
      <w:r w:rsidRPr="004762E8">
        <w:rPr>
          <w:rFonts w:ascii="Times New Roman" w:hAnsi="Times New Roman" w:cs="Times New Roman"/>
          <w:i/>
          <w:iCs/>
          <w:sz w:val="24"/>
          <w:szCs w:val="24"/>
        </w:rPr>
        <w:t>Приложение N 2</w:t>
      </w:r>
    </w:p>
    <w:p w:rsidR="00C93BCB" w:rsidRPr="004762E8" w:rsidRDefault="00C93BCB" w:rsidP="004762E8">
      <w:pPr>
        <w:widowControl w:val="0"/>
        <w:autoSpaceDE w:val="0"/>
        <w:autoSpaceDN w:val="0"/>
        <w:adjustRightInd w:val="0"/>
        <w:spacing w:after="150" w:line="240" w:lineRule="auto"/>
        <w:ind w:firstLine="426"/>
        <w:jc w:val="right"/>
        <w:rPr>
          <w:rFonts w:ascii="Times New Roman" w:hAnsi="Times New Roman" w:cs="Times New Roman"/>
          <w:sz w:val="24"/>
          <w:szCs w:val="24"/>
        </w:rPr>
      </w:pPr>
      <w:r w:rsidRPr="004762E8">
        <w:rPr>
          <w:rFonts w:ascii="Times New Roman" w:hAnsi="Times New Roman" w:cs="Times New Roman"/>
          <w:i/>
          <w:iCs/>
          <w:sz w:val="24"/>
          <w:szCs w:val="24"/>
        </w:rPr>
        <w:t>к техническому регламенту</w:t>
      </w:r>
    </w:p>
    <w:p w:rsidR="00C93BCB" w:rsidRPr="004762E8" w:rsidRDefault="00C93BCB" w:rsidP="004762E8">
      <w:pPr>
        <w:widowControl w:val="0"/>
        <w:autoSpaceDE w:val="0"/>
        <w:autoSpaceDN w:val="0"/>
        <w:adjustRightInd w:val="0"/>
        <w:spacing w:after="150" w:line="240" w:lineRule="auto"/>
        <w:ind w:firstLine="426"/>
        <w:jc w:val="right"/>
        <w:rPr>
          <w:rFonts w:ascii="Times New Roman" w:hAnsi="Times New Roman" w:cs="Times New Roman"/>
          <w:sz w:val="24"/>
          <w:szCs w:val="24"/>
        </w:rPr>
      </w:pPr>
      <w:r w:rsidRPr="004762E8">
        <w:rPr>
          <w:rFonts w:ascii="Times New Roman" w:hAnsi="Times New Roman" w:cs="Times New Roman"/>
          <w:i/>
          <w:iCs/>
          <w:sz w:val="24"/>
          <w:szCs w:val="24"/>
        </w:rPr>
        <w:t>о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ПЕРЕЧЕНЬ ХИМИЧЕСКОЙ ПРОДУКЦИИ, НА КОТОРУЮ ДЕЙСТВИЕ ТЕХНИЧЕСКОГО РЕГЛАМЕНТА О БЕЗОПАСНОСТИ ХИМИЧЕСКОЙ ПРОДУКЦИИ НЕ РАСПРОСТРАНЯЕТСЯ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 Химическая продукция, предназначенная для научно-исследовательских работ и (или) являющаяся результатом научно-исследовательских и (или) опытно-конструкторских разработок.</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2. </w:t>
      </w:r>
      <w:proofErr w:type="gramStart"/>
      <w:r w:rsidRPr="004762E8">
        <w:rPr>
          <w:rFonts w:ascii="Times New Roman" w:hAnsi="Times New Roman" w:cs="Times New Roman"/>
          <w:sz w:val="24"/>
          <w:szCs w:val="24"/>
        </w:rPr>
        <w:t>Химическая продукция, предназначенная для применения при проведении контрольно-аналитических (лабораторных) работ (в качестве реагента или стандартного образца в исследованиях лабораторного масштаба) и выпускаемая в обращение на территории Российской Федерации одним юридическим лицом или физическим лицом, зарегистрированным в качестве индивидуального предпринимателя, являющимися изготовителями (уполномоченными иностранными изготовителями лицами), импортерами химической продукции, в упаковке объемом до 10 мл (г).</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Под контрольно-аналитическими (лабораторными) работами понимается деятельность по определению качественного и количественного состава, структуры, свойств веществ, материалов и иных объектов, в том числе для оценки соответствия их установленным требованиям, выполняемая обученным (проинструктированным) для этих </w:t>
      </w:r>
      <w:r w:rsidRPr="004762E8">
        <w:rPr>
          <w:rFonts w:ascii="Times New Roman" w:hAnsi="Times New Roman" w:cs="Times New Roman"/>
          <w:sz w:val="24"/>
          <w:szCs w:val="24"/>
        </w:rPr>
        <w:lastRenderedPageBreak/>
        <w:t>целей персоналом.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 Лекарственные средства для медицинского применения и ветеринарные лекарственные средства, диагностические средства ветеринарного назначения, а также медицинские изделия.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4. </w:t>
      </w:r>
      <w:proofErr w:type="spellStart"/>
      <w:r w:rsidRPr="004762E8">
        <w:rPr>
          <w:rFonts w:ascii="Times New Roman" w:hAnsi="Times New Roman" w:cs="Times New Roman"/>
          <w:sz w:val="24"/>
          <w:szCs w:val="24"/>
        </w:rPr>
        <w:t>Препаративная</w:t>
      </w:r>
      <w:proofErr w:type="spellEnd"/>
      <w:r w:rsidRPr="004762E8">
        <w:rPr>
          <w:rFonts w:ascii="Times New Roman" w:hAnsi="Times New Roman" w:cs="Times New Roman"/>
          <w:sz w:val="24"/>
          <w:szCs w:val="24"/>
        </w:rPr>
        <w:t xml:space="preserve"> форма пестицидов и </w:t>
      </w:r>
      <w:proofErr w:type="spellStart"/>
      <w:r w:rsidRPr="004762E8">
        <w:rPr>
          <w:rFonts w:ascii="Times New Roman" w:hAnsi="Times New Roman" w:cs="Times New Roman"/>
          <w:sz w:val="24"/>
          <w:szCs w:val="24"/>
        </w:rPr>
        <w:t>агрохимикаты</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 Готовые корма для животных, кормовые добавки.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 Химическая продукция, перевозимая по территории Российской Федерации, помещенная под таможенную процедуру таможенного транзита.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7. </w:t>
      </w:r>
      <w:proofErr w:type="spellStart"/>
      <w:r w:rsidRPr="004762E8">
        <w:rPr>
          <w:rFonts w:ascii="Times New Roman" w:hAnsi="Times New Roman" w:cs="Times New Roman"/>
          <w:sz w:val="24"/>
          <w:szCs w:val="24"/>
        </w:rPr>
        <w:t>Никотинсодержащая</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безникотиновая</w:t>
      </w:r>
      <w:proofErr w:type="spellEnd"/>
      <w:r w:rsidRPr="004762E8">
        <w:rPr>
          <w:rFonts w:ascii="Times New Roman" w:hAnsi="Times New Roman" w:cs="Times New Roman"/>
          <w:sz w:val="24"/>
          <w:szCs w:val="24"/>
        </w:rPr>
        <w:t xml:space="preserve"> продукция, предназначенная для орального употребления или для использования совместно с устройствами для получения аэрозоля, вдыхаемого потребителем.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8. Товары бытовой химии.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9. Химическая продукция, являющаяся объектом технического регулирования принятых и вступивших в силу технических регламентов Евразийского экономического союза.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10. Химическая продукция, поставляемая в рамках государственного оборонного заказа.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11. Добытые полезные ископаемые, не прошедшие дальнейшую обработку (обогащение, технологический передел), не являющиеся продукцией обрабатывающей промышленности.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12. Ценности в соответствии с положениями </w:t>
      </w:r>
      <w:hyperlink r:id="rId74" w:history="1">
        <w:r w:rsidRPr="004762E8">
          <w:rPr>
            <w:rFonts w:ascii="Times New Roman" w:hAnsi="Times New Roman" w:cs="Times New Roman"/>
            <w:sz w:val="24"/>
            <w:szCs w:val="24"/>
            <w:u w:val="single"/>
          </w:rPr>
          <w:t>статьи 1</w:t>
        </w:r>
      </w:hyperlink>
      <w:r w:rsidRPr="004762E8">
        <w:rPr>
          <w:rFonts w:ascii="Times New Roman" w:hAnsi="Times New Roman" w:cs="Times New Roman"/>
          <w:sz w:val="24"/>
          <w:szCs w:val="24"/>
        </w:rPr>
        <w:t xml:space="preserve"> Федерального закона "О драгоценных металлах и драгоценных камнях".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13. Специальное сырье и делящиеся материалы в соответствии с положениями </w:t>
      </w:r>
      <w:hyperlink r:id="rId75" w:history="1">
        <w:r w:rsidRPr="004762E8">
          <w:rPr>
            <w:rFonts w:ascii="Times New Roman" w:hAnsi="Times New Roman" w:cs="Times New Roman"/>
            <w:sz w:val="24"/>
            <w:szCs w:val="24"/>
            <w:u w:val="single"/>
          </w:rPr>
          <w:t>статьи 2</w:t>
        </w:r>
      </w:hyperlink>
      <w:r w:rsidRPr="004762E8">
        <w:rPr>
          <w:rFonts w:ascii="Times New Roman" w:hAnsi="Times New Roman" w:cs="Times New Roman"/>
          <w:sz w:val="24"/>
          <w:szCs w:val="24"/>
        </w:rPr>
        <w:t xml:space="preserve"> Федерального закона "О Государственной корпорации по атомной энергии "</w:t>
      </w:r>
      <w:proofErr w:type="spellStart"/>
      <w:r w:rsidRPr="004762E8">
        <w:rPr>
          <w:rFonts w:ascii="Times New Roman" w:hAnsi="Times New Roman" w:cs="Times New Roman"/>
          <w:sz w:val="24"/>
          <w:szCs w:val="24"/>
        </w:rPr>
        <w:t>Росатом</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14. Отходы производства и потребления, не подлежащие утилизации.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Приложение N 3</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к техническому регламенту</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о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right"/>
        <w:rPr>
          <w:rFonts w:ascii="Times New Roman" w:hAnsi="Times New Roman" w:cs="Times New Roman"/>
          <w:sz w:val="24"/>
          <w:szCs w:val="24"/>
        </w:rPr>
      </w:pPr>
      <w:r w:rsidRPr="004762E8">
        <w:rPr>
          <w:rFonts w:ascii="Times New Roman" w:hAnsi="Times New Roman" w:cs="Times New Roman"/>
          <w:iCs/>
          <w:sz w:val="24"/>
          <w:szCs w:val="24"/>
        </w:rPr>
        <w:t>(форма)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ПАСПОРТ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49"/>
        <w:gridCol w:w="225"/>
        <w:gridCol w:w="449"/>
        <w:gridCol w:w="548"/>
        <w:gridCol w:w="545"/>
        <w:gridCol w:w="585"/>
        <w:gridCol w:w="553"/>
        <w:gridCol w:w="406"/>
        <w:gridCol w:w="287"/>
        <w:gridCol w:w="261"/>
        <w:gridCol w:w="243"/>
        <w:gridCol w:w="529"/>
        <w:gridCol w:w="445"/>
        <w:gridCol w:w="372"/>
        <w:gridCol w:w="656"/>
        <w:gridCol w:w="563"/>
        <w:gridCol w:w="1155"/>
      </w:tblGrid>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Наименование структурного элемента</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Содержание</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1. Идентификация химической продукции и сведения о юридическом лице либо физическом лице, зарегистрированном в качестве индивидуального предпринимателя, </w:t>
            </w:r>
            <w:proofErr w:type="gramStart"/>
            <w:r w:rsidRPr="004762E8">
              <w:rPr>
                <w:rFonts w:ascii="Times New Roman" w:hAnsi="Times New Roman" w:cs="Times New Roman"/>
                <w:sz w:val="24"/>
                <w:szCs w:val="24"/>
              </w:rPr>
              <w:t>являющихся</w:t>
            </w:r>
            <w:proofErr w:type="gramEnd"/>
            <w:r w:rsidRPr="004762E8">
              <w:rPr>
                <w:rFonts w:ascii="Times New Roman" w:hAnsi="Times New Roman" w:cs="Times New Roman"/>
                <w:sz w:val="24"/>
                <w:szCs w:val="24"/>
              </w:rPr>
              <w:t xml:space="preserve"> изготовителями (уполномоченными иностранными изготовителями лицами), импортерами химической продукции</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 Идентификация химической продукции</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1.1.1. Техническое наименование</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1.1.2. Торговое наименование</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1.1.3. Химическое наименование согласно номенклатуре Международного союза теоретической и прикладной химии (далее - по номенклатуре IUPAC)</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1.1.4. Синонимы</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1.1.5. Обозначение и наименование документа по стандартизации или нормативного документа на продукцию</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1.1.6. Идентификационные коды продукции</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1.1.6.1. Код </w:t>
            </w:r>
            <w:hyperlink r:id="rId76" w:history="1">
              <w:r w:rsidRPr="004762E8">
                <w:rPr>
                  <w:rFonts w:ascii="Times New Roman" w:hAnsi="Times New Roman" w:cs="Times New Roman"/>
                  <w:sz w:val="24"/>
                  <w:szCs w:val="24"/>
                  <w:u w:val="single"/>
                </w:rPr>
                <w:t>ОКПД 2</w:t>
              </w:r>
            </w:hyperlink>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1.1.6.2. Код </w:t>
            </w:r>
            <w:hyperlink r:id="rId77" w:history="1">
              <w:r w:rsidRPr="004762E8">
                <w:rPr>
                  <w:rFonts w:ascii="Times New Roman" w:hAnsi="Times New Roman" w:cs="Times New Roman"/>
                  <w:sz w:val="24"/>
                  <w:szCs w:val="24"/>
                  <w:u w:val="single"/>
                </w:rPr>
                <w:t>ТН ВЭД ЕАЭС</w:t>
              </w:r>
            </w:hyperlink>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1.1.7. Рекомендации и ограничения по применению химической продукции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1.2. Сведения о юридическом лице либо физическом лице, зарегистрированном в качестве индивидуального предпринимателя, </w:t>
            </w:r>
            <w:proofErr w:type="gramStart"/>
            <w:r w:rsidRPr="004762E8">
              <w:rPr>
                <w:rFonts w:ascii="Times New Roman" w:hAnsi="Times New Roman" w:cs="Times New Roman"/>
                <w:sz w:val="24"/>
                <w:szCs w:val="24"/>
              </w:rPr>
              <w:t>являющихся</w:t>
            </w:r>
            <w:proofErr w:type="gramEnd"/>
            <w:r w:rsidRPr="004762E8">
              <w:rPr>
                <w:rFonts w:ascii="Times New Roman" w:hAnsi="Times New Roman" w:cs="Times New Roman"/>
                <w:sz w:val="24"/>
                <w:szCs w:val="24"/>
              </w:rPr>
              <w:t xml:space="preserve"> изготовителями (уполномоченными иностранными изготовителями лицами), импортерами химической продукции</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1.2.1. Полное наименование юридического лица или фамилия, имя и отчество (при наличии) индивидуального предпринимателя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1.2.2. Адрес и место нахождения юридического лица или место жительства индивидуального предпринимателя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1.2.3. Телефон, в том числе телефон для экстренных консультаций, с указанием ограничений по времени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1.2.4. Адрес электронной почты (e-</w:t>
            </w:r>
            <w:proofErr w:type="spellStart"/>
            <w:r w:rsidRPr="004762E8">
              <w:rPr>
                <w:rFonts w:ascii="Times New Roman" w:hAnsi="Times New Roman" w:cs="Times New Roman"/>
                <w:sz w:val="24"/>
                <w:szCs w:val="24"/>
              </w:rPr>
              <w:t>mail</w:t>
            </w:r>
            <w:proofErr w:type="spellEnd"/>
            <w:r w:rsidRPr="004762E8">
              <w:rPr>
                <w:rFonts w:ascii="Times New Roman" w:hAnsi="Times New Roman" w:cs="Times New Roman"/>
                <w:sz w:val="24"/>
                <w:szCs w:val="24"/>
              </w:rPr>
              <w:t>)</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1.2.5. Адрес официального сайта в информационно-телекоммуникационной сети "Интернет" (при наличии)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 Идентификация опасности (опасностей)</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2.1. Степень опасности химической продукции в целом</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2.1.1. Сведения о классификации опасности в соответствии с межгосударственным стандартом </w:t>
            </w:r>
            <w:hyperlink r:id="rId78" w:history="1">
              <w:r w:rsidRPr="004762E8">
                <w:rPr>
                  <w:rFonts w:ascii="Times New Roman" w:hAnsi="Times New Roman" w:cs="Times New Roman"/>
                  <w:sz w:val="24"/>
                  <w:szCs w:val="24"/>
                  <w:u w:val="single"/>
                </w:rPr>
                <w:t>ГОСТ 12.1.007-76</w:t>
              </w:r>
            </w:hyperlink>
            <w:r w:rsidRPr="004762E8">
              <w:rPr>
                <w:rFonts w:ascii="Times New Roman" w:hAnsi="Times New Roman" w:cs="Times New Roman"/>
                <w:sz w:val="24"/>
                <w:szCs w:val="24"/>
              </w:rPr>
              <w:t xml:space="preserve"> "Система стандартов безопасности труда. Вредные вещества. Классификация и общие требования безопасности" (утвержден и введен в действие постановлением Государственного комитета СССР по стандартам от 10 марта 1976 г. N 579 с 1 января 1977 г.), межгосударственным стандартом ГОСТ 32419-2022 "Классификация опасности химической продукции. </w:t>
            </w:r>
            <w:proofErr w:type="gramStart"/>
            <w:r w:rsidRPr="004762E8">
              <w:rPr>
                <w:rFonts w:ascii="Times New Roman" w:hAnsi="Times New Roman" w:cs="Times New Roman"/>
                <w:sz w:val="24"/>
                <w:szCs w:val="24"/>
              </w:rPr>
              <w:t xml:space="preserve">Общие требования" (введен в действие приказом Федерального агентства по техническому регулированию и метрологии от 7 июля 2022 г. N 572-ст с 1 января 2023 г.), межгосударственным стандартом ГОСТ 32423-2013 "Классификация опасности </w:t>
            </w:r>
            <w:r w:rsidRPr="004762E8">
              <w:rPr>
                <w:rFonts w:ascii="Times New Roman" w:hAnsi="Times New Roman" w:cs="Times New Roman"/>
                <w:sz w:val="24"/>
                <w:szCs w:val="24"/>
              </w:rPr>
              <w:lastRenderedPageBreak/>
              <w:t>смесевой химической продукции по воздействию на организм" (введен в действие приказом Федерального агентства по техническому регулированию и метрологии от 22 ноября 2013 г. N 832-ст с 1 августа 2014</w:t>
            </w:r>
            <w:proofErr w:type="gramEnd"/>
            <w:r w:rsidRPr="004762E8">
              <w:rPr>
                <w:rFonts w:ascii="Times New Roman" w:hAnsi="Times New Roman" w:cs="Times New Roman"/>
                <w:sz w:val="24"/>
                <w:szCs w:val="24"/>
              </w:rPr>
              <w:t xml:space="preserve"> г.), межгосударственным стандартом ГОСТ 32424-2013 "Классификация опасности химической продукции по воздействию на окружающую среду. </w:t>
            </w:r>
            <w:proofErr w:type="gramStart"/>
            <w:r w:rsidRPr="004762E8">
              <w:rPr>
                <w:rFonts w:ascii="Times New Roman" w:hAnsi="Times New Roman" w:cs="Times New Roman"/>
                <w:sz w:val="24"/>
                <w:szCs w:val="24"/>
              </w:rPr>
              <w:t>Основные положения" (введен в действие приказом Федерального агентства по техническому регулированию и метрологии от 22 ноября 2013 г. N 834-ст</w:t>
            </w:r>
            <w:proofErr w:type="gramEnd"/>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с 1 августа 2014 г.), межгосударственным стандартом ГОСТ 32425-2013 "Классификация опасности смесевой химической продукции по воздействию на окружающую среду" (введен в действие приказом Федерального агентства по техническому регулированию и метрологии от 22 ноября 2013 г. N 831-ст с 1 августа 2014 г.)</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2.1.2. Дополнительные опасности, не предусмотренные межгосударственным стандартом ГОСТ 32419-2022 "Классификация опасности химической продукции. Общие требования" (введен в действие приказом Федерального агентства по техническому регулированию и метрологии от 7 июля 2022 г. N 572-ст с 1 января 2023 г.)</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2.2. Сведения о предупредительной маркировке химической продукции в соответствии с межгосударственным стандартом ГОСТ 31340-2022 "Предупредительная маркировка химической продукции. Общие требования" (введен в действие приказом Федерального агентства по техническому регулированию и метрологии от 18 июля 2022 г. N 640-ст с 1 января 2023 г.)</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2.2.1. Сигнальное слово</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2.2.2. Символы (знаки) опасности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2.2.3. Краткая характеристика опасности (H-фразы)</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2.2.4. Меры по предупреждению опасности (P-фразы)</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2.2.5. Дополнительная информация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 Состав (информация о компонентах)</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3.1. Сведения о продукции в целом</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3.1.1. Химическое наименование (по номенклатуре IUPAC &lt;1&gt;), если применимо</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3.1.2. Химическая формула, если применимо</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3.1.3. Общая характеристика состава (с учетом марочного ассортимента) и способ получения &lt;2&gt;</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3.2. </w:t>
            </w:r>
            <w:proofErr w:type="gramStart"/>
            <w:r w:rsidRPr="004762E8">
              <w:rPr>
                <w:rFonts w:ascii="Times New Roman" w:hAnsi="Times New Roman" w:cs="Times New Roman"/>
                <w:sz w:val="24"/>
                <w:szCs w:val="24"/>
              </w:rPr>
              <w:t>Компоненты химической продукции (наименование по номенклатуре IUPAC &lt;3&gt;,</w:t>
            </w:r>
            <w:proofErr w:type="gramEnd"/>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номер идентификатора химического </w:t>
            </w:r>
            <w:r w:rsidRPr="004762E8">
              <w:rPr>
                <w:rFonts w:ascii="Times New Roman" w:hAnsi="Times New Roman" w:cs="Times New Roman"/>
                <w:sz w:val="24"/>
                <w:szCs w:val="24"/>
              </w:rPr>
              <w:lastRenderedPageBreak/>
              <w:t>вещества, внесенного в реестр Химической реферативной службы Американского химического общества (далее - номер CAS), номер идентификатора химического вещества, внесенного в реестр Европейского сообщества (далее - номер EC), концентрация или диапазон концентраций, предельно допустимая концентрация вредного вещества в воздухе рабочей зоны, соответствующий ей класс опасности или ориентировочно безопасный уровень воздействия вредного вещества в воздухе рабочей зоны &lt;4&gt;)</w:t>
            </w:r>
            <w:proofErr w:type="gramEnd"/>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Таблица 1. Компоненты химической продукции</w:t>
            </w:r>
          </w:p>
        </w:tc>
      </w:tr>
      <w:tr w:rsidR="00C93BCB" w:rsidRPr="004762E8" w:rsidTr="00C93BCB">
        <w:tblPrEx>
          <w:tblCellMar>
            <w:top w:w="0" w:type="dxa"/>
            <w:left w:w="0" w:type="dxa"/>
            <w:bottom w:w="0" w:type="dxa"/>
            <w:right w:w="0" w:type="dxa"/>
          </w:tblCellMar>
        </w:tblPrEx>
        <w:trPr>
          <w:jc w:val="center"/>
        </w:trPr>
        <w:tc>
          <w:tcPr>
            <w:tcW w:w="1590" w:type="dxa"/>
            <w:gridSpan w:val="3"/>
            <w:vMerge w:val="restart"/>
            <w:tcBorders>
              <w:top w:val="single" w:sz="6" w:space="0" w:color="auto"/>
              <w:left w:val="single" w:sz="6" w:space="0" w:color="auto"/>
              <w:bottom w:val="nil"/>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Компоненты (наименование по номенклатуре IUPAC)</w:t>
            </w:r>
          </w:p>
        </w:tc>
        <w:tc>
          <w:tcPr>
            <w:tcW w:w="1060" w:type="dxa"/>
            <w:gridSpan w:val="2"/>
            <w:vMerge w:val="restart"/>
            <w:tcBorders>
              <w:top w:val="single" w:sz="6" w:space="0" w:color="auto"/>
              <w:left w:val="nil"/>
              <w:bottom w:val="nil"/>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Массовая доля, процентов</w:t>
            </w:r>
          </w:p>
        </w:tc>
        <w:tc>
          <w:tcPr>
            <w:tcW w:w="4763"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Гигиенические нормативы в воздухе рабочей зоны</w:t>
            </w:r>
          </w:p>
        </w:tc>
        <w:tc>
          <w:tcPr>
            <w:tcW w:w="1058" w:type="dxa"/>
            <w:gridSpan w:val="2"/>
            <w:vMerge w:val="restart"/>
            <w:tcBorders>
              <w:top w:val="single" w:sz="6" w:space="0" w:color="auto"/>
              <w:left w:val="nil"/>
              <w:bottom w:val="nil"/>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Номер CAS</w:t>
            </w:r>
          </w:p>
        </w:tc>
        <w:tc>
          <w:tcPr>
            <w:tcW w:w="529" w:type="dxa"/>
            <w:vMerge w:val="restart"/>
            <w:tcBorders>
              <w:top w:val="single" w:sz="6" w:space="0" w:color="auto"/>
              <w:left w:val="nil"/>
              <w:bottom w:val="nil"/>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Номер EC</w:t>
            </w:r>
          </w:p>
        </w:tc>
      </w:tr>
      <w:tr w:rsidR="00C93BCB" w:rsidRPr="004762E8" w:rsidTr="00C93BCB">
        <w:tblPrEx>
          <w:tblCellMar>
            <w:top w:w="0" w:type="dxa"/>
            <w:left w:w="0" w:type="dxa"/>
            <w:bottom w:w="0" w:type="dxa"/>
            <w:right w:w="0" w:type="dxa"/>
          </w:tblCellMar>
        </w:tblPrEx>
        <w:trPr>
          <w:jc w:val="center"/>
        </w:trPr>
        <w:tc>
          <w:tcPr>
            <w:tcW w:w="1590" w:type="dxa"/>
            <w:gridSpan w:val="3"/>
            <w:vMerge/>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60" w:type="dxa"/>
            <w:gridSpan w:val="2"/>
            <w:vMerge/>
            <w:tcBorders>
              <w:top w:val="nil"/>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3176" w:type="dxa"/>
            <w:gridSpan w:val="6"/>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предельно допустимая концентрация вредного вещества в воздухе рабочей зоны, мг/м &lt;3&gt;</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класс опасности</w:t>
            </w:r>
          </w:p>
        </w:tc>
        <w:tc>
          <w:tcPr>
            <w:tcW w:w="1058" w:type="dxa"/>
            <w:gridSpan w:val="2"/>
            <w:vMerge/>
            <w:tcBorders>
              <w:top w:val="nil"/>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vMerge/>
            <w:tcBorders>
              <w:top w:val="nil"/>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590" w:type="dxa"/>
            <w:gridSpan w:val="3"/>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3176" w:type="dxa"/>
            <w:gridSpan w:val="6"/>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590" w:type="dxa"/>
            <w:gridSpan w:val="3"/>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3176" w:type="dxa"/>
            <w:gridSpan w:val="6"/>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590" w:type="dxa"/>
            <w:gridSpan w:val="3"/>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3176" w:type="dxa"/>
            <w:gridSpan w:val="6"/>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Примечания к таблице 1:</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 Меры первой помощи</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4.1. Наблюдаемые симптомы</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4.1.1. При отравлении ингаляционным путем (при вдыхании)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4.1.2. При воздействии на кожу</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4.1.3. При попадании в глаза</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4.1.4. При отравлении пероральным путем (при проглатывании)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4.2. Меры по оказанию первой помощи пострадавшим</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4.2.1. При отравлении ингаляционным путем (при вдыхании)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4.2.2. При воздействии на кожу</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4.2.3. При попадании в глаза</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4.2.4. При отравлении пероральным путем (при проглатывании)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4.2.5. Противопоказания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5. Меры и средства обеспечения </w:t>
            </w:r>
            <w:proofErr w:type="spellStart"/>
            <w:r w:rsidRPr="004762E8">
              <w:rPr>
                <w:rFonts w:ascii="Times New Roman" w:hAnsi="Times New Roman" w:cs="Times New Roman"/>
                <w:sz w:val="24"/>
                <w:szCs w:val="24"/>
              </w:rPr>
              <w:t>пожаровзрывобезопасности</w:t>
            </w:r>
            <w:proofErr w:type="spellEnd"/>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5.1. </w:t>
            </w:r>
            <w:proofErr w:type="gramStart"/>
            <w:r w:rsidRPr="004762E8">
              <w:rPr>
                <w:rFonts w:ascii="Times New Roman" w:hAnsi="Times New Roman" w:cs="Times New Roman"/>
                <w:sz w:val="24"/>
                <w:szCs w:val="24"/>
              </w:rPr>
              <w:t xml:space="preserve">Общая характеристика </w:t>
            </w:r>
            <w:proofErr w:type="spellStart"/>
            <w:r w:rsidRPr="004762E8">
              <w:rPr>
                <w:rFonts w:ascii="Times New Roman" w:hAnsi="Times New Roman" w:cs="Times New Roman"/>
                <w:sz w:val="24"/>
                <w:szCs w:val="24"/>
              </w:rPr>
              <w:t>пожаровзрывоопасности</w:t>
            </w:r>
            <w:proofErr w:type="spellEnd"/>
            <w:r w:rsidRPr="004762E8">
              <w:rPr>
                <w:rFonts w:ascii="Times New Roman" w:hAnsi="Times New Roman" w:cs="Times New Roman"/>
                <w:sz w:val="24"/>
                <w:szCs w:val="24"/>
              </w:rPr>
              <w:t xml:space="preserve"> (по Федеральному закону "Технический регламент о требованиях пожарной безопасности", межгосударственному стандарту ГОСТ 12.1.044-2018 "Система стандартов безопасности труда.</w:t>
            </w:r>
            <w:proofErr w:type="gram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Пожаровзрывоопасность</w:t>
            </w:r>
            <w:proofErr w:type="spellEnd"/>
            <w:r w:rsidRPr="004762E8">
              <w:rPr>
                <w:rFonts w:ascii="Times New Roman" w:hAnsi="Times New Roman" w:cs="Times New Roman"/>
                <w:sz w:val="24"/>
                <w:szCs w:val="24"/>
              </w:rPr>
              <w:t xml:space="preserve"> веществ и материалов. Номенклатура показателей и методы их определения" </w:t>
            </w:r>
            <w:r w:rsidRPr="004762E8">
              <w:rPr>
                <w:rFonts w:ascii="Times New Roman" w:hAnsi="Times New Roman" w:cs="Times New Roman"/>
                <w:sz w:val="24"/>
                <w:szCs w:val="24"/>
              </w:rPr>
              <w:lastRenderedPageBreak/>
              <w:t>(введен в действие приказом Федерального агентства по техническому регулированию и метрологии от 5 октября 2018 г. N 717-ст с 1 мая 2019 г.)</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5.2. Показатели </w:t>
            </w:r>
            <w:proofErr w:type="spellStart"/>
            <w:r w:rsidRPr="004762E8">
              <w:rPr>
                <w:rFonts w:ascii="Times New Roman" w:hAnsi="Times New Roman" w:cs="Times New Roman"/>
                <w:sz w:val="24"/>
                <w:szCs w:val="24"/>
              </w:rPr>
              <w:t>пожаровзрывоопасности</w:t>
            </w:r>
            <w:proofErr w:type="spellEnd"/>
            <w:r w:rsidRPr="004762E8">
              <w:rPr>
                <w:rFonts w:ascii="Times New Roman" w:hAnsi="Times New Roman" w:cs="Times New Roman"/>
                <w:sz w:val="24"/>
                <w:szCs w:val="24"/>
              </w:rPr>
              <w:t xml:space="preserve"> &lt;5&gt; в соответствии с номенклатурой показателей по межгосударственному стандарту ГОСТ 12.1.044-2018 "Система стандартов безопасности труда. </w:t>
            </w:r>
            <w:proofErr w:type="spellStart"/>
            <w:r w:rsidRPr="004762E8">
              <w:rPr>
                <w:rFonts w:ascii="Times New Roman" w:hAnsi="Times New Roman" w:cs="Times New Roman"/>
                <w:sz w:val="24"/>
                <w:szCs w:val="24"/>
              </w:rPr>
              <w:t>Пожаровзрывоопасность</w:t>
            </w:r>
            <w:proofErr w:type="spellEnd"/>
            <w:r w:rsidRPr="004762E8">
              <w:rPr>
                <w:rFonts w:ascii="Times New Roman" w:hAnsi="Times New Roman" w:cs="Times New Roman"/>
                <w:sz w:val="24"/>
                <w:szCs w:val="24"/>
              </w:rPr>
              <w:t xml:space="preserve"> веществ и материалов. Номенклатура показателей и методы их определения" (введен в действие приказом Федерального агентства по техническому регулированию и метрологии от 5 октября 2018 г. N 717-ст с 1 мая 2019 г.):</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максимальное давление взрыва, Па</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температура самовоспламенения, °C</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концентрационные пределы распространения пламени (воспламенения) в газах и парах, в </w:t>
            </w:r>
            <w:proofErr w:type="spellStart"/>
            <w:r w:rsidRPr="004762E8">
              <w:rPr>
                <w:rFonts w:ascii="Times New Roman" w:hAnsi="Times New Roman" w:cs="Times New Roman"/>
                <w:sz w:val="24"/>
                <w:szCs w:val="24"/>
              </w:rPr>
              <w:t>пылях</w:t>
            </w:r>
            <w:proofErr w:type="spellEnd"/>
            <w:r w:rsidRPr="004762E8">
              <w:rPr>
                <w:rFonts w:ascii="Times New Roman" w:hAnsi="Times New Roman" w:cs="Times New Roman"/>
                <w:sz w:val="24"/>
                <w:szCs w:val="24"/>
              </w:rPr>
              <w:t xml:space="preserve">, проценты объемные, </w:t>
            </w:r>
            <w:proofErr w:type="gramStart"/>
            <w:r w:rsidRPr="004762E8">
              <w:rPr>
                <w:rFonts w:ascii="Times New Roman" w:hAnsi="Times New Roman" w:cs="Times New Roman"/>
                <w:sz w:val="24"/>
                <w:szCs w:val="24"/>
              </w:rPr>
              <w:t>кг</w:t>
            </w:r>
            <w:proofErr w:type="gramEnd"/>
            <w:r w:rsidRPr="004762E8">
              <w:rPr>
                <w:rFonts w:ascii="Times New Roman" w:hAnsi="Times New Roman" w:cs="Times New Roman"/>
                <w:sz w:val="24"/>
                <w:szCs w:val="24"/>
              </w:rPr>
              <w:t>/м &lt;3&gt;</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скорость нарастания давления взрыва, Па/</w:t>
            </w:r>
            <w:proofErr w:type="gramStart"/>
            <w:r w:rsidRPr="004762E8">
              <w:rPr>
                <w:rFonts w:ascii="Times New Roman" w:hAnsi="Times New Roman" w:cs="Times New Roman"/>
                <w:sz w:val="24"/>
                <w:szCs w:val="24"/>
              </w:rPr>
              <w:t>с</w:t>
            </w:r>
            <w:proofErr w:type="gramEnd"/>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температура вспышки, °C</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температура воспламенения, °C</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температурные пределы распространения пламени (воспламенения), °C</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коэффициент </w:t>
            </w:r>
            <w:proofErr w:type="spellStart"/>
            <w:r w:rsidRPr="004762E8">
              <w:rPr>
                <w:rFonts w:ascii="Times New Roman" w:hAnsi="Times New Roman" w:cs="Times New Roman"/>
                <w:sz w:val="24"/>
                <w:szCs w:val="24"/>
              </w:rPr>
              <w:t>дымообразования</w:t>
            </w:r>
            <w:proofErr w:type="spellEnd"/>
            <w:r w:rsidRPr="004762E8">
              <w:rPr>
                <w:rFonts w:ascii="Times New Roman" w:hAnsi="Times New Roman" w:cs="Times New Roman"/>
                <w:sz w:val="24"/>
                <w:szCs w:val="24"/>
              </w:rPr>
              <w:t>, м &lt;2&gt; /кг</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показатель токсичности продуктов горения, </w:t>
            </w:r>
            <w:proofErr w:type="gramStart"/>
            <w:r w:rsidRPr="004762E8">
              <w:rPr>
                <w:rFonts w:ascii="Times New Roman" w:hAnsi="Times New Roman" w:cs="Times New Roman"/>
                <w:sz w:val="24"/>
                <w:szCs w:val="24"/>
              </w:rPr>
              <w:t>г</w:t>
            </w:r>
            <w:proofErr w:type="gramEnd"/>
            <w:r w:rsidRPr="004762E8">
              <w:rPr>
                <w:rFonts w:ascii="Times New Roman" w:hAnsi="Times New Roman" w:cs="Times New Roman"/>
                <w:sz w:val="24"/>
                <w:szCs w:val="24"/>
              </w:rPr>
              <w:t>/м &lt;3&gt;</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индекс </w:t>
            </w:r>
            <w:proofErr w:type="spellStart"/>
            <w:r w:rsidRPr="004762E8">
              <w:rPr>
                <w:rFonts w:ascii="Times New Roman" w:hAnsi="Times New Roman" w:cs="Times New Roman"/>
                <w:sz w:val="24"/>
                <w:szCs w:val="24"/>
              </w:rPr>
              <w:t>взрывопожароопасности</w:t>
            </w:r>
            <w:proofErr w:type="spellEnd"/>
            <w:r w:rsidRPr="004762E8">
              <w:rPr>
                <w:rFonts w:ascii="Times New Roman" w:hAnsi="Times New Roman" w:cs="Times New Roman"/>
                <w:sz w:val="24"/>
                <w:szCs w:val="24"/>
              </w:rPr>
              <w:t>, Па · м/</w:t>
            </w:r>
            <w:proofErr w:type="gramStart"/>
            <w:r w:rsidRPr="004762E8">
              <w:rPr>
                <w:rFonts w:ascii="Times New Roman" w:hAnsi="Times New Roman" w:cs="Times New Roman"/>
                <w:sz w:val="24"/>
                <w:szCs w:val="24"/>
              </w:rPr>
              <w:t>с</w:t>
            </w:r>
            <w:proofErr w:type="gramEnd"/>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другие показатели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5.3. Продукты горения и (или) </w:t>
            </w:r>
            <w:proofErr w:type="spellStart"/>
            <w:r w:rsidRPr="004762E8">
              <w:rPr>
                <w:rFonts w:ascii="Times New Roman" w:hAnsi="Times New Roman" w:cs="Times New Roman"/>
                <w:sz w:val="24"/>
                <w:szCs w:val="24"/>
              </w:rPr>
              <w:t>термодеструкции</w:t>
            </w:r>
            <w:proofErr w:type="spellEnd"/>
            <w:r w:rsidRPr="004762E8">
              <w:rPr>
                <w:rFonts w:ascii="Times New Roman" w:hAnsi="Times New Roman" w:cs="Times New Roman"/>
                <w:sz w:val="24"/>
                <w:szCs w:val="24"/>
              </w:rPr>
              <w:t xml:space="preserve"> и вызываемая ими опасность</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5.4. Рекомендуемые средства тушения пожаров</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5.5. Запрещенные средства тушения пожаров</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5.6. Действия при пожаре</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5.7. Специфика при тушении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 Меры по предотвращению и ликвидации аварийных и чрезвычайных ситуаций и их последствий</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6.1. Меры по предотвращению вредного воздействия на людей, окружающую среду, здания, сооружения и другие объекты при аварийных и чрезвычайных ситуациях</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6.1.1. Необходимые действия общего характера при аварийных и чрезвычайных ситуациях</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6.1.2. Средства индивидуальной защиты в аварийных ситуациях (средства индивидуальной защиты аварийных бригад)</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6.2. Порядок действий при ликвидации аварийных и чрезвычайных ситуаций</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6.2.1. Действия при утечке, разливе, россыпи, в том числе меры по их ликвидации и меры предосторожности, обеспечивающие защиту окружающей среды</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 Правила хранения химической продукции и обращения с ней при погрузочно-</w:t>
            </w:r>
            <w:r w:rsidRPr="004762E8">
              <w:rPr>
                <w:rFonts w:ascii="Times New Roman" w:hAnsi="Times New Roman" w:cs="Times New Roman"/>
                <w:sz w:val="24"/>
                <w:szCs w:val="24"/>
              </w:rPr>
              <w:lastRenderedPageBreak/>
              <w:t>разгрузочных работах</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7.1. Меры безопасности при обращении с химической продукцией</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7.1.1. Системы инженерных мер безопасности (в том числе организация местной и общей вентиляции, требования к электрическому оборудованию, меры для устранения статического электричества)</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7.1.2. Меры по защите окружающей среды</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7.1.3. Рекомендации по безопасному перемещению и транспортированию</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 Правила хранения химической продукции</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7.2.1. Условия и сроки хранения (в том числе несовместимые при хранении вещества и материалы)</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7.2.2. Упаковка (в том числе материалы, из которых она изготовлена &lt;6&gt;)</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7.3. Меры безопасности и правила хранения в быту &lt;7&gt;</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8. Средства </w:t>
            </w:r>
            <w:proofErr w:type="gramStart"/>
            <w:r w:rsidRPr="004762E8">
              <w:rPr>
                <w:rFonts w:ascii="Times New Roman" w:hAnsi="Times New Roman" w:cs="Times New Roman"/>
                <w:sz w:val="24"/>
                <w:szCs w:val="24"/>
              </w:rPr>
              <w:t>контроля за</w:t>
            </w:r>
            <w:proofErr w:type="gramEnd"/>
            <w:r w:rsidRPr="004762E8">
              <w:rPr>
                <w:rFonts w:ascii="Times New Roman" w:hAnsi="Times New Roman" w:cs="Times New Roman"/>
                <w:sz w:val="24"/>
                <w:szCs w:val="24"/>
              </w:rPr>
              <w:t xml:space="preserve"> опасным воздействием и средства индивидуальной защиты</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8.1. Параметры рабочей зоны, подлежащие обязательному контролю (предельно допустимые концентрации вредных веществ в воздухе рабочей зоны или ориентировочно безопасные уровни воздействия вредных веществ в воздухе рабочей зоны &lt;4&gt;)</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8.2. Меры обеспечения содержания вредных веществ в допустимых концентрациях</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8.3. Средства индивидуальной защиты персонала</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8.3.1. Общие рекомендации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8.3.2. Защита органов дыхания (типы средств индивидуальной защиты органов дыхания)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8.3.3. Одежда специальная защитная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8.3.4. Обувь специальная защитная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8.3.5. Средства защиты рук</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8.3.6. Средства защиты глаз</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8.3.7. Защитные средства при использовании в быту &lt;7&gt;</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9. Физико-химические свойства &lt;5&gt;:</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физическое состояние (в том числе агрегатное состояние)</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цвет</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запах</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температура плавления или температура замерзания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температура начала кипения или температура кипения или пределы кипения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температура разложения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pH</w:t>
            </w:r>
            <w:proofErr w:type="spellEnd"/>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кинематическая вязкость</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растворимость</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коэффициент распределения н-</w:t>
            </w:r>
            <w:proofErr w:type="spellStart"/>
            <w:r w:rsidRPr="004762E8">
              <w:rPr>
                <w:rFonts w:ascii="Times New Roman" w:hAnsi="Times New Roman" w:cs="Times New Roman"/>
                <w:sz w:val="24"/>
                <w:szCs w:val="24"/>
              </w:rPr>
              <w:t>октанол</w:t>
            </w:r>
            <w:proofErr w:type="spellEnd"/>
            <w:r w:rsidRPr="004762E8">
              <w:rPr>
                <w:rFonts w:ascii="Times New Roman" w:hAnsi="Times New Roman" w:cs="Times New Roman"/>
                <w:sz w:val="24"/>
                <w:szCs w:val="24"/>
              </w:rPr>
              <w:t>/вода</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давление паров</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плотность и (или) относительная плотность</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относительная плотность паров</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параметры твердых частиц</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10. Стабильность и реакционная способность</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10.1. Химическая стабильность (для нестабильной химической продукции указать опасные продукты разложения)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10.2. Реакционная способность</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10.3. Условия, которых следует избегать (в том числе опасные проявления при контакте с несовместимыми веществами и материалами)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 Информация о токсичности</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11.1. Общая характеристика воздействия (оценка степени опасности (токсичности) воздействия на организм и наиболее характерные проявления опасности)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11.2. Пути воздействия (</w:t>
            </w:r>
            <w:proofErr w:type="gramStart"/>
            <w:r w:rsidRPr="004762E8">
              <w:rPr>
                <w:rFonts w:ascii="Times New Roman" w:hAnsi="Times New Roman" w:cs="Times New Roman"/>
                <w:sz w:val="24"/>
                <w:szCs w:val="24"/>
              </w:rPr>
              <w:t>ингаляционный</w:t>
            </w:r>
            <w:proofErr w:type="gramEnd"/>
            <w:r w:rsidRPr="004762E8">
              <w:rPr>
                <w:rFonts w:ascii="Times New Roman" w:hAnsi="Times New Roman" w:cs="Times New Roman"/>
                <w:sz w:val="24"/>
                <w:szCs w:val="24"/>
              </w:rPr>
              <w:t>, пероральный, при попадании на кожу и в глаза)</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11.3. Поражаемые органы, ткани и системы человека</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11.4. Сведения об опасных для здоровья воздействиях при непосредственном контакте с химической продукцией, а также последствия этих воздействий:</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разъедание (некроз) или раздражение кожи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серьезное повреждение глаз или раздражение глаз</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раздражение верхних дыхательных путей</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кожно-резорбтивное действие</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сенсибилизирующее действие при попадании на кожу</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сенсибилизирующее действие при вдыхании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другое</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11.5. Сведения об опасных отдаленных последствиях воздействия химической продукции на организм:</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влияние на репродуктивную функцию</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канцерогенность</w:t>
            </w:r>
            <w:proofErr w:type="spellEnd"/>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мутагенность</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кумулятивность</w:t>
            </w:r>
            <w:proofErr w:type="spellEnd"/>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другие хронические воздействия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11.6. Показатели острой токсичности химической продукции (ЛД</w:t>
            </w:r>
            <w:r w:rsidRPr="004762E8">
              <w:rPr>
                <w:rFonts w:ascii="Times New Roman" w:hAnsi="Times New Roman" w:cs="Times New Roman"/>
                <w:sz w:val="24"/>
                <w:szCs w:val="24"/>
                <w:vertAlign w:val="subscript"/>
              </w:rPr>
              <w:t>50</w:t>
            </w:r>
            <w:r w:rsidRPr="004762E8">
              <w:rPr>
                <w:rFonts w:ascii="Times New Roman" w:hAnsi="Times New Roman" w:cs="Times New Roman"/>
                <w:sz w:val="24"/>
                <w:szCs w:val="24"/>
              </w:rPr>
              <w:t xml:space="preserve"> (LD</w:t>
            </w:r>
            <w:r w:rsidRPr="004762E8">
              <w:rPr>
                <w:rFonts w:ascii="Times New Roman" w:hAnsi="Times New Roman" w:cs="Times New Roman"/>
                <w:sz w:val="24"/>
                <w:szCs w:val="24"/>
                <w:vertAlign w:val="subscript"/>
              </w:rPr>
              <w:t>50</w:t>
            </w:r>
            <w:r w:rsidRPr="004762E8">
              <w:rPr>
                <w:rFonts w:ascii="Times New Roman" w:hAnsi="Times New Roman" w:cs="Times New Roman"/>
                <w:sz w:val="24"/>
                <w:szCs w:val="24"/>
              </w:rPr>
              <w:t>): путь поступления - внутрижелудочный (в/ж), накожный (н/к), вид животного; ЛК</w:t>
            </w:r>
            <w:r w:rsidRPr="004762E8">
              <w:rPr>
                <w:rFonts w:ascii="Times New Roman" w:hAnsi="Times New Roman" w:cs="Times New Roman"/>
                <w:sz w:val="24"/>
                <w:szCs w:val="24"/>
                <w:vertAlign w:val="subscript"/>
              </w:rPr>
              <w:t>50</w:t>
            </w:r>
            <w:r w:rsidRPr="004762E8">
              <w:rPr>
                <w:rFonts w:ascii="Times New Roman" w:hAnsi="Times New Roman" w:cs="Times New Roman"/>
                <w:sz w:val="24"/>
                <w:szCs w:val="24"/>
              </w:rPr>
              <w:t xml:space="preserve"> (LC</w:t>
            </w:r>
            <w:r w:rsidRPr="004762E8">
              <w:rPr>
                <w:rFonts w:ascii="Times New Roman" w:hAnsi="Times New Roman" w:cs="Times New Roman"/>
                <w:sz w:val="24"/>
                <w:szCs w:val="24"/>
                <w:vertAlign w:val="subscript"/>
              </w:rPr>
              <w:t>50</w:t>
            </w:r>
            <w:r w:rsidRPr="004762E8">
              <w:rPr>
                <w:rFonts w:ascii="Times New Roman" w:hAnsi="Times New Roman" w:cs="Times New Roman"/>
                <w:sz w:val="24"/>
                <w:szCs w:val="24"/>
              </w:rPr>
              <w:t>): путь поступления - ингаляционный (</w:t>
            </w:r>
            <w:proofErr w:type="spellStart"/>
            <w:r w:rsidRPr="004762E8">
              <w:rPr>
                <w:rFonts w:ascii="Times New Roman" w:hAnsi="Times New Roman" w:cs="Times New Roman"/>
                <w:sz w:val="24"/>
                <w:szCs w:val="24"/>
              </w:rPr>
              <w:t>инг</w:t>
            </w:r>
            <w:proofErr w:type="spellEnd"/>
            <w:r w:rsidRPr="004762E8">
              <w:rPr>
                <w:rFonts w:ascii="Times New Roman" w:hAnsi="Times New Roman" w:cs="Times New Roman"/>
                <w:sz w:val="24"/>
                <w:szCs w:val="24"/>
              </w:rPr>
              <w:t>.), время экспозиции (ч.), вид животного)</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Таблица 2. Показатели острой токсичности компонентов химической продукции &lt;8&gt;</w:t>
            </w:r>
          </w:p>
        </w:tc>
      </w:tr>
      <w:tr w:rsidR="00C93BCB" w:rsidRPr="004762E8" w:rsidTr="00C93BCB">
        <w:tblPrEx>
          <w:tblCellMar>
            <w:top w:w="0" w:type="dxa"/>
            <w:left w:w="0" w:type="dxa"/>
            <w:bottom w:w="0" w:type="dxa"/>
            <w:right w:w="0" w:type="dxa"/>
          </w:tblCellMar>
        </w:tblPrEx>
        <w:trPr>
          <w:jc w:val="center"/>
        </w:trPr>
        <w:tc>
          <w:tcPr>
            <w:tcW w:w="1060" w:type="dxa"/>
            <w:gridSpan w:val="2"/>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Химическое вещество (компонент) (наименование по номенклатуре IUPAC)</w:t>
            </w:r>
          </w:p>
        </w:tc>
        <w:tc>
          <w:tcPr>
            <w:tcW w:w="1590"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Наименование показателя</w:t>
            </w: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Значение показателя</w:t>
            </w: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Единица измерения</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Путь поступления</w:t>
            </w: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Время экспозиции</w:t>
            </w: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Вид животного</w:t>
            </w:r>
          </w:p>
        </w:tc>
      </w:tr>
      <w:tr w:rsidR="00C93BCB" w:rsidRPr="004762E8" w:rsidTr="00C93BCB">
        <w:tblPrEx>
          <w:tblCellMar>
            <w:top w:w="0" w:type="dxa"/>
            <w:left w:w="0" w:type="dxa"/>
            <w:bottom w:w="0" w:type="dxa"/>
            <w:right w:w="0" w:type="dxa"/>
          </w:tblCellMar>
        </w:tblPrEx>
        <w:trPr>
          <w:jc w:val="center"/>
        </w:trPr>
        <w:tc>
          <w:tcPr>
            <w:tcW w:w="1060" w:type="dxa"/>
            <w:gridSpan w:val="2"/>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Компонент 1</w:t>
            </w:r>
          </w:p>
        </w:tc>
        <w:tc>
          <w:tcPr>
            <w:tcW w:w="1590"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ЛД</w:t>
            </w:r>
            <w:r w:rsidRPr="004762E8">
              <w:rPr>
                <w:rFonts w:ascii="Times New Roman" w:hAnsi="Times New Roman" w:cs="Times New Roman"/>
                <w:sz w:val="24"/>
                <w:szCs w:val="24"/>
                <w:vertAlign w:val="subscript"/>
              </w:rPr>
              <w:t>50</w:t>
            </w: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мг/кг</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в/ж</w:t>
            </w:r>
            <w:proofErr w:type="gramEnd"/>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060" w:type="dxa"/>
            <w:gridSpan w:val="2"/>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Компонент 1</w:t>
            </w:r>
          </w:p>
        </w:tc>
        <w:tc>
          <w:tcPr>
            <w:tcW w:w="1590"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ЛД</w:t>
            </w:r>
            <w:r w:rsidRPr="004762E8">
              <w:rPr>
                <w:rFonts w:ascii="Times New Roman" w:hAnsi="Times New Roman" w:cs="Times New Roman"/>
                <w:sz w:val="24"/>
                <w:szCs w:val="24"/>
                <w:vertAlign w:val="subscript"/>
              </w:rPr>
              <w:t>50</w:t>
            </w: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мг/кг</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н/к</w:t>
            </w: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060" w:type="dxa"/>
            <w:gridSpan w:val="2"/>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Компонент 1</w:t>
            </w:r>
          </w:p>
        </w:tc>
        <w:tc>
          <w:tcPr>
            <w:tcW w:w="1590"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ЛК</w:t>
            </w:r>
            <w:r w:rsidRPr="004762E8">
              <w:rPr>
                <w:rFonts w:ascii="Times New Roman" w:hAnsi="Times New Roman" w:cs="Times New Roman"/>
                <w:sz w:val="24"/>
                <w:szCs w:val="24"/>
                <w:vertAlign w:val="subscript"/>
              </w:rPr>
              <w:t>50</w:t>
            </w: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мг/м</w:t>
            </w:r>
            <w:r w:rsidRPr="004762E8">
              <w:rPr>
                <w:rFonts w:ascii="Times New Roman" w:hAnsi="Times New Roman" w:cs="Times New Roman"/>
                <w:sz w:val="24"/>
                <w:szCs w:val="24"/>
                <w:vertAlign w:val="superscript"/>
              </w:rPr>
              <w:t>3</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инг</w:t>
            </w:r>
            <w:proofErr w:type="spellEnd"/>
            <w:r w:rsidRPr="004762E8">
              <w:rPr>
                <w:rFonts w:ascii="Times New Roman" w:hAnsi="Times New Roman" w:cs="Times New Roman"/>
                <w:sz w:val="24"/>
                <w:szCs w:val="24"/>
              </w:rPr>
              <w:t>.</w:t>
            </w: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060" w:type="dxa"/>
            <w:gridSpan w:val="2"/>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1590"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060" w:type="dxa"/>
            <w:gridSpan w:val="2"/>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1590"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060" w:type="dxa"/>
            <w:gridSpan w:val="2"/>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1590"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Таблица 3. Показатели острой токсичности химической продукции в целом &lt;9&gt;</w:t>
            </w: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Наименование показателя</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Значение показателя</w:t>
            </w: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Единица измерения</w:t>
            </w: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Путь поступления</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Время экспозиции</w:t>
            </w: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Вид животного</w:t>
            </w: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ЛД</w:t>
            </w:r>
            <w:r w:rsidRPr="004762E8">
              <w:rPr>
                <w:rFonts w:ascii="Times New Roman" w:hAnsi="Times New Roman" w:cs="Times New Roman"/>
                <w:sz w:val="24"/>
                <w:szCs w:val="24"/>
                <w:vertAlign w:val="subscript"/>
              </w:rPr>
              <w:t>50</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мг/кг</w:t>
            </w: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в/ж</w:t>
            </w:r>
            <w:proofErr w:type="gramEnd"/>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ЛД</w:t>
            </w:r>
            <w:r w:rsidRPr="004762E8">
              <w:rPr>
                <w:rFonts w:ascii="Times New Roman" w:hAnsi="Times New Roman" w:cs="Times New Roman"/>
                <w:sz w:val="24"/>
                <w:szCs w:val="24"/>
                <w:vertAlign w:val="subscript"/>
              </w:rPr>
              <w:t>50</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мг/кг</w:t>
            </w: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н/к</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ЛК</w:t>
            </w:r>
            <w:r w:rsidRPr="004762E8">
              <w:rPr>
                <w:rFonts w:ascii="Times New Roman" w:hAnsi="Times New Roman" w:cs="Times New Roman"/>
                <w:sz w:val="24"/>
                <w:szCs w:val="24"/>
                <w:vertAlign w:val="subscript"/>
              </w:rPr>
              <w:t>50</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мг/м</w:t>
            </w:r>
            <w:r w:rsidRPr="004762E8">
              <w:rPr>
                <w:rFonts w:ascii="Times New Roman" w:hAnsi="Times New Roman" w:cs="Times New Roman"/>
                <w:sz w:val="24"/>
                <w:szCs w:val="24"/>
                <w:vertAlign w:val="superscript"/>
              </w:rPr>
              <w:t>3</w:t>
            </w: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инг</w:t>
            </w:r>
            <w:proofErr w:type="spellEnd"/>
            <w:r w:rsidRPr="004762E8">
              <w:rPr>
                <w:rFonts w:ascii="Times New Roman" w:hAnsi="Times New Roman" w:cs="Times New Roman"/>
                <w:sz w:val="24"/>
                <w:szCs w:val="24"/>
              </w:rPr>
              <w:t>.</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 Информация о воздействии на окружающую среду</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12.1. Общая характеристика воздействия на компоненты природной среды (атмосферный воздух, водоемы, почвы, включая наблюдаемые признаки воздействия)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12.2. Пути воздействия на окружающую среду</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12.3. Наиболее важные характеристики воздействия на окружающую среду</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12.3.1. Гигиенические нормативы (допустимые концентрации в атмосферном воздухе, воде, в том числе в </w:t>
            </w:r>
            <w:proofErr w:type="spellStart"/>
            <w:r w:rsidRPr="004762E8">
              <w:rPr>
                <w:rFonts w:ascii="Times New Roman" w:hAnsi="Times New Roman" w:cs="Times New Roman"/>
                <w:sz w:val="24"/>
                <w:szCs w:val="24"/>
              </w:rPr>
              <w:t>рыбохозяйственных</w:t>
            </w:r>
            <w:proofErr w:type="spellEnd"/>
            <w:r w:rsidRPr="004762E8">
              <w:rPr>
                <w:rFonts w:ascii="Times New Roman" w:hAnsi="Times New Roman" w:cs="Times New Roman"/>
                <w:sz w:val="24"/>
                <w:szCs w:val="24"/>
              </w:rPr>
              <w:t xml:space="preserve"> водоемах (в том числе морских), почвах)</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Таблица 4. Гигиенические нормативы</w:t>
            </w: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Компоненты (наименование по номенклатуре IUPAC)</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Предельно допустимая концентрация для атмосферного воздуха или ориентировочно безопасный уровень воздействия для атмосферного воздуха, мг/м</w:t>
            </w:r>
            <w:r w:rsidRPr="004762E8">
              <w:rPr>
                <w:rFonts w:ascii="Times New Roman" w:hAnsi="Times New Roman" w:cs="Times New Roman"/>
                <w:sz w:val="24"/>
                <w:szCs w:val="24"/>
                <w:vertAlign w:val="superscript"/>
              </w:rPr>
              <w:t>3</w:t>
            </w:r>
            <w:r w:rsidRPr="004762E8">
              <w:rPr>
                <w:rFonts w:ascii="Times New Roman" w:hAnsi="Times New Roman" w:cs="Times New Roman"/>
                <w:sz w:val="24"/>
                <w:szCs w:val="24"/>
              </w:rPr>
              <w:t xml:space="preserve"> (лимитирующий показатель </w:t>
            </w:r>
            <w:r w:rsidRPr="004762E8">
              <w:rPr>
                <w:rFonts w:ascii="Times New Roman" w:hAnsi="Times New Roman" w:cs="Times New Roman"/>
                <w:sz w:val="24"/>
                <w:szCs w:val="24"/>
              </w:rPr>
              <w:lastRenderedPageBreak/>
              <w:t>вредности &lt;10&gt;, класс опасности)</w:t>
            </w:r>
          </w:p>
        </w:tc>
        <w:tc>
          <w:tcPr>
            <w:tcW w:w="2647" w:type="dxa"/>
            <w:gridSpan w:val="5"/>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Предельно допустимая концентрация для воды &lt;11&gt; или ориентировочный допустимый уровень для воды &lt;11&gt;, мг/л, (лимитирующий показатель вредности &lt;10&gt;, класс опасности)</w:t>
            </w:r>
          </w:p>
        </w:tc>
        <w:tc>
          <w:tcPr>
            <w:tcW w:w="2645" w:type="dxa"/>
            <w:gridSpan w:val="5"/>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Предельно допустимая концентрация в </w:t>
            </w:r>
            <w:proofErr w:type="spellStart"/>
            <w:r w:rsidRPr="004762E8">
              <w:rPr>
                <w:rFonts w:ascii="Times New Roman" w:hAnsi="Times New Roman" w:cs="Times New Roman"/>
                <w:sz w:val="24"/>
                <w:szCs w:val="24"/>
              </w:rPr>
              <w:t>рыбохозяйственных</w:t>
            </w:r>
            <w:proofErr w:type="spellEnd"/>
            <w:r w:rsidRPr="004762E8">
              <w:rPr>
                <w:rFonts w:ascii="Times New Roman" w:hAnsi="Times New Roman" w:cs="Times New Roman"/>
                <w:sz w:val="24"/>
                <w:szCs w:val="24"/>
              </w:rPr>
              <w:t xml:space="preserve"> водоемах (в том числе морских), мг/л (лимитирующий показатель вредности &lt;10&gt;, класс опасности)</w:t>
            </w: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Предельно допустимая концентрация для почвы или ориентировочно допустимая концентрация для почвы, мг/кг (лимитирующий показатель вредности &lt;10&gt;, класс опасности)</w:t>
            </w: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647" w:type="dxa"/>
            <w:gridSpan w:val="5"/>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645" w:type="dxa"/>
            <w:gridSpan w:val="5"/>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647" w:type="dxa"/>
            <w:gridSpan w:val="5"/>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645" w:type="dxa"/>
            <w:gridSpan w:val="5"/>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647" w:type="dxa"/>
            <w:gridSpan w:val="5"/>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645" w:type="dxa"/>
            <w:gridSpan w:val="5"/>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058"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12.3.2. Показатели </w:t>
            </w:r>
            <w:proofErr w:type="spellStart"/>
            <w:r w:rsidRPr="004762E8">
              <w:rPr>
                <w:rFonts w:ascii="Times New Roman" w:hAnsi="Times New Roman" w:cs="Times New Roman"/>
                <w:sz w:val="24"/>
                <w:szCs w:val="24"/>
              </w:rPr>
              <w:t>экотоксичности</w:t>
            </w:r>
            <w:proofErr w:type="spellEnd"/>
            <w:r w:rsidRPr="004762E8">
              <w:rPr>
                <w:rFonts w:ascii="Times New Roman" w:hAnsi="Times New Roman" w:cs="Times New Roman"/>
                <w:sz w:val="24"/>
                <w:szCs w:val="24"/>
              </w:rPr>
              <w:t xml:space="preserve"> (LC, EC, NOEC и </w:t>
            </w:r>
            <w:proofErr w:type="gramStart"/>
            <w:r w:rsidRPr="004762E8">
              <w:rPr>
                <w:rFonts w:ascii="Times New Roman" w:hAnsi="Times New Roman" w:cs="Times New Roman"/>
                <w:sz w:val="24"/>
                <w:szCs w:val="24"/>
              </w:rPr>
              <w:t>другое</w:t>
            </w:r>
            <w:proofErr w:type="gramEnd"/>
            <w:r w:rsidRPr="004762E8">
              <w:rPr>
                <w:rFonts w:ascii="Times New Roman" w:hAnsi="Times New Roman" w:cs="Times New Roman"/>
                <w:sz w:val="24"/>
                <w:szCs w:val="24"/>
              </w:rPr>
              <w:t>) химической продукции для рыб (96 ч), дафний (48 ч), водорослей (72 или 96 ч)</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Таблица 5. Показатели </w:t>
            </w:r>
            <w:proofErr w:type="spellStart"/>
            <w:r w:rsidRPr="004762E8">
              <w:rPr>
                <w:rFonts w:ascii="Times New Roman" w:hAnsi="Times New Roman" w:cs="Times New Roman"/>
                <w:sz w:val="24"/>
                <w:szCs w:val="24"/>
              </w:rPr>
              <w:t>экотоксичности</w:t>
            </w:r>
            <w:proofErr w:type="spellEnd"/>
            <w:r w:rsidRPr="004762E8">
              <w:rPr>
                <w:rFonts w:ascii="Times New Roman" w:hAnsi="Times New Roman" w:cs="Times New Roman"/>
                <w:sz w:val="24"/>
                <w:szCs w:val="24"/>
              </w:rPr>
              <w:t xml:space="preserve"> компонентов химической продукции &lt;8&gt;</w:t>
            </w: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Компоненты</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Наименование показателя</w:t>
            </w: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Значение показателя</w:t>
            </w: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Единица измерения</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Время экспозиции</w:t>
            </w: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Вид организма</w:t>
            </w: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Компонент 1</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LC</w:t>
            </w:r>
            <w:r w:rsidRPr="004762E8">
              <w:rPr>
                <w:rFonts w:ascii="Times New Roman" w:hAnsi="Times New Roman" w:cs="Times New Roman"/>
                <w:sz w:val="24"/>
                <w:szCs w:val="24"/>
                <w:vertAlign w:val="subscript"/>
              </w:rPr>
              <w:t>50</w:t>
            </w: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мг/л</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рыбы</w:t>
            </w: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Компонент 1</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LC</w:t>
            </w:r>
            <w:r w:rsidRPr="004762E8">
              <w:rPr>
                <w:rFonts w:ascii="Times New Roman" w:hAnsi="Times New Roman" w:cs="Times New Roman"/>
                <w:sz w:val="24"/>
                <w:szCs w:val="24"/>
                <w:vertAlign w:val="subscript"/>
              </w:rPr>
              <w:t>50</w:t>
            </w: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мг/л</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дафнии</w:t>
            </w: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Компонент 1</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EC</w:t>
            </w:r>
            <w:r w:rsidRPr="004762E8">
              <w:rPr>
                <w:rFonts w:ascii="Times New Roman" w:hAnsi="Times New Roman" w:cs="Times New Roman"/>
                <w:sz w:val="24"/>
                <w:szCs w:val="24"/>
                <w:vertAlign w:val="subscript"/>
              </w:rPr>
              <w:t>50</w:t>
            </w: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мг/л</w:t>
            </w: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водоросли</w:t>
            </w: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2120"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8"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587" w:type="dxa"/>
            <w:gridSpan w:val="3"/>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Таблица 6. Показатели </w:t>
            </w:r>
            <w:proofErr w:type="spellStart"/>
            <w:r w:rsidRPr="004762E8">
              <w:rPr>
                <w:rFonts w:ascii="Times New Roman" w:hAnsi="Times New Roman" w:cs="Times New Roman"/>
                <w:sz w:val="24"/>
                <w:szCs w:val="24"/>
              </w:rPr>
              <w:t>экотоксичности</w:t>
            </w:r>
            <w:proofErr w:type="spellEnd"/>
            <w:r w:rsidRPr="004762E8">
              <w:rPr>
                <w:rFonts w:ascii="Times New Roman" w:hAnsi="Times New Roman" w:cs="Times New Roman"/>
                <w:sz w:val="24"/>
                <w:szCs w:val="24"/>
              </w:rPr>
              <w:t xml:space="preserve"> химической продукции в целом &lt;9&gt;</w:t>
            </w:r>
          </w:p>
        </w:tc>
      </w:tr>
      <w:tr w:rsidR="00C93BCB" w:rsidRPr="004762E8" w:rsidTr="00C93BCB">
        <w:tblPrEx>
          <w:tblCellMar>
            <w:top w:w="0" w:type="dxa"/>
            <w:left w:w="0" w:type="dxa"/>
            <w:bottom w:w="0" w:type="dxa"/>
            <w:right w:w="0" w:type="dxa"/>
          </w:tblCellMar>
        </w:tblPrEx>
        <w:trPr>
          <w:jc w:val="center"/>
        </w:trPr>
        <w:tc>
          <w:tcPr>
            <w:tcW w:w="2120" w:type="dxa"/>
            <w:gridSpan w:val="4"/>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Наименование показателя</w:t>
            </w: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Значение показателя</w:t>
            </w:r>
          </w:p>
        </w:tc>
        <w:tc>
          <w:tcPr>
            <w:tcW w:w="3175" w:type="dxa"/>
            <w:gridSpan w:val="6"/>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Единица измерения</w:t>
            </w: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Время экспозиции</w:t>
            </w: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Вид организма</w:t>
            </w:r>
          </w:p>
        </w:tc>
      </w:tr>
      <w:tr w:rsidR="00C93BCB" w:rsidRPr="004762E8" w:rsidTr="00C93BCB">
        <w:tblPrEx>
          <w:tblCellMar>
            <w:top w:w="0" w:type="dxa"/>
            <w:left w:w="0" w:type="dxa"/>
            <w:bottom w:w="0" w:type="dxa"/>
            <w:right w:w="0" w:type="dxa"/>
          </w:tblCellMar>
        </w:tblPrEx>
        <w:trPr>
          <w:jc w:val="center"/>
        </w:trPr>
        <w:tc>
          <w:tcPr>
            <w:tcW w:w="2120" w:type="dxa"/>
            <w:gridSpan w:val="4"/>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LC</w:t>
            </w:r>
            <w:r w:rsidRPr="004762E8">
              <w:rPr>
                <w:rFonts w:ascii="Times New Roman" w:hAnsi="Times New Roman" w:cs="Times New Roman"/>
                <w:sz w:val="24"/>
                <w:szCs w:val="24"/>
                <w:vertAlign w:val="subscript"/>
              </w:rPr>
              <w:t>50</w:t>
            </w: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3175" w:type="dxa"/>
            <w:gridSpan w:val="6"/>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мг/л</w:t>
            </w: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рыбы</w:t>
            </w:r>
          </w:p>
        </w:tc>
      </w:tr>
      <w:tr w:rsidR="00C93BCB" w:rsidRPr="004762E8" w:rsidTr="00C93BCB">
        <w:tblPrEx>
          <w:tblCellMar>
            <w:top w:w="0" w:type="dxa"/>
            <w:left w:w="0" w:type="dxa"/>
            <w:bottom w:w="0" w:type="dxa"/>
            <w:right w:w="0" w:type="dxa"/>
          </w:tblCellMar>
        </w:tblPrEx>
        <w:trPr>
          <w:jc w:val="center"/>
        </w:trPr>
        <w:tc>
          <w:tcPr>
            <w:tcW w:w="2120" w:type="dxa"/>
            <w:gridSpan w:val="4"/>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LC</w:t>
            </w:r>
            <w:r w:rsidRPr="004762E8">
              <w:rPr>
                <w:rFonts w:ascii="Times New Roman" w:hAnsi="Times New Roman" w:cs="Times New Roman"/>
                <w:sz w:val="24"/>
                <w:szCs w:val="24"/>
                <w:vertAlign w:val="subscript"/>
              </w:rPr>
              <w:t>50</w:t>
            </w: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3175" w:type="dxa"/>
            <w:gridSpan w:val="6"/>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мг/л</w:t>
            </w: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дафнии</w:t>
            </w:r>
          </w:p>
        </w:tc>
      </w:tr>
      <w:tr w:rsidR="00C93BCB" w:rsidRPr="004762E8" w:rsidTr="00C93BCB">
        <w:tblPrEx>
          <w:tblCellMar>
            <w:top w:w="0" w:type="dxa"/>
            <w:left w:w="0" w:type="dxa"/>
            <w:bottom w:w="0" w:type="dxa"/>
            <w:right w:w="0" w:type="dxa"/>
          </w:tblCellMar>
        </w:tblPrEx>
        <w:trPr>
          <w:jc w:val="center"/>
        </w:trPr>
        <w:tc>
          <w:tcPr>
            <w:tcW w:w="2120" w:type="dxa"/>
            <w:gridSpan w:val="4"/>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EC</w:t>
            </w:r>
            <w:r w:rsidRPr="004762E8">
              <w:rPr>
                <w:rFonts w:ascii="Times New Roman" w:hAnsi="Times New Roman" w:cs="Times New Roman"/>
                <w:sz w:val="24"/>
                <w:szCs w:val="24"/>
                <w:vertAlign w:val="subscript"/>
              </w:rPr>
              <w:t>50</w:t>
            </w:r>
          </w:p>
        </w:tc>
        <w:tc>
          <w:tcPr>
            <w:tcW w:w="106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3175" w:type="dxa"/>
            <w:gridSpan w:val="6"/>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мг/л</w:t>
            </w:r>
          </w:p>
        </w:tc>
        <w:tc>
          <w:tcPr>
            <w:tcW w:w="2116" w:type="dxa"/>
            <w:gridSpan w:val="4"/>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водоросли</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12.3.3. Миграция и трансформация в окружающей среде за счет </w:t>
            </w:r>
            <w:proofErr w:type="spellStart"/>
            <w:r w:rsidRPr="004762E8">
              <w:rPr>
                <w:rFonts w:ascii="Times New Roman" w:hAnsi="Times New Roman" w:cs="Times New Roman"/>
                <w:sz w:val="24"/>
                <w:szCs w:val="24"/>
              </w:rPr>
              <w:t>биоразложения</w:t>
            </w:r>
            <w:proofErr w:type="spellEnd"/>
            <w:r w:rsidRPr="004762E8">
              <w:rPr>
                <w:rFonts w:ascii="Times New Roman" w:hAnsi="Times New Roman" w:cs="Times New Roman"/>
                <w:sz w:val="24"/>
                <w:szCs w:val="24"/>
              </w:rPr>
              <w:t xml:space="preserve"> и других процессов (окисление, гидролиз и т.п.)</w:t>
            </w:r>
          </w:p>
        </w:tc>
        <w:tc>
          <w:tcPr>
            <w:tcW w:w="4761" w:type="dxa"/>
            <w:gridSpan w:val="9"/>
            <w:tcBorders>
              <w:top w:val="nil"/>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13. Рекомендации по удалению отходов (остатков) химической продукции</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13.1. Меры безопасности при обращении с отходами, образующимися при применении, хранении, транспортировании химической продукции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13.2. Сведения о местах и способах обезвреживания, утилизации, захоронения или уничтожения отходов химической продукции, включая упаковку</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13.3. Рекомендации по удалению отходов, образующихся при применении химической продукции в быту &lt;7&gt;</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14. Информация о перевозке (транспортировании) химической продукции</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14.1. Номер ООН</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14.2. Надлежащее отгрузочное и </w:t>
            </w:r>
            <w:r w:rsidRPr="004762E8">
              <w:rPr>
                <w:rFonts w:ascii="Times New Roman" w:hAnsi="Times New Roman" w:cs="Times New Roman"/>
                <w:sz w:val="24"/>
                <w:szCs w:val="24"/>
              </w:rPr>
              <w:lastRenderedPageBreak/>
              <w:t>транспортное наименования</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14.3. Применяемые виды транспорта</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14.4. </w:t>
            </w:r>
            <w:proofErr w:type="gramStart"/>
            <w:r w:rsidRPr="004762E8">
              <w:rPr>
                <w:rFonts w:ascii="Times New Roman" w:hAnsi="Times New Roman" w:cs="Times New Roman"/>
                <w:sz w:val="24"/>
                <w:szCs w:val="24"/>
              </w:rPr>
              <w:t>Классификация опасности груза (в соответствии с рекомендациями ООН "Рекомендации ООН по перевозке опасных грузов.</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Типовые правила"):</w:t>
            </w:r>
            <w:proofErr w:type="gramEnd"/>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класс или подкласс</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дополнительная опасность</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группа упаковки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 Информация о правовых актах, регулирующих вопросы, связанные с обращением химической продукции</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15.1. Сведения о правовых актах Российской Федерации и Евразийского экономического союза</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15.2. Сведения о ратифицированных Российской Федерацией международных конвенциях и соглашениях</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16. Дополнительная информация</w:t>
            </w:r>
          </w:p>
        </w:tc>
      </w:tr>
      <w:tr w:rsidR="00C93BCB" w:rsidRPr="004762E8" w:rsidTr="00C93BCB">
        <w:tblPrEx>
          <w:tblCellMar>
            <w:top w:w="0" w:type="dxa"/>
            <w:left w:w="0" w:type="dxa"/>
            <w:bottom w:w="0" w:type="dxa"/>
            <w:right w:w="0" w:type="dxa"/>
          </w:tblCellMar>
        </w:tblPrEx>
        <w:trPr>
          <w:jc w:val="center"/>
        </w:trPr>
        <w:tc>
          <w:tcPr>
            <w:tcW w:w="4239" w:type="dxa"/>
            <w:gridSpan w:val="8"/>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16.1 Сведения об оформлении (переоформлении) паспорта безопасности химической продукции ("Паспорт безопасности химической продукции оформлен впервые" или "Паспорт безопасности химической продукции переоформлен" с указанием предыдущих идентификационных данных паспорта безопасности химической продукции)</w:t>
            </w:r>
          </w:p>
        </w:tc>
        <w:tc>
          <w:tcPr>
            <w:tcW w:w="4761" w:type="dxa"/>
            <w:gridSpan w:val="9"/>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nil"/>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16.2. Перечень источников данных, использованных при составлении паспорта безопасности химической продукции:</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r>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r>
    </w:tbl>
    <w:p w:rsidR="00C93BCB" w:rsidRPr="004762E8" w:rsidRDefault="00C93BCB" w:rsidP="004762E8">
      <w:pPr>
        <w:widowControl w:val="0"/>
        <w:pBdr>
          <w:bottom w:val="single" w:sz="4" w:space="1" w:color="auto"/>
        </w:pBdr>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&lt;1&gt; Допустимо приводить химическое наименование по номенклатуре IUPAC с использованием символов латинского или греческого алфавитов.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&lt;2</w:t>
      </w:r>
      <w:proofErr w:type="gramStart"/>
      <w:r w:rsidRPr="004762E8">
        <w:rPr>
          <w:rFonts w:ascii="Times New Roman" w:hAnsi="Times New Roman" w:cs="Times New Roman"/>
          <w:sz w:val="24"/>
          <w:szCs w:val="24"/>
        </w:rPr>
        <w:t>&gt; П</w:t>
      </w:r>
      <w:proofErr w:type="gramEnd"/>
      <w:r w:rsidRPr="004762E8">
        <w:rPr>
          <w:rFonts w:ascii="Times New Roman" w:hAnsi="Times New Roman" w:cs="Times New Roman"/>
          <w:sz w:val="24"/>
          <w:szCs w:val="24"/>
        </w:rPr>
        <w:t>ри наличии информации о способе получения.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&lt;3</w:t>
      </w:r>
      <w:proofErr w:type="gramStart"/>
      <w:r w:rsidRPr="004762E8">
        <w:rPr>
          <w:rFonts w:ascii="Times New Roman" w:hAnsi="Times New Roman" w:cs="Times New Roman"/>
          <w:sz w:val="24"/>
          <w:szCs w:val="24"/>
        </w:rPr>
        <w:t>&gt; П</w:t>
      </w:r>
      <w:proofErr w:type="gramEnd"/>
      <w:r w:rsidRPr="004762E8">
        <w:rPr>
          <w:rFonts w:ascii="Times New Roman" w:hAnsi="Times New Roman" w:cs="Times New Roman"/>
          <w:sz w:val="24"/>
          <w:szCs w:val="24"/>
        </w:rPr>
        <w:t>ри отсутствии наименования по номенклатуре IUPAC приводится наименование, позволяющее наиболее точно идентифицировать химическое вещество.</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&lt;4</w:t>
      </w:r>
      <w:proofErr w:type="gramStart"/>
      <w:r w:rsidRPr="004762E8">
        <w:rPr>
          <w:rFonts w:ascii="Times New Roman" w:hAnsi="Times New Roman" w:cs="Times New Roman"/>
          <w:sz w:val="24"/>
          <w:szCs w:val="24"/>
        </w:rPr>
        <w:t>&gt; В</w:t>
      </w:r>
      <w:proofErr w:type="gramEnd"/>
      <w:r w:rsidRPr="004762E8">
        <w:rPr>
          <w:rFonts w:ascii="Times New Roman" w:hAnsi="Times New Roman" w:cs="Times New Roman"/>
          <w:sz w:val="24"/>
          <w:szCs w:val="24"/>
        </w:rPr>
        <w:t xml:space="preserve"> разделе 3 "Состав (информация о компонентах)" паспорта безопасности химической продукции приводится информация о предельно допустимой концентрации (ориентировочно безопасном уровне воздействия) для всех компонентов, входящих в состав химической продукции. В разделе 8 "Средства </w:t>
      </w:r>
      <w:proofErr w:type="gramStart"/>
      <w:r w:rsidRPr="004762E8">
        <w:rPr>
          <w:rFonts w:ascii="Times New Roman" w:hAnsi="Times New Roman" w:cs="Times New Roman"/>
          <w:sz w:val="24"/>
          <w:szCs w:val="24"/>
        </w:rPr>
        <w:t>контроля за</w:t>
      </w:r>
      <w:proofErr w:type="gramEnd"/>
      <w:r w:rsidRPr="004762E8">
        <w:rPr>
          <w:rFonts w:ascii="Times New Roman" w:hAnsi="Times New Roman" w:cs="Times New Roman"/>
          <w:sz w:val="24"/>
          <w:szCs w:val="24"/>
        </w:rPr>
        <w:t xml:space="preserve"> опасным воздействием и средства индивидуальной защиты" паспорта безопасности химической продукции приводится информация о предельно допустимой концентрации (ориентировочно безопасном уровне воздействия) для химической продукции в целом или по компонентам, подлежащим обязательному контролю в воздухе рабочей зоны, в том числе в условиях производства.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&lt;5&gt; Показатели приводятся с учетом соответствующей информации об их применимости.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&lt;6&gt; Информация об упаковке приводится на усмотрение юридического лица либо физического лица, зарегистрированного в качестве индивидуального предпринимателя, </w:t>
      </w:r>
      <w:proofErr w:type="gramStart"/>
      <w:r w:rsidRPr="004762E8">
        <w:rPr>
          <w:rFonts w:ascii="Times New Roman" w:hAnsi="Times New Roman" w:cs="Times New Roman"/>
          <w:sz w:val="24"/>
          <w:szCs w:val="24"/>
        </w:rPr>
        <w:t>являющихся</w:t>
      </w:r>
      <w:proofErr w:type="gramEnd"/>
      <w:r w:rsidRPr="004762E8">
        <w:rPr>
          <w:rFonts w:ascii="Times New Roman" w:hAnsi="Times New Roman" w:cs="Times New Roman"/>
          <w:sz w:val="24"/>
          <w:szCs w:val="24"/>
        </w:rPr>
        <w:t xml:space="preserve"> изготовителями (уполномоченными иностранными изготовителями лицами), импортерами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&lt;7&gt; Сведения приводятся только в случае, если химическую продукцию применяют в </w:t>
      </w:r>
      <w:r w:rsidRPr="004762E8">
        <w:rPr>
          <w:rFonts w:ascii="Times New Roman" w:hAnsi="Times New Roman" w:cs="Times New Roman"/>
          <w:sz w:val="24"/>
          <w:szCs w:val="24"/>
        </w:rPr>
        <w:lastRenderedPageBreak/>
        <w:t>быту.</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&lt;8</w:t>
      </w:r>
      <w:proofErr w:type="gramStart"/>
      <w:r w:rsidRPr="004762E8">
        <w:rPr>
          <w:rFonts w:ascii="Times New Roman" w:hAnsi="Times New Roman" w:cs="Times New Roman"/>
          <w:sz w:val="24"/>
          <w:szCs w:val="24"/>
        </w:rPr>
        <w:t>&gt; У</w:t>
      </w:r>
      <w:proofErr w:type="gramEnd"/>
      <w:r w:rsidRPr="004762E8">
        <w:rPr>
          <w:rFonts w:ascii="Times New Roman" w:hAnsi="Times New Roman" w:cs="Times New Roman"/>
          <w:sz w:val="24"/>
          <w:szCs w:val="24"/>
        </w:rPr>
        <w:t>казывается для каждого компонента химической продукции в случае отсутствия данных по химической продукции в целом, полученных в результате проведения испытаний.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&lt;9</w:t>
      </w:r>
      <w:proofErr w:type="gramStart"/>
      <w:r w:rsidRPr="004762E8">
        <w:rPr>
          <w:rFonts w:ascii="Times New Roman" w:hAnsi="Times New Roman" w:cs="Times New Roman"/>
          <w:sz w:val="24"/>
          <w:szCs w:val="24"/>
        </w:rPr>
        <w:t>&gt; У</w:t>
      </w:r>
      <w:proofErr w:type="gramEnd"/>
      <w:r w:rsidRPr="004762E8">
        <w:rPr>
          <w:rFonts w:ascii="Times New Roman" w:hAnsi="Times New Roman" w:cs="Times New Roman"/>
          <w:sz w:val="24"/>
          <w:szCs w:val="24"/>
        </w:rPr>
        <w:t>казываются данные по химической продукции в целом, полученные в результате проведения испытаний или на основании расчетных методов.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&lt;10</w:t>
      </w:r>
      <w:proofErr w:type="gramStart"/>
      <w:r w:rsidRPr="004762E8">
        <w:rPr>
          <w:rFonts w:ascii="Times New Roman" w:hAnsi="Times New Roman" w:cs="Times New Roman"/>
          <w:sz w:val="24"/>
          <w:szCs w:val="24"/>
        </w:rPr>
        <w:t>&gt; У</w:t>
      </w:r>
      <w:proofErr w:type="gramEnd"/>
      <w:r w:rsidRPr="004762E8">
        <w:rPr>
          <w:rFonts w:ascii="Times New Roman" w:hAnsi="Times New Roman" w:cs="Times New Roman"/>
          <w:sz w:val="24"/>
          <w:szCs w:val="24"/>
        </w:rPr>
        <w:t>казывается лимитирующий показатель вредности (ЛПВ):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токс</w:t>
      </w:r>
      <w:proofErr w:type="spellEnd"/>
      <w:r w:rsidRPr="004762E8">
        <w:rPr>
          <w:rFonts w:ascii="Times New Roman" w:hAnsi="Times New Roman" w:cs="Times New Roman"/>
          <w:sz w:val="24"/>
          <w:szCs w:val="24"/>
        </w:rPr>
        <w:t>. - токсикологический;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сан</w:t>
      </w:r>
      <w:proofErr w:type="gramStart"/>
      <w:r w:rsidRPr="004762E8">
        <w:rPr>
          <w:rFonts w:ascii="Times New Roman" w:hAnsi="Times New Roman" w:cs="Times New Roman"/>
          <w:sz w:val="24"/>
          <w:szCs w:val="24"/>
        </w:rPr>
        <w:t>.-</w:t>
      </w:r>
      <w:proofErr w:type="spellStart"/>
      <w:proofErr w:type="gramEnd"/>
      <w:r w:rsidRPr="004762E8">
        <w:rPr>
          <w:rFonts w:ascii="Times New Roman" w:hAnsi="Times New Roman" w:cs="Times New Roman"/>
          <w:sz w:val="24"/>
          <w:szCs w:val="24"/>
        </w:rPr>
        <w:t>токс</w:t>
      </w:r>
      <w:proofErr w:type="spellEnd"/>
      <w:r w:rsidRPr="004762E8">
        <w:rPr>
          <w:rFonts w:ascii="Times New Roman" w:hAnsi="Times New Roman" w:cs="Times New Roman"/>
          <w:sz w:val="24"/>
          <w:szCs w:val="24"/>
        </w:rPr>
        <w:t>. - санитарно-токсикологический;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орг. - органолептический с расшифровкой характера изменения органолептических свойств воды (</w:t>
      </w:r>
      <w:proofErr w:type="spellStart"/>
      <w:r w:rsidRPr="004762E8">
        <w:rPr>
          <w:rFonts w:ascii="Times New Roman" w:hAnsi="Times New Roman" w:cs="Times New Roman"/>
          <w:sz w:val="24"/>
          <w:szCs w:val="24"/>
        </w:rPr>
        <w:t>зап.</w:t>
      </w:r>
      <w:proofErr w:type="spellEnd"/>
      <w:r w:rsidRPr="004762E8">
        <w:rPr>
          <w:rFonts w:ascii="Times New Roman" w:hAnsi="Times New Roman" w:cs="Times New Roman"/>
          <w:sz w:val="24"/>
          <w:szCs w:val="24"/>
        </w:rPr>
        <w:t xml:space="preserve"> - изменяет запах воды, </w:t>
      </w:r>
      <w:proofErr w:type="spellStart"/>
      <w:r w:rsidRPr="004762E8">
        <w:rPr>
          <w:rFonts w:ascii="Times New Roman" w:hAnsi="Times New Roman" w:cs="Times New Roman"/>
          <w:sz w:val="24"/>
          <w:szCs w:val="24"/>
        </w:rPr>
        <w:t>мутн</w:t>
      </w:r>
      <w:proofErr w:type="spellEnd"/>
      <w:r w:rsidRPr="004762E8">
        <w:rPr>
          <w:rFonts w:ascii="Times New Roman" w:hAnsi="Times New Roman" w:cs="Times New Roman"/>
          <w:sz w:val="24"/>
          <w:szCs w:val="24"/>
        </w:rPr>
        <w:t xml:space="preserve">. - увеличивает мутность воды, </w:t>
      </w:r>
      <w:proofErr w:type="spellStart"/>
      <w:r w:rsidRPr="004762E8">
        <w:rPr>
          <w:rFonts w:ascii="Times New Roman" w:hAnsi="Times New Roman" w:cs="Times New Roman"/>
          <w:sz w:val="24"/>
          <w:szCs w:val="24"/>
        </w:rPr>
        <w:t>окр</w:t>
      </w:r>
      <w:proofErr w:type="spellEnd"/>
      <w:r w:rsidRPr="004762E8">
        <w:rPr>
          <w:rFonts w:ascii="Times New Roman" w:hAnsi="Times New Roman" w:cs="Times New Roman"/>
          <w:sz w:val="24"/>
          <w:szCs w:val="24"/>
        </w:rPr>
        <w:t xml:space="preserve">. - придает воде окраску, пена - вызывает образование пены, пл. - образует пленку на поверхности воды, </w:t>
      </w:r>
      <w:proofErr w:type="spellStart"/>
      <w:r w:rsidRPr="004762E8">
        <w:rPr>
          <w:rFonts w:ascii="Times New Roman" w:hAnsi="Times New Roman" w:cs="Times New Roman"/>
          <w:sz w:val="24"/>
          <w:szCs w:val="24"/>
        </w:rPr>
        <w:t>привк</w:t>
      </w:r>
      <w:proofErr w:type="spellEnd"/>
      <w:r w:rsidRPr="004762E8">
        <w:rPr>
          <w:rFonts w:ascii="Times New Roman" w:hAnsi="Times New Roman" w:cs="Times New Roman"/>
          <w:sz w:val="24"/>
          <w:szCs w:val="24"/>
        </w:rPr>
        <w:t>. - придает воде привкус, оп</w:t>
      </w:r>
      <w:proofErr w:type="gramStart"/>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xml:space="preserve"> - </w:t>
      </w:r>
      <w:proofErr w:type="gramStart"/>
      <w:r w:rsidRPr="004762E8">
        <w:rPr>
          <w:rFonts w:ascii="Times New Roman" w:hAnsi="Times New Roman" w:cs="Times New Roman"/>
          <w:sz w:val="24"/>
          <w:szCs w:val="24"/>
        </w:rPr>
        <w:t>в</w:t>
      </w:r>
      <w:proofErr w:type="gramEnd"/>
      <w:r w:rsidRPr="004762E8">
        <w:rPr>
          <w:rFonts w:ascii="Times New Roman" w:hAnsi="Times New Roman" w:cs="Times New Roman"/>
          <w:sz w:val="24"/>
          <w:szCs w:val="24"/>
        </w:rPr>
        <w:t>ызывает опалесценцию);</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рефл</w:t>
      </w:r>
      <w:proofErr w:type="spellEnd"/>
      <w:r w:rsidRPr="004762E8">
        <w:rPr>
          <w:rFonts w:ascii="Times New Roman" w:hAnsi="Times New Roman" w:cs="Times New Roman"/>
          <w:sz w:val="24"/>
          <w:szCs w:val="24"/>
        </w:rPr>
        <w:t>. - рефлекторный;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рез</w:t>
      </w:r>
      <w:proofErr w:type="gramStart"/>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xml:space="preserve"> - </w:t>
      </w:r>
      <w:proofErr w:type="gramStart"/>
      <w:r w:rsidRPr="004762E8">
        <w:rPr>
          <w:rFonts w:ascii="Times New Roman" w:hAnsi="Times New Roman" w:cs="Times New Roman"/>
          <w:sz w:val="24"/>
          <w:szCs w:val="24"/>
        </w:rPr>
        <w:t>р</w:t>
      </w:r>
      <w:proofErr w:type="gramEnd"/>
      <w:r w:rsidRPr="004762E8">
        <w:rPr>
          <w:rFonts w:ascii="Times New Roman" w:hAnsi="Times New Roman" w:cs="Times New Roman"/>
          <w:sz w:val="24"/>
          <w:szCs w:val="24"/>
        </w:rPr>
        <w:t>езорбтивный;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рефл</w:t>
      </w:r>
      <w:proofErr w:type="spellEnd"/>
      <w:proofErr w:type="gramStart"/>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рез. - рефлекторно-резорбтивный;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рыбхоз</w:t>
      </w:r>
      <w:proofErr w:type="gramStart"/>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xml:space="preserve"> - </w:t>
      </w:r>
      <w:proofErr w:type="spellStart"/>
      <w:proofErr w:type="gramStart"/>
      <w:r w:rsidRPr="004762E8">
        <w:rPr>
          <w:rFonts w:ascii="Times New Roman" w:hAnsi="Times New Roman" w:cs="Times New Roman"/>
          <w:sz w:val="24"/>
          <w:szCs w:val="24"/>
        </w:rPr>
        <w:t>р</w:t>
      </w:r>
      <w:proofErr w:type="gramEnd"/>
      <w:r w:rsidRPr="004762E8">
        <w:rPr>
          <w:rFonts w:ascii="Times New Roman" w:hAnsi="Times New Roman" w:cs="Times New Roman"/>
          <w:sz w:val="24"/>
          <w:szCs w:val="24"/>
        </w:rPr>
        <w:t>ыбохозяйственный</w:t>
      </w:r>
      <w:proofErr w:type="spellEnd"/>
      <w:r w:rsidRPr="004762E8">
        <w:rPr>
          <w:rFonts w:ascii="Times New Roman" w:hAnsi="Times New Roman" w:cs="Times New Roman"/>
          <w:sz w:val="24"/>
          <w:szCs w:val="24"/>
        </w:rPr>
        <w:t xml:space="preserve"> (изменение товарных качеств промысловых водных организмов);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общ</w:t>
      </w:r>
      <w:proofErr w:type="gramStart"/>
      <w:r w:rsidRPr="004762E8">
        <w:rPr>
          <w:rFonts w:ascii="Times New Roman" w:hAnsi="Times New Roman" w:cs="Times New Roman"/>
          <w:sz w:val="24"/>
          <w:szCs w:val="24"/>
        </w:rPr>
        <w:t>.</w:t>
      </w:r>
      <w:proofErr w:type="gramEnd"/>
      <w:r w:rsidRPr="004762E8">
        <w:rPr>
          <w:rFonts w:ascii="Times New Roman" w:hAnsi="Times New Roman" w:cs="Times New Roman"/>
          <w:sz w:val="24"/>
          <w:szCs w:val="24"/>
        </w:rPr>
        <w:t xml:space="preserve"> - </w:t>
      </w:r>
      <w:proofErr w:type="spellStart"/>
      <w:proofErr w:type="gramStart"/>
      <w:r w:rsidRPr="004762E8">
        <w:rPr>
          <w:rFonts w:ascii="Times New Roman" w:hAnsi="Times New Roman" w:cs="Times New Roman"/>
          <w:sz w:val="24"/>
          <w:szCs w:val="24"/>
        </w:rPr>
        <w:t>о</w:t>
      </w:r>
      <w:proofErr w:type="gramEnd"/>
      <w:r w:rsidRPr="004762E8">
        <w:rPr>
          <w:rFonts w:ascii="Times New Roman" w:hAnsi="Times New Roman" w:cs="Times New Roman"/>
          <w:sz w:val="24"/>
          <w:szCs w:val="24"/>
        </w:rPr>
        <w:t>бщесанитарный</w:t>
      </w:r>
      <w:proofErr w:type="spellEnd"/>
      <w:r w:rsidRPr="004762E8">
        <w:rPr>
          <w:rFonts w:ascii="Times New Roman" w:hAnsi="Times New Roman" w:cs="Times New Roman"/>
          <w:sz w:val="24"/>
          <w:szCs w:val="24"/>
        </w:rPr>
        <w:t>.</w:t>
      </w:r>
    </w:p>
    <w:tbl>
      <w:tblPr>
        <w:tblW w:w="0" w:type="auto"/>
        <w:jc w:val="center"/>
        <w:tblCellMar>
          <w:left w:w="0" w:type="dxa"/>
          <w:right w:w="0" w:type="dxa"/>
        </w:tblCellMar>
        <w:tblLook w:val="0000" w:firstRow="0" w:lastRow="0" w:firstColumn="0" w:lastColumn="0" w:noHBand="0" w:noVBand="0"/>
      </w:tblPr>
      <w:tblGrid>
        <w:gridCol w:w="530"/>
        <w:gridCol w:w="530"/>
        <w:gridCol w:w="530"/>
        <w:gridCol w:w="530"/>
        <w:gridCol w:w="530"/>
        <w:gridCol w:w="530"/>
        <w:gridCol w:w="530"/>
        <w:gridCol w:w="529"/>
        <w:gridCol w:w="529"/>
        <w:gridCol w:w="529"/>
        <w:gridCol w:w="529"/>
        <w:gridCol w:w="529"/>
        <w:gridCol w:w="529"/>
        <w:gridCol w:w="529"/>
        <w:gridCol w:w="529"/>
        <w:gridCol w:w="529"/>
        <w:gridCol w:w="529"/>
      </w:tblGrid>
      <w:tr w:rsidR="00C93BCB" w:rsidRPr="004762E8" w:rsidTr="00C93BCB">
        <w:tblPrEx>
          <w:tblCellMar>
            <w:top w:w="0" w:type="dxa"/>
            <w:left w:w="0" w:type="dxa"/>
            <w:bottom w:w="0" w:type="dxa"/>
            <w:right w:w="0" w:type="dxa"/>
          </w:tblCellMar>
        </w:tblPrEx>
        <w:trPr>
          <w:jc w:val="center"/>
        </w:trPr>
        <w:tc>
          <w:tcPr>
            <w:tcW w:w="9000" w:type="dxa"/>
            <w:gridSpan w:val="17"/>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&lt;11</w:t>
            </w:r>
            <w:proofErr w:type="gramStart"/>
            <w:r w:rsidRPr="004762E8">
              <w:rPr>
                <w:rFonts w:ascii="Times New Roman" w:hAnsi="Times New Roman" w:cs="Times New Roman"/>
                <w:sz w:val="24"/>
                <w:szCs w:val="24"/>
              </w:rPr>
              <w:t>&gt; У</w:t>
            </w:r>
            <w:proofErr w:type="gramEnd"/>
            <w:r w:rsidRPr="004762E8">
              <w:rPr>
                <w:rFonts w:ascii="Times New Roman" w:hAnsi="Times New Roman" w:cs="Times New Roman"/>
                <w:sz w:val="24"/>
                <w:szCs w:val="24"/>
              </w:rPr>
              <w:t>казывается для воды водных объектов питьевого и хозяйственно-бытового водоснабжения.</w:t>
            </w:r>
          </w:p>
        </w:tc>
      </w:tr>
      <w:tr w:rsidR="00C93BCB" w:rsidRPr="004762E8" w:rsidTr="00C93BCB">
        <w:tblPrEx>
          <w:tblCellMar>
            <w:top w:w="0" w:type="dxa"/>
            <w:left w:w="0" w:type="dxa"/>
            <w:bottom w:w="0" w:type="dxa"/>
            <w:right w:w="0" w:type="dxa"/>
          </w:tblCellMar>
        </w:tblPrEx>
        <w:trPr>
          <w:jc w:val="center"/>
        </w:trPr>
        <w:tc>
          <w:tcPr>
            <w:tcW w:w="53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3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3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3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3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3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3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529"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bl>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Примечание. Все страницы паспорта безопасности химической продукции после их заполнения должны быть пронумерованы. </w:t>
      </w:r>
      <w:proofErr w:type="gramStart"/>
      <w:r w:rsidRPr="004762E8">
        <w:rPr>
          <w:rFonts w:ascii="Times New Roman" w:hAnsi="Times New Roman" w:cs="Times New Roman"/>
          <w:sz w:val="24"/>
          <w:szCs w:val="24"/>
        </w:rPr>
        <w:t>Паспорт безопасности химической продукции должен иметь колонтитулы, содержащие техническое наименование химической продукции, обозначение и наименование документа по стандартизации или нормативного документа на продукцию в графе "Наименование структурного элемента", а также версию и дату оформления паспорта безопасности химической продукции в графе "Содержание".</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Приложение N 4</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к техническому регламенту</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о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КРИТЕРИИ ОТНЕСЕНИЯ ХИМИЧЕСКИХ ВЕЩЕСТВ К ХИМИЧЕСКИМ ВЕЩЕСТВАМ, ВЫЗЫВАЮЩИМ ОБЕСПОКОЕННОСТЬ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Химическое вещество относится к химическим веществам, вызывающим обеспокоенность, в случае наличия свойств, соответствующих критериям одного или нескольких видов и (или) классов (подклассов, типов) опасности из следующих видов и (или) классов (подклассов, типов) опасности:</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канцероген (классы 1 и 2)</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мутаген (классы 1 и 2)</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воздействие на репродуктивную функцию (классы 1 и 2)</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хроническая токсичность для водной среды (класс 1)</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эндокринный разрушитель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 xml:space="preserve">стойкие, </w:t>
      </w:r>
      <w:proofErr w:type="spellStart"/>
      <w:r w:rsidRPr="004762E8">
        <w:rPr>
          <w:rFonts w:ascii="Times New Roman" w:hAnsi="Times New Roman" w:cs="Times New Roman"/>
          <w:sz w:val="24"/>
          <w:szCs w:val="24"/>
        </w:rPr>
        <w:t>биоаккумулятивные</w:t>
      </w:r>
      <w:proofErr w:type="spellEnd"/>
      <w:r w:rsidRPr="004762E8">
        <w:rPr>
          <w:rFonts w:ascii="Times New Roman" w:hAnsi="Times New Roman" w:cs="Times New Roman"/>
          <w:sz w:val="24"/>
          <w:szCs w:val="24"/>
        </w:rPr>
        <w:t xml:space="preserve"> и токсичные химические вещества (PBT)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чрезвычайно стойкие и чрезвычайно </w:t>
      </w:r>
      <w:proofErr w:type="spellStart"/>
      <w:r w:rsidRPr="004762E8">
        <w:rPr>
          <w:rFonts w:ascii="Times New Roman" w:hAnsi="Times New Roman" w:cs="Times New Roman"/>
          <w:sz w:val="24"/>
          <w:szCs w:val="24"/>
        </w:rPr>
        <w:t>биоаккумулятивные</w:t>
      </w:r>
      <w:proofErr w:type="spellEnd"/>
      <w:r w:rsidRPr="004762E8">
        <w:rPr>
          <w:rFonts w:ascii="Times New Roman" w:hAnsi="Times New Roman" w:cs="Times New Roman"/>
          <w:sz w:val="24"/>
          <w:szCs w:val="24"/>
        </w:rPr>
        <w:t xml:space="preserve"> химические вещества (</w:t>
      </w:r>
      <w:proofErr w:type="spellStart"/>
      <w:r w:rsidRPr="004762E8">
        <w:rPr>
          <w:rFonts w:ascii="Times New Roman" w:hAnsi="Times New Roman" w:cs="Times New Roman"/>
          <w:sz w:val="24"/>
          <w:szCs w:val="24"/>
        </w:rPr>
        <w:t>vPvB</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Приложение N 5</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к техническому регламенту</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о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ПРАВИЛА ФОРМИРОВАНИЯ И ВЕДЕНИЯ РЕЕСТРА ХИМИЧЕСКИХ ВЕЩЕСТВ И СМЕСЕЙ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I. Общие положения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 </w:t>
      </w:r>
      <w:proofErr w:type="gramStart"/>
      <w:r w:rsidRPr="004762E8">
        <w:rPr>
          <w:rFonts w:ascii="Times New Roman" w:hAnsi="Times New Roman" w:cs="Times New Roman"/>
          <w:sz w:val="24"/>
          <w:szCs w:val="24"/>
        </w:rPr>
        <w:t>Формирование и ведение реестра химических веществ и смесей (далее - реестр) осуществляются в целях формирования единой базы данных о свойствах химических веществ и смесей химических веществ и обеспечения единого учета химической продукции, выпускаемой в обращение на территории Российской Федерации, соответствующей требованиям технического регламента о безопасности химической продукции, утвержденного постановлением Правительства Российской Федерации от 3 июня 2026 г. N 688 "О техническом</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регулировании</w:t>
      </w:r>
      <w:proofErr w:type="gramEnd"/>
      <w:r w:rsidRPr="004762E8">
        <w:rPr>
          <w:rFonts w:ascii="Times New Roman" w:hAnsi="Times New Roman" w:cs="Times New Roman"/>
          <w:sz w:val="24"/>
          <w:szCs w:val="24"/>
        </w:rPr>
        <w:t xml:space="preserve"> химической продукции" (далее - технический регламент).</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 Реестр формируется и ведется: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Министерством промышленности и торговли Российской Федерации - по итогам сбора информации в соответствии с пунктом 6 настоящих Правил и в рамках государственной регистрации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Федеральной службой по надзору в сфере защиты прав потребителей и благополучия человека - в рамках внесения новых химических веществ по итогам нотификации химических веществ и без проведения процедуры нотификации новых химических веществ в соответствии с абзацем третьим пункта 8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 Реестр формируется и ведется в электронном виде в государственной информационной системе промышленности (далее - информационная система).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 Реестр включает в себя следующие разделы: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химические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 Доступ заинтересованных лиц к сведениям и документам из реестра, опубликованным в информационной системе в соответствии с пунктами 20 - 74 настоящих Правил, за исключением сведений, содержащихся в закрытой части реестра в соответствии с пунктом 12 настоящих Правил, осуществляется на безвозмездной основе.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6. </w:t>
      </w:r>
      <w:proofErr w:type="gramStart"/>
      <w:r w:rsidRPr="004762E8">
        <w:rPr>
          <w:rFonts w:ascii="Times New Roman" w:hAnsi="Times New Roman" w:cs="Times New Roman"/>
          <w:sz w:val="24"/>
          <w:szCs w:val="24"/>
        </w:rPr>
        <w:t xml:space="preserve">Формирование реестра осуществляется на основе сведений, полученных по итогам сбора информации о химических веществах (в том числе в составе смесей химических веществ), представленной заинтересованными юридическими лицами либо физическими лицами, зарегистрированными в качестве индивидуальных предпринимателей, </w:t>
      </w:r>
      <w:r w:rsidRPr="004762E8">
        <w:rPr>
          <w:rFonts w:ascii="Times New Roman" w:hAnsi="Times New Roman" w:cs="Times New Roman"/>
          <w:sz w:val="24"/>
          <w:szCs w:val="24"/>
        </w:rPr>
        <w:lastRenderedPageBreak/>
        <w:t>являющимися изготовителями (уполномоченными иностранными изготовителями лицами), импортерами химической продукции (далее - заявители).</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 Ведение реестра осуществляется на основе сведений и документов, предусмотренных пунктами 20 - 74 настоящих Правил, представляемых заявителями в рамках государственной регистрации химической продукции, нотификации новых химических веществ, внесения новых химических веществ без проведения процедуры нотификации в соответствии с абзацем третьим пункта 8 технического регламента.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8. Министерство промышленности и торговли Российской Федерации обеспечивает:</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сбор, хранение, систематизацию информации о химических веществах (смесях химических веществ) 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защиту информации о химических веществах (смесях химических веществ) и химической продукции от несанкционированного доступа к ней;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предоставление доступа к сведениям, содержащимся в реестре.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9. Информационное взаимодействие с заинтересованными федеральными органами исполнительной власти в рамках формирования и ведения реестра осуществляется в целях: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а) актуализации перечня официальных информационных источников сведений о химических веществах, утверждаемого Министерством промышленности и торговли Российской Федерации (в случае изменения статуса официального информационного источника сведений о химических веществах на </w:t>
      </w:r>
      <w:proofErr w:type="gramStart"/>
      <w:r w:rsidRPr="004762E8">
        <w:rPr>
          <w:rFonts w:ascii="Times New Roman" w:hAnsi="Times New Roman" w:cs="Times New Roman"/>
          <w:sz w:val="24"/>
          <w:szCs w:val="24"/>
        </w:rPr>
        <w:t>закрытый</w:t>
      </w:r>
      <w:proofErr w:type="gramEnd"/>
      <w:r w:rsidRPr="004762E8">
        <w:rPr>
          <w:rFonts w:ascii="Times New Roman" w:hAnsi="Times New Roman" w:cs="Times New Roman"/>
          <w:sz w:val="24"/>
          <w:szCs w:val="24"/>
        </w:rPr>
        <w:t xml:space="preserve"> или появления новых официальных информационных источников сведений о химических веществах);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актуализации перечня запрещенных к применению химических веществ, перечня ограниченных к применению химических веществ и перечня химических веществ, вызывающих обеспокоенность, утверждаемых Министерством промышленности и торговли Российской Федерации и Федеральной службой по надзору в сфере защиты прав потребителей и благополучия человека;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выработки и совершенствования единых подходов к формированию и ведению базы данных о свойствах химических веществ и смесей химических веществ и обеспечения единого учета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выработки согласованной позиции в отношении применения различающихся сведений о химическом веществе при включении информации в реестр, в том числе на этапе его формирования.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10. </w:t>
      </w:r>
      <w:proofErr w:type="gramStart"/>
      <w:r w:rsidRPr="004762E8">
        <w:rPr>
          <w:rFonts w:ascii="Times New Roman" w:hAnsi="Times New Roman" w:cs="Times New Roman"/>
          <w:sz w:val="24"/>
          <w:szCs w:val="24"/>
        </w:rPr>
        <w:t>По итогам сбора информации в соответствии с пунктом 6 настоящих Правил, нотификации новых химических веществ, внесения новых химических веществ без прохождения процедуры нотификации в соответствии с абзацем третьим пункта 8 технического регламента для каждого химического вещества создается одно информационное досье, содержащее информацию от заявителя (заявителей), и данному химическому веществу присваивается номер, формируемый в следующем порядке:</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noProof/>
          <w:sz w:val="24"/>
          <w:szCs w:val="24"/>
          <w:lang w:eastAsia="ru-RU"/>
        </w:rPr>
        <w:drawing>
          <wp:inline distT="0" distB="0" distL="0" distR="0" wp14:anchorId="0FBD2590" wp14:editId="6656C0E1">
            <wp:extent cx="1447800" cy="523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47800" cy="523875"/>
                    </a:xfrm>
                    <a:prstGeom prst="rect">
                      <a:avLst/>
                    </a:prstGeom>
                    <a:noFill/>
                    <a:ln>
                      <a:noFill/>
                    </a:ln>
                  </pic:spPr>
                </pic:pic>
              </a:graphicData>
            </a:graphic>
          </wp:inline>
        </w:drawing>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где: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позиция 1 - обозначение категории (химическое вещество (V) или смесь химических </w:t>
      </w:r>
      <w:r w:rsidRPr="004762E8">
        <w:rPr>
          <w:rFonts w:ascii="Times New Roman" w:hAnsi="Times New Roman" w:cs="Times New Roman"/>
          <w:sz w:val="24"/>
          <w:szCs w:val="24"/>
        </w:rPr>
        <w:lastRenderedPageBreak/>
        <w:t>веществ (S);</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позиция 2 - 10-значный номер химического вещества (смеси химических веществ) в реестре.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Для смеси химических веществ и полимеров 10-значный номер формируется по итогам прохождения процедуры государственной регистрации химической продукции одновременно с регистрационным номером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11. Номер химического вещества (смеси химических веществ) в реестре присваивается с использованием информационной системы.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12. </w:t>
      </w:r>
      <w:proofErr w:type="gramStart"/>
      <w:r w:rsidRPr="004762E8">
        <w:rPr>
          <w:rFonts w:ascii="Times New Roman" w:hAnsi="Times New Roman" w:cs="Times New Roman"/>
          <w:sz w:val="24"/>
          <w:szCs w:val="24"/>
        </w:rPr>
        <w:t>Документы и сведения, предусмотренные пунктом 42 (за исключением паспорта безопасности химической продукции), пунктами 43 и 44 (за исключением полного и сокращенного наименований юридического лица или фамилии, имени, отчества (при наличии) физического лица, зарегистрированного в качестве индивидуального предпринимателя, категории заявителя, адреса и места нахождения юридического лица или места жительства физического лица, зарегистрированного в качестве индивидуального предпринимателя), пунктами 48 и 70 (за</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исключением паспорта безопасности химической продукции) и пунктами 71 и 72 (за исключением полного и сокращенного наименований юридического лица или фамилии, имени, отчества (при наличии) физического лица, зарегистрированного в качестве индивидуального предпринимателя, категории заявителя, адреса и места нахождения юридического лица или места жительства физического лица, зарегистрированного в качестве индивидуального предпринимателя) настоящих Правил, а также сведения о содержании основного вещества и полном</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составе</w:t>
      </w:r>
      <w:proofErr w:type="gramEnd"/>
      <w:r w:rsidRPr="004762E8">
        <w:rPr>
          <w:rFonts w:ascii="Times New Roman" w:hAnsi="Times New Roman" w:cs="Times New Roman"/>
          <w:sz w:val="24"/>
          <w:szCs w:val="24"/>
        </w:rPr>
        <w:t xml:space="preserve"> химической продукции, объемах производства (импорта) химического вещества (смеси химических веществ) относятся к закрытой части реестра.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13. Министерство промышленности и торговли Российской Федерации принимает меры для обеспечения защиты конфиденциальной информации, содержащейся в закрытой части реестра,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14. Со дня принятия решения о государственной регистрации химической продукции Министерство промышленности и торговли Российской Федерации в течение 3 рабочих дней вносит сведения о химической продукции в реестр.</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15. Все документы и сведения, полученные от заявителя в рамках государственной регистрации химической продукции в соответствии с пунктами 20 - 74 настоящих Правил, размещаются в реестре с учетом положений пункта 12 настоящих Правил.</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16. Регистрационный номер химической продукции по итогам государственной регистрации формируется в следующем порядке: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noProof/>
          <w:sz w:val="24"/>
          <w:szCs w:val="24"/>
          <w:lang w:eastAsia="ru-RU"/>
        </w:rPr>
        <w:drawing>
          <wp:inline distT="0" distB="0" distL="0" distR="0" wp14:anchorId="29326117" wp14:editId="0CC371AC">
            <wp:extent cx="2828925" cy="495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828925" cy="495300"/>
                    </a:xfrm>
                    <a:prstGeom prst="rect">
                      <a:avLst/>
                    </a:prstGeom>
                    <a:noFill/>
                    <a:ln>
                      <a:noFill/>
                    </a:ln>
                  </pic:spPr>
                </pic:pic>
              </a:graphicData>
            </a:graphic>
          </wp:inline>
        </w:drawing>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где: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позиция 1 - обозначение категории (химическое вещество (V) или смесь химических веществ (S);</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позиция 2 - 10-значный номер химического вещества (смеси химических веществ) в </w:t>
      </w:r>
      <w:r w:rsidRPr="004762E8">
        <w:rPr>
          <w:rFonts w:ascii="Times New Roman" w:hAnsi="Times New Roman" w:cs="Times New Roman"/>
          <w:sz w:val="24"/>
          <w:szCs w:val="24"/>
        </w:rPr>
        <w:lastRenderedPageBreak/>
        <w:t>реестре;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позиция 3 - 2-значный буквенный код страны в соответствии с Общероссийским классификатором стран мира;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позиция 4 - обозначение срока действия государственной регистрации химической продукции (бессрочная регистрация (U) или регистрация на 5 лет (R);</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позиция 5 - обозначение категории заявителя (изготовитель (P), уполномоченное иностранным изготовителем лицо (A) или импортер (I);</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позиция 6 - 6-значный порядковый номер заявления о проведении государственной регистрации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17. Для внесения информации о дополнительных марках (типах, видах) ранее зарегистрированной химической продукции в реестр заявитель представляет в Министерство промышленности и торговли Российской Федерации запрос в электронном виде о внесении указанной информации с подтверждением сохранения химического состава и результатов классификации 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18. Министерство промышленности и торговли Российской Федерации принимает решение о внесении информации о дополнительной марке (типе, виде) химической продукции в реестр в течение 2 рабочих дней со дня поступления запроса, указанного в пункте 17 настоящих Правил. Внесение информации о дополнительной марке (типе, виде) химической продукции в реестр осуществляется без изменения регистрационного номера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19. В случае регистрации химической продукции, которой ранее был присвоен регистрационный номер химической продукции, новый регистрационный номер химической продукции формируется на основе присвоенного ранее 10-значного номера химического вещества (смеси химических веществ) в реестре.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II. Состав сведений и документов раздела "Химические вещества" реестра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20. Информационные данные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регистрационный номер в реестре;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номер идентификатора химического вещества, внесенного в реестр Химической реферативной службы Американского химического общества (далее - номер CAS)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другие идентификационные номера - номер идентификатора химического вещества, внесенного в реестр Европейского сообщества (далее - номер EC), и номер химического вещества, внесенного в регистр токсических эффектов химических соединений (далее - номер RTECS)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код Общероссийского классификатора продукции по видам экономической деятельности;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код единой Товарной номенклатуры внешнеэкономической деятельности Евразийского экономического союза;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наименование согласно номенклатуре Международного союза теоретической и прикладной химии (далее - номенклатура IUPAC) на русском и английском языках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ж) синонимы и аббревиатура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з) техническое наименование;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и) торговое наименование, в том числе марочный ассортимент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к) молекулярная формула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л) структурная формула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м) спецификация упрощенного представления молекул в строке ввода (SMILES)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 молекулярная масса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о) содержание основного химического вещества, %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т</w:t>
      </w:r>
      <w:proofErr w:type="gramEnd"/>
      <w:r w:rsidRPr="004762E8">
        <w:rPr>
          <w:rFonts w:ascii="Times New Roman" w:hAnsi="Times New Roman" w:cs="Times New Roman"/>
          <w:sz w:val="24"/>
          <w:szCs w:val="24"/>
        </w:rPr>
        <w:t>очное значение или диапазон);</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п) содержание примесей (включений, добавок, стабилизаторов), %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т</w:t>
      </w:r>
      <w:proofErr w:type="gramEnd"/>
      <w:r w:rsidRPr="004762E8">
        <w:rPr>
          <w:rFonts w:ascii="Times New Roman" w:hAnsi="Times New Roman" w:cs="Times New Roman"/>
          <w:sz w:val="24"/>
          <w:szCs w:val="24"/>
        </w:rPr>
        <w:t>очное значение или диапазон);</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р) статус применения на территории Российской Федерации: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запрещено к применению;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ограничено к применению (с указанием области ограничения и вариантов замены на более безопасный аналог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химическое вещество, вызывающее обеспокоенность;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разрешено к применению;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нотифицировано на основании сведений части I отчета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нотификация отозвана в связи с непредставлением сведений части II отчета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 сведения о нотификации (если применимо):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срок представления сведений о химическом веществе в соответствии с частью II отчета о химической безопасности, указанный в стратегии дальнейших исследований;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т) назначение (область применения (потребления);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у) объем производства и (или) ввоза химической продукции, представляющей собой химическое вещество, за предшествующий календарный год (тонн в год) или планируемый объем производства и (или) ввоза химической продукции, представляющей собой химическое вещество, на следующий год (при наличии).</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21. Сведения об опасности химической продукции, представляющей собой химическое вещество: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а) классификация опасности химической продукции, представляющей собой химическое вещество (виды и (или) классы (подклассы, типы) опасности), согласно межгосударственному стандарту ГОСТ 32419-2022 "Классификация опасности химической продукции. </w:t>
      </w:r>
      <w:proofErr w:type="gramStart"/>
      <w:r w:rsidRPr="004762E8">
        <w:rPr>
          <w:rFonts w:ascii="Times New Roman" w:hAnsi="Times New Roman" w:cs="Times New Roman"/>
          <w:sz w:val="24"/>
          <w:szCs w:val="24"/>
        </w:rPr>
        <w:t>Общие требования" (введен в действие приказом Федерального агентства по техническому регулированию и метрологии от 7 июля 2022 г. N 572-ст с 1 января 2023 г.), межгосударственному стандарту ГОСТ 32423-2013 "Классификация опасности смесевой химической продукции по воздействию на организм" (введен в действие приказом Федерального агентства по техническому регулированию и метрологии от 22 ноября 2013 г. N 832-ст с 1 августа 2014</w:t>
      </w:r>
      <w:proofErr w:type="gramEnd"/>
      <w:r w:rsidRPr="004762E8">
        <w:rPr>
          <w:rFonts w:ascii="Times New Roman" w:hAnsi="Times New Roman" w:cs="Times New Roman"/>
          <w:sz w:val="24"/>
          <w:szCs w:val="24"/>
        </w:rPr>
        <w:t xml:space="preserve"> г.), межгосударственному стандарту ГОСТ 32424-2013 "Классификация опасности химической продукции по воздействию на окружающую среду. </w:t>
      </w:r>
      <w:proofErr w:type="gramStart"/>
      <w:r w:rsidRPr="004762E8">
        <w:rPr>
          <w:rFonts w:ascii="Times New Roman" w:hAnsi="Times New Roman" w:cs="Times New Roman"/>
          <w:sz w:val="24"/>
          <w:szCs w:val="24"/>
        </w:rPr>
        <w:t xml:space="preserve">Основные положения" (введен в действие приказом </w:t>
      </w:r>
      <w:r w:rsidRPr="004762E8">
        <w:rPr>
          <w:rFonts w:ascii="Times New Roman" w:hAnsi="Times New Roman" w:cs="Times New Roman"/>
          <w:sz w:val="24"/>
          <w:szCs w:val="24"/>
        </w:rPr>
        <w:lastRenderedPageBreak/>
        <w:t>Федерального агентства по техническому регулированию и метрологии от 22 ноября 2013 г. N 834-ст с 1 августа 2014 г.), межгосударственному стандарту ГОСТ 32425-2013 "Классификация опасности смесевой химической продукции по воздействию на окружающую среду" (введен в действие приказом Федерального агентства по техническому регулированию и метрологии от 22 ноября 2013 г. N 831-ст с 1 августа</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 xml:space="preserve">2014 г.) и межгосударственному стандарту </w:t>
      </w:r>
      <w:hyperlink r:id="rId81" w:history="1">
        <w:r w:rsidRPr="004762E8">
          <w:rPr>
            <w:rFonts w:ascii="Times New Roman" w:hAnsi="Times New Roman" w:cs="Times New Roman"/>
            <w:sz w:val="24"/>
            <w:szCs w:val="24"/>
            <w:u w:val="single"/>
          </w:rPr>
          <w:t>ГОСТ 12.1.007-76</w:t>
        </w:r>
      </w:hyperlink>
      <w:r w:rsidRPr="004762E8">
        <w:rPr>
          <w:rFonts w:ascii="Times New Roman" w:hAnsi="Times New Roman" w:cs="Times New Roman"/>
          <w:sz w:val="24"/>
          <w:szCs w:val="24"/>
        </w:rPr>
        <w:t xml:space="preserve"> "Система стандартов безопасности труда.</w:t>
      </w:r>
      <w:proofErr w:type="gramEnd"/>
      <w:r w:rsidRPr="004762E8">
        <w:rPr>
          <w:rFonts w:ascii="Times New Roman" w:hAnsi="Times New Roman" w:cs="Times New Roman"/>
          <w:sz w:val="24"/>
          <w:szCs w:val="24"/>
        </w:rPr>
        <w:t xml:space="preserve"> Вредные вещества. Классификация и общие требования безопасности" (утвержден и введен в действие постановлением Государственного комитета СССР по стандартам от 10 марта 1976 г. N 579 с 1 января 1977 г.);</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сведения о предупредительной маркировке химической продукции, представляющей собой химическое вещество, согласно межгосударственному стандарту ГОСТ 31340-2022 "Предупредительная маркировка химической продукции. Общие требования" (введен в действие приказом Федерального агентства по техническому регулированию и метрологии от 18 июля 2022 г. N 640-ст с 1 января 2023 г.), в том числе: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сигнальное слово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знаки опасности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краткая характеристика опасности (Н-фразы)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меры по предупреждению опасности (Р-фразы)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22. Физико-химические свойства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агрегатное состояние при температуре плюс 20 градусов Цельсия и абсолютном давлении 101,3 кПа;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цвет;</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запах;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форма выпуска (для веще</w:t>
      </w:r>
      <w:proofErr w:type="gramStart"/>
      <w:r w:rsidRPr="004762E8">
        <w:rPr>
          <w:rFonts w:ascii="Times New Roman" w:hAnsi="Times New Roman" w:cs="Times New Roman"/>
          <w:sz w:val="24"/>
          <w:szCs w:val="24"/>
        </w:rPr>
        <w:t>ств в тв</w:t>
      </w:r>
      <w:proofErr w:type="gramEnd"/>
      <w:r w:rsidRPr="004762E8">
        <w:rPr>
          <w:rFonts w:ascii="Times New Roman" w:hAnsi="Times New Roman" w:cs="Times New Roman"/>
          <w:sz w:val="24"/>
          <w:szCs w:val="24"/>
        </w:rPr>
        <w:t>ердом агрегатном состоянии и аэрозолей);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гранулометрический состав (для веще</w:t>
      </w:r>
      <w:proofErr w:type="gramStart"/>
      <w:r w:rsidRPr="004762E8">
        <w:rPr>
          <w:rFonts w:ascii="Times New Roman" w:hAnsi="Times New Roman" w:cs="Times New Roman"/>
          <w:sz w:val="24"/>
          <w:szCs w:val="24"/>
        </w:rPr>
        <w:t>ств в тв</w:t>
      </w:r>
      <w:proofErr w:type="gramEnd"/>
      <w:r w:rsidRPr="004762E8">
        <w:rPr>
          <w:rFonts w:ascii="Times New Roman" w:hAnsi="Times New Roman" w:cs="Times New Roman"/>
          <w:sz w:val="24"/>
          <w:szCs w:val="24"/>
        </w:rPr>
        <w:t>ердом агрегатном состоянии);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температура (интервал) плавления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ж) температура (интервал) кипения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 температура вспышки (в закрытом тигле)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и) воспламеняемость;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к) температура (интервал) самовоспламенения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л) концентрационные пределы воспламенения</w:t>
      </w:r>
      <w:proofErr w:type="gramStart"/>
      <w:r w:rsidRPr="004762E8">
        <w:rPr>
          <w:rFonts w:ascii="Times New Roman" w:hAnsi="Times New Roman" w:cs="Times New Roman"/>
          <w:sz w:val="24"/>
          <w:szCs w:val="24"/>
        </w:rPr>
        <w:t xml:space="preserve"> (%);</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м) температурные пределы воспламенения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 температура застывания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о) критическая температура (°C) (для газов под давлением);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 взрывоопасные свойства;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р) окисляющие свойства;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 плотность (</w:t>
      </w:r>
      <w:proofErr w:type="gramStart"/>
      <w:r w:rsidRPr="004762E8">
        <w:rPr>
          <w:rFonts w:ascii="Times New Roman" w:hAnsi="Times New Roman" w:cs="Times New Roman"/>
          <w:sz w:val="24"/>
          <w:szCs w:val="24"/>
        </w:rPr>
        <w:t>г</w:t>
      </w:r>
      <w:proofErr w:type="gramEnd"/>
      <w:r w:rsidRPr="004762E8">
        <w:rPr>
          <w:rFonts w:ascii="Times New Roman" w:hAnsi="Times New Roman" w:cs="Times New Roman"/>
          <w:sz w:val="24"/>
          <w:szCs w:val="24"/>
        </w:rPr>
        <w:t>/см</w:t>
      </w:r>
      <w:r w:rsidRPr="004762E8">
        <w:rPr>
          <w:rFonts w:ascii="Times New Roman" w:hAnsi="Times New Roman" w:cs="Times New Roman"/>
          <w:sz w:val="24"/>
          <w:szCs w:val="24"/>
          <w:vertAlign w:val="superscript"/>
        </w:rPr>
        <w:t>3</w:t>
      </w:r>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т) относительная плотность паров;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у) давление паров;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ф) поверхностное натяжение;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х) растворимость в воде;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ц) растворимость в органических растворителях;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ч) коэффициент распределения н-</w:t>
      </w:r>
      <w:proofErr w:type="spellStart"/>
      <w:r w:rsidRPr="004762E8">
        <w:rPr>
          <w:rFonts w:ascii="Times New Roman" w:hAnsi="Times New Roman" w:cs="Times New Roman"/>
          <w:sz w:val="24"/>
          <w:szCs w:val="24"/>
        </w:rPr>
        <w:t>октанол</w:t>
      </w:r>
      <w:proofErr w:type="spellEnd"/>
      <w:r w:rsidRPr="004762E8">
        <w:rPr>
          <w:rFonts w:ascii="Times New Roman" w:hAnsi="Times New Roman" w:cs="Times New Roman"/>
          <w:sz w:val="24"/>
          <w:szCs w:val="24"/>
        </w:rPr>
        <w:t>/вода (</w:t>
      </w:r>
      <w:proofErr w:type="spellStart"/>
      <w:r w:rsidRPr="004762E8">
        <w:rPr>
          <w:rFonts w:ascii="Times New Roman" w:hAnsi="Times New Roman" w:cs="Times New Roman"/>
          <w:sz w:val="24"/>
          <w:szCs w:val="24"/>
        </w:rPr>
        <w:t>log</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K</w:t>
      </w:r>
      <w:r w:rsidRPr="004762E8">
        <w:rPr>
          <w:rFonts w:ascii="Times New Roman" w:hAnsi="Times New Roman" w:cs="Times New Roman"/>
          <w:sz w:val="24"/>
          <w:szCs w:val="24"/>
          <w:vertAlign w:val="subscript"/>
        </w:rPr>
        <w:t>ow</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ш) кинематическая вязкость при температуре плюс 40 градусов Цельсия (мм</w:t>
      </w:r>
      <w:proofErr w:type="gramStart"/>
      <w:r w:rsidRPr="004762E8">
        <w:rPr>
          <w:rFonts w:ascii="Times New Roman" w:hAnsi="Times New Roman" w:cs="Times New Roman"/>
          <w:sz w:val="24"/>
          <w:szCs w:val="24"/>
          <w:vertAlign w:val="superscript"/>
        </w:rPr>
        <w:t>2</w:t>
      </w:r>
      <w:proofErr w:type="gramEnd"/>
      <w:r w:rsidRPr="004762E8">
        <w:rPr>
          <w:rFonts w:ascii="Times New Roman" w:hAnsi="Times New Roman" w:cs="Times New Roman"/>
          <w:sz w:val="24"/>
          <w:szCs w:val="24"/>
        </w:rPr>
        <w:t>/с);</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щ) константа диссоциации;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ы) водородный показатель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э) скорость коррозии стальной или алюминиевой поверхности при температуре плюс 55 градусов Цельсия (</w:t>
      </w:r>
      <w:proofErr w:type="gramStart"/>
      <w:r w:rsidRPr="004762E8">
        <w:rPr>
          <w:rFonts w:ascii="Times New Roman" w:hAnsi="Times New Roman" w:cs="Times New Roman"/>
          <w:sz w:val="24"/>
          <w:szCs w:val="24"/>
        </w:rPr>
        <w:t>мм</w:t>
      </w:r>
      <w:proofErr w:type="gramEnd"/>
      <w:r w:rsidRPr="004762E8">
        <w:rPr>
          <w:rFonts w:ascii="Times New Roman" w:hAnsi="Times New Roman" w:cs="Times New Roman"/>
          <w:sz w:val="24"/>
          <w:szCs w:val="24"/>
        </w:rPr>
        <w:t>/год);</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ю) реакционная способность;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я) возможность </w:t>
      </w:r>
      <w:proofErr w:type="spellStart"/>
      <w:r w:rsidRPr="004762E8">
        <w:rPr>
          <w:rFonts w:ascii="Times New Roman" w:hAnsi="Times New Roman" w:cs="Times New Roman"/>
          <w:sz w:val="24"/>
          <w:szCs w:val="24"/>
        </w:rPr>
        <w:t>термодеструкции</w:t>
      </w:r>
      <w:proofErr w:type="spellEnd"/>
      <w:r w:rsidRPr="004762E8">
        <w:rPr>
          <w:rFonts w:ascii="Times New Roman" w:hAnsi="Times New Roman" w:cs="Times New Roman"/>
          <w:sz w:val="24"/>
          <w:szCs w:val="24"/>
        </w:rPr>
        <w:t xml:space="preserve">, продукты </w:t>
      </w:r>
      <w:proofErr w:type="spellStart"/>
      <w:r w:rsidRPr="004762E8">
        <w:rPr>
          <w:rFonts w:ascii="Times New Roman" w:hAnsi="Times New Roman" w:cs="Times New Roman"/>
          <w:sz w:val="24"/>
          <w:szCs w:val="24"/>
        </w:rPr>
        <w:t>термодеструкции</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23. Сведения об острой токсичности: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средняя смертельная доза при проглатывании (LD</w:t>
      </w:r>
      <w:r w:rsidRPr="004762E8">
        <w:rPr>
          <w:rFonts w:ascii="Times New Roman" w:hAnsi="Times New Roman" w:cs="Times New Roman"/>
          <w:sz w:val="24"/>
          <w:szCs w:val="24"/>
          <w:vertAlign w:val="subscript"/>
        </w:rPr>
        <w:t>50</w:t>
      </w:r>
      <w:r w:rsidRPr="004762E8">
        <w:rPr>
          <w:rFonts w:ascii="Times New Roman" w:hAnsi="Times New Roman" w:cs="Times New Roman"/>
          <w:sz w:val="24"/>
          <w:szCs w:val="24"/>
        </w:rPr>
        <w:t xml:space="preserve"> (мг/кг);</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средняя смертельная доза при попадании на кожу (LD</w:t>
      </w:r>
      <w:r w:rsidRPr="004762E8">
        <w:rPr>
          <w:rFonts w:ascii="Times New Roman" w:hAnsi="Times New Roman" w:cs="Times New Roman"/>
          <w:sz w:val="24"/>
          <w:szCs w:val="24"/>
          <w:vertAlign w:val="subscript"/>
        </w:rPr>
        <w:t>50</w:t>
      </w:r>
      <w:r w:rsidRPr="004762E8">
        <w:rPr>
          <w:rFonts w:ascii="Times New Roman" w:hAnsi="Times New Roman" w:cs="Times New Roman"/>
          <w:sz w:val="24"/>
          <w:szCs w:val="24"/>
        </w:rPr>
        <w:t xml:space="preserve"> (мг/кг);</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средняя смертельная концентрация при вдыхании (LC</w:t>
      </w:r>
      <w:r w:rsidRPr="004762E8">
        <w:rPr>
          <w:rFonts w:ascii="Times New Roman" w:hAnsi="Times New Roman" w:cs="Times New Roman"/>
          <w:sz w:val="24"/>
          <w:szCs w:val="24"/>
          <w:vertAlign w:val="subscript"/>
        </w:rPr>
        <w:t>50</w:t>
      </w:r>
      <w:r w:rsidRPr="004762E8">
        <w:rPr>
          <w:rFonts w:ascii="Times New Roman" w:hAnsi="Times New Roman" w:cs="Times New Roman"/>
          <w:sz w:val="24"/>
          <w:szCs w:val="24"/>
        </w:rPr>
        <w:t xml:space="preserve"> (мг/м</w:t>
      </w:r>
      <w:r w:rsidRPr="004762E8">
        <w:rPr>
          <w:rFonts w:ascii="Times New Roman" w:hAnsi="Times New Roman" w:cs="Times New Roman"/>
          <w:sz w:val="24"/>
          <w:szCs w:val="24"/>
          <w:vertAlign w:val="superscript"/>
        </w:rPr>
        <w:t>3</w:t>
      </w:r>
      <w:r w:rsidRPr="004762E8">
        <w:rPr>
          <w:rFonts w:ascii="Times New Roman" w:hAnsi="Times New Roman" w:cs="Times New Roman"/>
          <w:sz w:val="24"/>
          <w:szCs w:val="24"/>
        </w:rPr>
        <w:t xml:space="preserve"> или </w:t>
      </w:r>
      <w:proofErr w:type="spellStart"/>
      <w:r w:rsidRPr="004762E8">
        <w:rPr>
          <w:rFonts w:ascii="Times New Roman" w:hAnsi="Times New Roman" w:cs="Times New Roman"/>
          <w:sz w:val="24"/>
          <w:szCs w:val="24"/>
        </w:rPr>
        <w:t>ppm</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наблюдаемые симптомы отравления.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24. Сведения о разъедании (некрозе) или раздражении кожи.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25. Сведения о повреждении или раздражении глаз.</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26. Сведения о сенсибилизирующем действии (при контакте с кожей и при вдыхании).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27. Сведения о мутагенности.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28. Сведения о </w:t>
      </w:r>
      <w:proofErr w:type="spellStart"/>
      <w:r w:rsidRPr="004762E8">
        <w:rPr>
          <w:rFonts w:ascii="Times New Roman" w:hAnsi="Times New Roman" w:cs="Times New Roman"/>
          <w:sz w:val="24"/>
          <w:szCs w:val="24"/>
        </w:rPr>
        <w:t>канцерогенности</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29. Сведения о репродуктивной токсичности.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30. Сведения об избирательной токсичности на органы-мишени и (или) системы при однократном воздействии.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31. Сведения об избирательной токсичности на органы-мишени и (или) системы при многократном или продолжительном воздействии.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32. Токсичность при аспирации.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33. Сведения о других специфических последствиях негативного воздействия, в том числе на эндокринную систему, систему крови и др.</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34. Сведения о воздействии на водную среду:</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средняя смертельная концентрация (LC50 (мг/л) для рыб при воздействии в течение 96 часов;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средняя смертельная концентрация (LC50 (мг/л) для ракообразных при воздействии в течение 48 часов;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средняя эффективная концентрация (EC50 (мг/л) для водорослей при воздействии в течение 72 часов или 96 часов;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г) способность к быстрому разложению в водной среде, в том числе полная </w:t>
      </w:r>
      <w:r w:rsidRPr="004762E8">
        <w:rPr>
          <w:rFonts w:ascii="Times New Roman" w:hAnsi="Times New Roman" w:cs="Times New Roman"/>
          <w:sz w:val="24"/>
          <w:szCs w:val="24"/>
        </w:rPr>
        <w:lastRenderedPageBreak/>
        <w:t>биоразлагаемость, первичная биоразлагаемость, биохимическое потребление кислорода (БПК), химическое потребление кислорода (ХПК);</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д) сведения о </w:t>
      </w:r>
      <w:proofErr w:type="spellStart"/>
      <w:r w:rsidRPr="004762E8">
        <w:rPr>
          <w:rFonts w:ascii="Times New Roman" w:hAnsi="Times New Roman" w:cs="Times New Roman"/>
          <w:sz w:val="24"/>
          <w:szCs w:val="24"/>
        </w:rPr>
        <w:t>биоаккумуляции</w:t>
      </w:r>
      <w:proofErr w:type="spellEnd"/>
      <w:r w:rsidRPr="004762E8">
        <w:rPr>
          <w:rFonts w:ascii="Times New Roman" w:hAnsi="Times New Roman" w:cs="Times New Roman"/>
          <w:sz w:val="24"/>
          <w:szCs w:val="24"/>
        </w:rPr>
        <w:t xml:space="preserve">, в том числе коэффициент </w:t>
      </w:r>
      <w:proofErr w:type="spellStart"/>
      <w:r w:rsidRPr="004762E8">
        <w:rPr>
          <w:rFonts w:ascii="Times New Roman" w:hAnsi="Times New Roman" w:cs="Times New Roman"/>
          <w:sz w:val="24"/>
          <w:szCs w:val="24"/>
        </w:rPr>
        <w:t>биоконцентрации</w:t>
      </w:r>
      <w:proofErr w:type="spellEnd"/>
      <w:r w:rsidRPr="004762E8">
        <w:rPr>
          <w:rFonts w:ascii="Times New Roman" w:hAnsi="Times New Roman" w:cs="Times New Roman"/>
          <w:sz w:val="24"/>
          <w:szCs w:val="24"/>
        </w:rPr>
        <w:t xml:space="preserve"> (BCF);</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е) максимальная недействующая доза (МНД, NOEC (мг/л) или эффективная концентрация (</w:t>
      </w:r>
      <w:proofErr w:type="spellStart"/>
      <w:r w:rsidRPr="004762E8">
        <w:rPr>
          <w:rFonts w:ascii="Times New Roman" w:hAnsi="Times New Roman" w:cs="Times New Roman"/>
          <w:sz w:val="24"/>
          <w:szCs w:val="24"/>
        </w:rPr>
        <w:t>ECx</w:t>
      </w:r>
      <w:proofErr w:type="spellEnd"/>
      <w:r w:rsidRPr="004762E8">
        <w:rPr>
          <w:rFonts w:ascii="Times New Roman" w:hAnsi="Times New Roman" w:cs="Times New Roman"/>
          <w:sz w:val="24"/>
          <w:szCs w:val="24"/>
        </w:rPr>
        <w:t xml:space="preserve"> (мг/л) для рыб;</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ж) максимальная недействующая доза (МНД, NOEC (мг/л) или эффективная концентрация (</w:t>
      </w:r>
      <w:proofErr w:type="spellStart"/>
      <w:r w:rsidRPr="004762E8">
        <w:rPr>
          <w:rFonts w:ascii="Times New Roman" w:hAnsi="Times New Roman" w:cs="Times New Roman"/>
          <w:sz w:val="24"/>
          <w:szCs w:val="24"/>
        </w:rPr>
        <w:t>ECx</w:t>
      </w:r>
      <w:proofErr w:type="spellEnd"/>
      <w:r w:rsidRPr="004762E8">
        <w:rPr>
          <w:rFonts w:ascii="Times New Roman" w:hAnsi="Times New Roman" w:cs="Times New Roman"/>
          <w:sz w:val="24"/>
          <w:szCs w:val="24"/>
        </w:rPr>
        <w:t xml:space="preserve"> (мг/л) для ракообразных;</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з) максимальная недействующая доза (МНД, NOEC (мг/л) или эффективная концентрация (</w:t>
      </w:r>
      <w:proofErr w:type="spellStart"/>
      <w:r w:rsidRPr="004762E8">
        <w:rPr>
          <w:rFonts w:ascii="Times New Roman" w:hAnsi="Times New Roman" w:cs="Times New Roman"/>
          <w:sz w:val="24"/>
          <w:szCs w:val="24"/>
        </w:rPr>
        <w:t>ECx</w:t>
      </w:r>
      <w:proofErr w:type="spellEnd"/>
      <w:r w:rsidRPr="004762E8">
        <w:rPr>
          <w:rFonts w:ascii="Times New Roman" w:hAnsi="Times New Roman" w:cs="Times New Roman"/>
          <w:sz w:val="24"/>
          <w:szCs w:val="24"/>
        </w:rPr>
        <w:t xml:space="preserve"> (мг/л) для водорослей.</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35. Разрушение озонового слоя.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36. Оценка стойкости, способности к </w:t>
      </w:r>
      <w:proofErr w:type="spellStart"/>
      <w:r w:rsidRPr="004762E8">
        <w:rPr>
          <w:rFonts w:ascii="Times New Roman" w:hAnsi="Times New Roman" w:cs="Times New Roman"/>
          <w:sz w:val="24"/>
          <w:szCs w:val="24"/>
        </w:rPr>
        <w:t>бионакоплению</w:t>
      </w:r>
      <w:proofErr w:type="spellEnd"/>
      <w:r w:rsidRPr="004762E8">
        <w:rPr>
          <w:rFonts w:ascii="Times New Roman" w:hAnsi="Times New Roman" w:cs="Times New Roman"/>
          <w:sz w:val="24"/>
          <w:szCs w:val="24"/>
        </w:rPr>
        <w:t xml:space="preserve"> и токсичности.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37. Сведения о воздействии на почву:</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токсичность для почвенных организмов;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б) </w:t>
      </w:r>
      <w:proofErr w:type="spellStart"/>
      <w:r w:rsidRPr="004762E8">
        <w:rPr>
          <w:rFonts w:ascii="Times New Roman" w:hAnsi="Times New Roman" w:cs="Times New Roman"/>
          <w:sz w:val="24"/>
          <w:szCs w:val="24"/>
        </w:rPr>
        <w:t>персистентность</w:t>
      </w:r>
      <w:proofErr w:type="spellEnd"/>
      <w:r w:rsidRPr="004762E8">
        <w:rPr>
          <w:rFonts w:ascii="Times New Roman" w:hAnsi="Times New Roman" w:cs="Times New Roman"/>
          <w:sz w:val="24"/>
          <w:szCs w:val="24"/>
        </w:rPr>
        <w:t xml:space="preserve"> в почве;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способность к миграции;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влияние на пищевую ценность сельскохозяйственной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38. Меры контроля: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аналитические методы контроля (в рамках нотификации нового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гигиенические нормативы в компонентах природной среды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39. Условия безопасного обращения: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средства индивидуальной защиты;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условия и сроки хранения;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упаковка (вид тары и материала);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несовместимые вещества и материалы;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метод (методы) утилизации (переработки);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правила использования в быту (если применимо).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40. Меры по предотвращению и ликвидации чрезвычайных ситуаций и их последствий: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средства индивидуальной защиты;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меры первой помощи;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действия при пожаре;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рекомендуемые и запрещенные средства пожаротушения;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действия при утечке, разливе и россыпи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41. Сведения о перевозке (транспортировании):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номер ООН;</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б) надлежащее отгрузочное и транспортное наименование;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классификация опасности в соответствии с рекомендациями ООН "Рекомендац</w:t>
      </w:r>
      <w:proofErr w:type="gramStart"/>
      <w:r w:rsidRPr="004762E8">
        <w:rPr>
          <w:rFonts w:ascii="Times New Roman" w:hAnsi="Times New Roman" w:cs="Times New Roman"/>
          <w:sz w:val="24"/>
          <w:szCs w:val="24"/>
        </w:rPr>
        <w:t>ии ОО</w:t>
      </w:r>
      <w:proofErr w:type="gramEnd"/>
      <w:r w:rsidRPr="004762E8">
        <w:rPr>
          <w:rFonts w:ascii="Times New Roman" w:hAnsi="Times New Roman" w:cs="Times New Roman"/>
          <w:sz w:val="24"/>
          <w:szCs w:val="24"/>
        </w:rPr>
        <w:t>Н по перевозке опасных грузов. Типовые правила";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манипуляционные знаки;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номера аварийных карточек (при железнодорожных, морских и других видах перевозки);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применяемые виды транспорта.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42. Документы и сведения, представляемые в рамках государственной регистрации химической продукции, представляющей собой химическое вещество: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заявление о проведении государственной регистрации химической продукции, представляющей собой химическое вещество;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б) паспорт безопасности химической продукции;</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в) протоколы исследований (испытаний) химической продукции, и (или) результаты инструментального анализа, и (или) экспертные заключения, в том числе о применимости аналогового подхода;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информация, подтверждающая право заявителя использовать представленные сведения (в случае использования сведений из закрытых информационных источников).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43. Документы, представляемые в рамках нотификации нового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отчет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стратегия дальнейших исследований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в) протоколы исследований (испытаний) химического вещества, и (или) результаты инструментального анализа, и (или) экспертные заключения, в том числе о применимости аналогового подхода;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информация, подтверждающая право заявителя использовать представленные сведения (в случае использования сведений из закрытых информационных источников).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44. Сведения о заявителе: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полное наименование юридического лица (в соответствии с учредительными документами) или фамилия, имя, отчество (при наличии)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сокращенное наименование юридического лица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сведения о постановке юридического лица на налоговый учет;</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идентификационный номер налогоплательщика заявителя (юридического лица или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категория заявителя - изготовитель (уполномоченное изготовителем лицо), импортер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адрес и место нахождения - для юридического лица или адрес места жительства - для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ж) телефон (факс);</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 адрес электронной почты (e-</w:t>
      </w:r>
      <w:proofErr w:type="spellStart"/>
      <w:r w:rsidRPr="004762E8">
        <w:rPr>
          <w:rFonts w:ascii="Times New Roman" w:hAnsi="Times New Roman" w:cs="Times New Roman"/>
          <w:sz w:val="24"/>
          <w:szCs w:val="24"/>
        </w:rPr>
        <w:t>mail</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45. Регистрационные данные химической продукции, представляющей собой химическое вещество: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регистрационный номер химической продукции, представляющей собой химическое вещество;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дата государственной регистрации химической продукции, представляющей собой химическое вещество;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срок действия государственной регистрации химической продукции, представляющей собой химическое вещество;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статус государственной регистрации химической продукции, представляющей собой химическое вещество (действует, действие отменено);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наименование документа по стандартизации или нормативного документа на продукцию, в соответствии с которым выпускается химическая продукция.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46. Уникальный код (QR-код), содержащий ссылку на соответствующую запись в реестре.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III. Состав сведений и документов раздела "Смеси химических веществ" реестра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47. Информационные данные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регистрационный номер в реестре;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код Общероссийского классификатора продукции по видам экономической деятельности;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код единой Товарной номенклатуры внешнеэкономической деятельности Евразийского экономического союза;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техническое наименование;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торговое наименование, марочный ассортимент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назначение (область применения (потребления);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ж) объем производства и (или) ввоза химической продукции, представляющей собой смесь химических веществ, за предшествующий календарный год (тонн в год) или планируемый объем производства и (или) ввоза химической продукции, представляющей собой смесь химических веществ, на следующий год (при наличии).</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48. Информация о составе смеси химических веществ (указывается для каждого химического вещества - компонента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номер CAS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номер EC и (или) номер RTECS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номер химического вещества в реестре в соответствии с пунктом 10 настоящих Правил;</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регистрационный номер химической продукции в соответствии с пунктом 16 настоящих Правил (для химической продукции, представляющей собой смесь химических веществ в составе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наименование согласно номенклатуре IUPAC на русском и английском языках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е) процентное содержание в составе смеси химических веществ (точное значение или диапазон);</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ж) статус применения на территории Российской Федерации: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запрещено к применению;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ограничено к применению (с указанием области ограничения и вариантов замены на более безопасный аналог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химическое вещество, вызывающее обеспокоенность;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нотифицировано на основании сведений части I отчета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нотификация отозвана в связи с непредставлением сведений части II отчета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разрешено к применению;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 сведения о нотификации (если применимо):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срок представления сведений о химическом веществе в соответствии с частью II отчета о химической безопасности, указанный в стратегии дальнейших исследований.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49. Сведения об опасности химической продукции, представляющей собой смесь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а) классификация опасности химической продукции, представляющей собой смесь химических веществ (виды и (или) классы (подклассы, типы) опасности), согласно межгосударственному стандарту ГОСТ 32419-2022 "Классификация опасности химической продукции. </w:t>
      </w:r>
      <w:proofErr w:type="gramStart"/>
      <w:r w:rsidRPr="004762E8">
        <w:rPr>
          <w:rFonts w:ascii="Times New Roman" w:hAnsi="Times New Roman" w:cs="Times New Roman"/>
          <w:sz w:val="24"/>
          <w:szCs w:val="24"/>
        </w:rPr>
        <w:t>Общие требования" (введен в действие приказом Федерального агентства по техническому регулированию и метрологии от 7 июля 2022 г. N 572-ст с 1 января 2023 г.), межгосударственному стандарту ГОСТ 32423-2013 "Классификация опасности смесевой химической продукции по воздействию на организм" (введен в действие приказом Федерального агентства по техническому регулированию и метрологии от 22 ноября 2013 г. N 832-ст с 1 августа 2014</w:t>
      </w:r>
      <w:proofErr w:type="gramEnd"/>
      <w:r w:rsidRPr="004762E8">
        <w:rPr>
          <w:rFonts w:ascii="Times New Roman" w:hAnsi="Times New Roman" w:cs="Times New Roman"/>
          <w:sz w:val="24"/>
          <w:szCs w:val="24"/>
        </w:rPr>
        <w:t xml:space="preserve"> г.), межгосударственному стандарту ГОСТ 32424-2013 "Классификация опасности химической продукции по воздействию на окружающую среду. </w:t>
      </w:r>
      <w:proofErr w:type="gramStart"/>
      <w:r w:rsidRPr="004762E8">
        <w:rPr>
          <w:rFonts w:ascii="Times New Roman" w:hAnsi="Times New Roman" w:cs="Times New Roman"/>
          <w:sz w:val="24"/>
          <w:szCs w:val="24"/>
        </w:rPr>
        <w:t>Основные положения" (введен в действие приказом Федерального агентства по техническому регулированию и метрологии от 22 ноября 2013 г. N 834-ст с 1 августа 2014 г.), межгосударственному стандарту ГОСТ 32425-2013 "Классификация опасности смесевой химической продукции по воздействию на окружающую среду" (введен в действие приказом Федерального агентства по техническому регулированию и метрологии от 22 ноября 2013 г. N 831-ст с 1 августа</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 xml:space="preserve">2014 г.) и межгосударственному стандарту </w:t>
      </w:r>
      <w:hyperlink r:id="rId82" w:history="1">
        <w:r w:rsidRPr="004762E8">
          <w:rPr>
            <w:rFonts w:ascii="Times New Roman" w:hAnsi="Times New Roman" w:cs="Times New Roman"/>
            <w:sz w:val="24"/>
            <w:szCs w:val="24"/>
            <w:u w:val="single"/>
          </w:rPr>
          <w:t>ГОСТ 12.1.007-76</w:t>
        </w:r>
      </w:hyperlink>
      <w:r w:rsidRPr="004762E8">
        <w:rPr>
          <w:rFonts w:ascii="Times New Roman" w:hAnsi="Times New Roman" w:cs="Times New Roman"/>
          <w:sz w:val="24"/>
          <w:szCs w:val="24"/>
        </w:rPr>
        <w:t xml:space="preserve"> "Система стандартов безопасности труда.</w:t>
      </w:r>
      <w:proofErr w:type="gramEnd"/>
      <w:r w:rsidRPr="004762E8">
        <w:rPr>
          <w:rFonts w:ascii="Times New Roman" w:hAnsi="Times New Roman" w:cs="Times New Roman"/>
          <w:sz w:val="24"/>
          <w:szCs w:val="24"/>
        </w:rPr>
        <w:t xml:space="preserve"> Вредные вещества. Классификация и общие требования безопасности" (утвержден и введен в действие постановлением Государственного комитета СССР по стандартам от 10 марта 1976 г. N 579 с 1 января 1977 г.);</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сведения о предупредительной маркировке химической продукции, представляющей собой смесь химических веществ, согласно межгосударственному стандарту ГОСТ 31340-2022 "Предупредительная маркировка химической продукции. Общие требования" (введен в действие приказом Федерального агентства по техническому регулированию и метрологии от 18 июля 2022 г. N 640-ст с 1 января 2023 г.), в том числе: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сигнальное слово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знаки опасности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краткая характеристика опасности (H-фразы)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меры по предупреждению опасности (P-фразы)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наименования химических веществ, определяющих опасность смеси химических веще</w:t>
      </w:r>
      <w:proofErr w:type="gramStart"/>
      <w:r w:rsidRPr="004762E8">
        <w:rPr>
          <w:rFonts w:ascii="Times New Roman" w:hAnsi="Times New Roman" w:cs="Times New Roman"/>
          <w:sz w:val="24"/>
          <w:szCs w:val="24"/>
        </w:rPr>
        <w:t>ств дл</w:t>
      </w:r>
      <w:proofErr w:type="gramEnd"/>
      <w:r w:rsidRPr="004762E8">
        <w:rPr>
          <w:rFonts w:ascii="Times New Roman" w:hAnsi="Times New Roman" w:cs="Times New Roman"/>
          <w:sz w:val="24"/>
          <w:szCs w:val="24"/>
        </w:rPr>
        <w:t>я здоровья человека и окружающей среды.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50. Физико-химические свойства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агрегатное состояние при температуре плюс 20 градусов Цельсия и абсолютном давлении 101,3 кПа;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цвет;</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запах;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форма выпуска (для химической продукции в твердом агрегатном состоянии, представляющей собой смесь химических веществ, и аэрозолей);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гранулометрический состав (для химической продукции в твердом агрегатном состоянии, представляющей собой смесь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температура (интервал) плавления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ж) температура (интервал) кипения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 температура вспышки (в закрытом тигле)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и) воспламеняемость;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к) температура (интервал) самовоспламенения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л) концентрационные пределы воспламенения</w:t>
      </w:r>
      <w:proofErr w:type="gramStart"/>
      <w:r w:rsidRPr="004762E8">
        <w:rPr>
          <w:rFonts w:ascii="Times New Roman" w:hAnsi="Times New Roman" w:cs="Times New Roman"/>
          <w:sz w:val="24"/>
          <w:szCs w:val="24"/>
        </w:rPr>
        <w:t xml:space="preserve"> (%);</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м) температурные пределы воспламенения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н) температура застывания (°C);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о) критическая температура (°C) (для газов под давлением);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 взрывоопасные свойства;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р) окисляющие свойства;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 плотность (</w:t>
      </w:r>
      <w:proofErr w:type="gramStart"/>
      <w:r w:rsidRPr="004762E8">
        <w:rPr>
          <w:rFonts w:ascii="Times New Roman" w:hAnsi="Times New Roman" w:cs="Times New Roman"/>
          <w:sz w:val="24"/>
          <w:szCs w:val="24"/>
        </w:rPr>
        <w:t>г</w:t>
      </w:r>
      <w:proofErr w:type="gramEnd"/>
      <w:r w:rsidRPr="004762E8">
        <w:rPr>
          <w:rFonts w:ascii="Times New Roman" w:hAnsi="Times New Roman" w:cs="Times New Roman"/>
          <w:sz w:val="24"/>
          <w:szCs w:val="24"/>
        </w:rPr>
        <w:t>/см</w:t>
      </w:r>
      <w:r w:rsidRPr="004762E8">
        <w:rPr>
          <w:rFonts w:ascii="Times New Roman" w:hAnsi="Times New Roman" w:cs="Times New Roman"/>
          <w:sz w:val="24"/>
          <w:szCs w:val="24"/>
          <w:vertAlign w:val="superscript"/>
        </w:rPr>
        <w:t>3</w:t>
      </w:r>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т) относительная плотность паров;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у) давление паров;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ф) поверхностное натяжение;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х) растворимость в воде;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ц) растворимость в органических растворителях;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ч) коэффициент распределения н-</w:t>
      </w:r>
      <w:proofErr w:type="spellStart"/>
      <w:r w:rsidRPr="004762E8">
        <w:rPr>
          <w:rFonts w:ascii="Times New Roman" w:hAnsi="Times New Roman" w:cs="Times New Roman"/>
          <w:sz w:val="24"/>
          <w:szCs w:val="24"/>
        </w:rPr>
        <w:t>октанол</w:t>
      </w:r>
      <w:proofErr w:type="spellEnd"/>
      <w:r w:rsidRPr="004762E8">
        <w:rPr>
          <w:rFonts w:ascii="Times New Roman" w:hAnsi="Times New Roman" w:cs="Times New Roman"/>
          <w:sz w:val="24"/>
          <w:szCs w:val="24"/>
        </w:rPr>
        <w:t>/вода (</w:t>
      </w:r>
      <w:proofErr w:type="spellStart"/>
      <w:r w:rsidRPr="004762E8">
        <w:rPr>
          <w:rFonts w:ascii="Times New Roman" w:hAnsi="Times New Roman" w:cs="Times New Roman"/>
          <w:sz w:val="24"/>
          <w:szCs w:val="24"/>
        </w:rPr>
        <w:t>log</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K</w:t>
      </w:r>
      <w:r w:rsidRPr="004762E8">
        <w:rPr>
          <w:rFonts w:ascii="Times New Roman" w:hAnsi="Times New Roman" w:cs="Times New Roman"/>
          <w:sz w:val="24"/>
          <w:szCs w:val="24"/>
          <w:vertAlign w:val="subscript"/>
        </w:rPr>
        <w:t>ow</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ш) кинематическая вязкость при температуре плюс 40 градусов Цельсия (мм</w:t>
      </w:r>
      <w:proofErr w:type="gramStart"/>
      <w:r w:rsidRPr="004762E8">
        <w:rPr>
          <w:rFonts w:ascii="Times New Roman" w:hAnsi="Times New Roman" w:cs="Times New Roman"/>
          <w:sz w:val="24"/>
          <w:szCs w:val="24"/>
          <w:vertAlign w:val="superscript"/>
        </w:rPr>
        <w:t>2</w:t>
      </w:r>
      <w:proofErr w:type="gramEnd"/>
      <w:r w:rsidRPr="004762E8">
        <w:rPr>
          <w:rFonts w:ascii="Times New Roman" w:hAnsi="Times New Roman" w:cs="Times New Roman"/>
          <w:sz w:val="24"/>
          <w:szCs w:val="24"/>
        </w:rPr>
        <w:t>/с);</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щ) константа диссоциации;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ы) водородный показатель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э) скорость коррозии стальной или алюминиевой поверхности при температуре плюс 55 градусов Цельсия (</w:t>
      </w:r>
      <w:proofErr w:type="gramStart"/>
      <w:r w:rsidRPr="004762E8">
        <w:rPr>
          <w:rFonts w:ascii="Times New Roman" w:hAnsi="Times New Roman" w:cs="Times New Roman"/>
          <w:sz w:val="24"/>
          <w:szCs w:val="24"/>
        </w:rPr>
        <w:t>мм</w:t>
      </w:r>
      <w:proofErr w:type="gramEnd"/>
      <w:r w:rsidRPr="004762E8">
        <w:rPr>
          <w:rFonts w:ascii="Times New Roman" w:hAnsi="Times New Roman" w:cs="Times New Roman"/>
          <w:sz w:val="24"/>
          <w:szCs w:val="24"/>
        </w:rPr>
        <w:t>/год);</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ю) реакционная способность;</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я) возможность </w:t>
      </w:r>
      <w:proofErr w:type="spellStart"/>
      <w:r w:rsidRPr="004762E8">
        <w:rPr>
          <w:rFonts w:ascii="Times New Roman" w:hAnsi="Times New Roman" w:cs="Times New Roman"/>
          <w:sz w:val="24"/>
          <w:szCs w:val="24"/>
        </w:rPr>
        <w:t>термодеструкции</w:t>
      </w:r>
      <w:proofErr w:type="spellEnd"/>
      <w:r w:rsidRPr="004762E8">
        <w:rPr>
          <w:rFonts w:ascii="Times New Roman" w:hAnsi="Times New Roman" w:cs="Times New Roman"/>
          <w:sz w:val="24"/>
          <w:szCs w:val="24"/>
        </w:rPr>
        <w:t xml:space="preserve">, продукты </w:t>
      </w:r>
      <w:proofErr w:type="spellStart"/>
      <w:r w:rsidRPr="004762E8">
        <w:rPr>
          <w:rFonts w:ascii="Times New Roman" w:hAnsi="Times New Roman" w:cs="Times New Roman"/>
          <w:sz w:val="24"/>
          <w:szCs w:val="24"/>
        </w:rPr>
        <w:t>термодеструкции</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51. Сведения об острой токсичности смеси химических веществ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средняя смертельная доза при проглатывании смеси химических веществ (LD</w:t>
      </w:r>
      <w:r w:rsidRPr="004762E8">
        <w:rPr>
          <w:rFonts w:ascii="Times New Roman" w:hAnsi="Times New Roman" w:cs="Times New Roman"/>
          <w:sz w:val="24"/>
          <w:szCs w:val="24"/>
          <w:vertAlign w:val="subscript"/>
        </w:rPr>
        <w:t>50</w:t>
      </w:r>
      <w:r w:rsidRPr="004762E8">
        <w:rPr>
          <w:rFonts w:ascii="Times New Roman" w:hAnsi="Times New Roman" w:cs="Times New Roman"/>
          <w:sz w:val="24"/>
          <w:szCs w:val="24"/>
        </w:rPr>
        <w:t xml:space="preserve"> (мг/кг) (экспериментальное или расчетное значение);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средняя смертельная доза при попадании на кожу смеси химических веществ (LD</w:t>
      </w:r>
      <w:r w:rsidRPr="004762E8">
        <w:rPr>
          <w:rFonts w:ascii="Times New Roman" w:hAnsi="Times New Roman" w:cs="Times New Roman"/>
          <w:sz w:val="24"/>
          <w:szCs w:val="24"/>
          <w:vertAlign w:val="subscript"/>
        </w:rPr>
        <w:t>50</w:t>
      </w:r>
      <w:r w:rsidRPr="004762E8">
        <w:rPr>
          <w:rFonts w:ascii="Times New Roman" w:hAnsi="Times New Roman" w:cs="Times New Roman"/>
          <w:sz w:val="24"/>
          <w:szCs w:val="24"/>
        </w:rPr>
        <w:t xml:space="preserve"> (мг/кг) (экспериментальное или расчетное значение);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в) средняя смертельная концентрация при вдыхании смеси химических веществ (LC50 (мг/м &lt;3&gt; или </w:t>
      </w:r>
      <w:proofErr w:type="spellStart"/>
      <w:r w:rsidRPr="004762E8">
        <w:rPr>
          <w:rFonts w:ascii="Times New Roman" w:hAnsi="Times New Roman" w:cs="Times New Roman"/>
          <w:sz w:val="24"/>
          <w:szCs w:val="24"/>
        </w:rPr>
        <w:t>ppm</w:t>
      </w:r>
      <w:proofErr w:type="spellEnd"/>
      <w:r w:rsidRPr="004762E8">
        <w:rPr>
          <w:rFonts w:ascii="Times New Roman" w:hAnsi="Times New Roman" w:cs="Times New Roman"/>
          <w:sz w:val="24"/>
          <w:szCs w:val="24"/>
        </w:rPr>
        <w:t>) (экспериментальное или расчетное значение);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наблюдаемые симптомы отравления.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52. Сведения о разъедании (некрозе) или раздражении кожи при воздействии смеси химических веществ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53. Сведения о повреждении или раздражении глаз при воздействии смеси химических веществ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54. Сведения о сенсибилизирующем действии смеси химических веществ (при контакте с кожей и при вдыхании)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55. Сведения о мутагенности смеси химических веществ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56. Сведения о </w:t>
      </w:r>
      <w:proofErr w:type="spellStart"/>
      <w:r w:rsidRPr="004762E8">
        <w:rPr>
          <w:rFonts w:ascii="Times New Roman" w:hAnsi="Times New Roman" w:cs="Times New Roman"/>
          <w:sz w:val="24"/>
          <w:szCs w:val="24"/>
        </w:rPr>
        <w:t>канцерогенности</w:t>
      </w:r>
      <w:proofErr w:type="spellEnd"/>
      <w:r w:rsidRPr="004762E8">
        <w:rPr>
          <w:rFonts w:ascii="Times New Roman" w:hAnsi="Times New Roman" w:cs="Times New Roman"/>
          <w:sz w:val="24"/>
          <w:szCs w:val="24"/>
        </w:rPr>
        <w:t xml:space="preserve"> смеси химических веществ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57. Сведения о репродуктивной токсичности смеси химических веществ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58. Сведения об избирательной токсичности на органы-мишени и (или) системы при однократном воздействии смеси химических веществ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59. Сведения об избирательной токсичности на органы-мишени и (или) системы при многократном или продолжительном воздействии смеси химических веществ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60. Токсичность при аспирации смеси химических веществ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61. Сведения о других специфических последствиях негативного воздействия смеси химических веществ, в том числе на эндокринную систему, систему крови и др.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62. Сведения о воздействии смеси химических веществ на водную среду:</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средняя смертельная концентрация (LC50 (мг/л) для рыб при воздействии в течение 96 часов (экспериментальное или расчетное значение);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средняя смертельная концентрация (LC50 (мг/л) для ракообразных при воздействии в течение 48 часов (экспериментальное или расчетное значение);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средняя эффективная концентрация (EC50 (мг/л) для водорослей при воздействии в течение 72 часов или 96 часов (экспериментальное или расчетное значение);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способность к быстрому разложению в водной среде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д) сведения о </w:t>
      </w:r>
      <w:proofErr w:type="spellStart"/>
      <w:r w:rsidRPr="004762E8">
        <w:rPr>
          <w:rFonts w:ascii="Times New Roman" w:hAnsi="Times New Roman" w:cs="Times New Roman"/>
          <w:sz w:val="24"/>
          <w:szCs w:val="24"/>
        </w:rPr>
        <w:t>биоаккумуляции</w:t>
      </w:r>
      <w:proofErr w:type="spellEnd"/>
      <w:r w:rsidRPr="004762E8">
        <w:rPr>
          <w:rFonts w:ascii="Times New Roman" w:hAnsi="Times New Roman" w:cs="Times New Roman"/>
          <w:sz w:val="24"/>
          <w:szCs w:val="24"/>
        </w:rPr>
        <w:t xml:space="preserve">, в том числе коэффициент </w:t>
      </w:r>
      <w:proofErr w:type="spellStart"/>
      <w:r w:rsidRPr="004762E8">
        <w:rPr>
          <w:rFonts w:ascii="Times New Roman" w:hAnsi="Times New Roman" w:cs="Times New Roman"/>
          <w:sz w:val="24"/>
          <w:szCs w:val="24"/>
        </w:rPr>
        <w:t>биоконцентрации</w:t>
      </w:r>
      <w:proofErr w:type="spellEnd"/>
      <w:r w:rsidRPr="004762E8">
        <w:rPr>
          <w:rFonts w:ascii="Times New Roman" w:hAnsi="Times New Roman" w:cs="Times New Roman"/>
          <w:sz w:val="24"/>
          <w:szCs w:val="24"/>
        </w:rPr>
        <w:t xml:space="preserve"> (BCF);</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е) максимальная недействующая доза (МНД, NOEC (мг/л) или эффективная концентрация (</w:t>
      </w:r>
      <w:proofErr w:type="spellStart"/>
      <w:r w:rsidRPr="004762E8">
        <w:rPr>
          <w:rFonts w:ascii="Times New Roman" w:hAnsi="Times New Roman" w:cs="Times New Roman"/>
          <w:sz w:val="24"/>
          <w:szCs w:val="24"/>
        </w:rPr>
        <w:t>ECx</w:t>
      </w:r>
      <w:proofErr w:type="spellEnd"/>
      <w:r w:rsidRPr="004762E8">
        <w:rPr>
          <w:rFonts w:ascii="Times New Roman" w:hAnsi="Times New Roman" w:cs="Times New Roman"/>
          <w:sz w:val="24"/>
          <w:szCs w:val="24"/>
        </w:rPr>
        <w:t xml:space="preserve"> (мг/л) для рыб при воздействии смеси химических веществ;</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lastRenderedPageBreak/>
        <w:t>ж) максимальная недействующая доза (МНД, NOEC (мг/л) или эффективная концентрация (</w:t>
      </w:r>
      <w:proofErr w:type="spellStart"/>
      <w:r w:rsidRPr="004762E8">
        <w:rPr>
          <w:rFonts w:ascii="Times New Roman" w:hAnsi="Times New Roman" w:cs="Times New Roman"/>
          <w:sz w:val="24"/>
          <w:szCs w:val="24"/>
        </w:rPr>
        <w:t>ECx</w:t>
      </w:r>
      <w:proofErr w:type="spellEnd"/>
      <w:r w:rsidRPr="004762E8">
        <w:rPr>
          <w:rFonts w:ascii="Times New Roman" w:hAnsi="Times New Roman" w:cs="Times New Roman"/>
          <w:sz w:val="24"/>
          <w:szCs w:val="24"/>
        </w:rPr>
        <w:t xml:space="preserve"> (мг/л) для ракообразных при воздействии смеси химических веществ;</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з) максимальная недействующая доза (МНД, NOEC (мг/л) или эффективная концентрация (</w:t>
      </w:r>
      <w:proofErr w:type="spellStart"/>
      <w:r w:rsidRPr="004762E8">
        <w:rPr>
          <w:rFonts w:ascii="Times New Roman" w:hAnsi="Times New Roman" w:cs="Times New Roman"/>
          <w:sz w:val="24"/>
          <w:szCs w:val="24"/>
        </w:rPr>
        <w:t>ECx</w:t>
      </w:r>
      <w:proofErr w:type="spellEnd"/>
      <w:r w:rsidRPr="004762E8">
        <w:rPr>
          <w:rFonts w:ascii="Times New Roman" w:hAnsi="Times New Roman" w:cs="Times New Roman"/>
          <w:sz w:val="24"/>
          <w:szCs w:val="24"/>
        </w:rPr>
        <w:t xml:space="preserve"> (мг/л) для водорослей при воздействии смеси химических веществ.</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63. Разрушение озонового слоя.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64. Сведения о наличии в составе смеси химических веще</w:t>
      </w:r>
      <w:proofErr w:type="gramStart"/>
      <w:r w:rsidRPr="004762E8">
        <w:rPr>
          <w:rFonts w:ascii="Times New Roman" w:hAnsi="Times New Roman" w:cs="Times New Roman"/>
          <w:sz w:val="24"/>
          <w:szCs w:val="24"/>
        </w:rPr>
        <w:t>ств ст</w:t>
      </w:r>
      <w:proofErr w:type="gramEnd"/>
      <w:r w:rsidRPr="004762E8">
        <w:rPr>
          <w:rFonts w:ascii="Times New Roman" w:hAnsi="Times New Roman" w:cs="Times New Roman"/>
          <w:sz w:val="24"/>
          <w:szCs w:val="24"/>
        </w:rPr>
        <w:t xml:space="preserve">ойких, способных к </w:t>
      </w:r>
      <w:proofErr w:type="spellStart"/>
      <w:r w:rsidRPr="004762E8">
        <w:rPr>
          <w:rFonts w:ascii="Times New Roman" w:hAnsi="Times New Roman" w:cs="Times New Roman"/>
          <w:sz w:val="24"/>
          <w:szCs w:val="24"/>
        </w:rPr>
        <w:t>бионакоплению</w:t>
      </w:r>
      <w:proofErr w:type="spellEnd"/>
      <w:r w:rsidRPr="004762E8">
        <w:rPr>
          <w:rFonts w:ascii="Times New Roman" w:hAnsi="Times New Roman" w:cs="Times New Roman"/>
          <w:sz w:val="24"/>
          <w:szCs w:val="24"/>
        </w:rPr>
        <w:t xml:space="preserve"> и токсичных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65. Сведения о воздействии смеси химических веществ на почву:</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токсичность для почвенных организмов при воздействии смеси химических веществ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б) </w:t>
      </w:r>
      <w:proofErr w:type="spellStart"/>
      <w:r w:rsidRPr="004762E8">
        <w:rPr>
          <w:rFonts w:ascii="Times New Roman" w:hAnsi="Times New Roman" w:cs="Times New Roman"/>
          <w:sz w:val="24"/>
          <w:szCs w:val="24"/>
        </w:rPr>
        <w:t>персистентность</w:t>
      </w:r>
      <w:proofErr w:type="spellEnd"/>
      <w:r w:rsidRPr="004762E8">
        <w:rPr>
          <w:rFonts w:ascii="Times New Roman" w:hAnsi="Times New Roman" w:cs="Times New Roman"/>
          <w:sz w:val="24"/>
          <w:szCs w:val="24"/>
        </w:rPr>
        <w:t xml:space="preserve"> смеси химических веществ в почве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способность к миграции смеси химических веществ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влияние смеси химических веществ на пищевую ценность сельскохозяйственной продукции (с обоснованием).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66. Меры контроля для компонентов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аналитические методы контроля (в рамках нотификации нового химического вещества в составе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б) гигиенические нормативы (допустимые концентрации в атмосферном воздухе, воде (в том числе в </w:t>
      </w:r>
      <w:proofErr w:type="spellStart"/>
      <w:r w:rsidRPr="004762E8">
        <w:rPr>
          <w:rFonts w:ascii="Times New Roman" w:hAnsi="Times New Roman" w:cs="Times New Roman"/>
          <w:sz w:val="24"/>
          <w:szCs w:val="24"/>
        </w:rPr>
        <w:t>рыбохозяйственных</w:t>
      </w:r>
      <w:proofErr w:type="spellEnd"/>
      <w:r w:rsidRPr="004762E8">
        <w:rPr>
          <w:rFonts w:ascii="Times New Roman" w:hAnsi="Times New Roman" w:cs="Times New Roman"/>
          <w:sz w:val="24"/>
          <w:szCs w:val="24"/>
        </w:rPr>
        <w:t xml:space="preserve"> водоемах и морских объектах), почвах)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67. Условия безопасного обращения: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средства индивидуальной защиты;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условия и сроки хранения;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упаковка (вид тары и материала);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несовместимые вещества и материалы;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метод (методы) утилизации (переработки);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правила использования в быту (если применимо).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68. Меры по предотвращению и ликвидации чрезвычайных ситуаций и их последствий: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средства индивидуальной защиты;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меры первой помощи;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действия при пожаре;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рекомендуемые и запрещенные средства пожаротушения;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действия при утечке, разливе и россыпи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69. Сведения о перевозке (транспортировании):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номер ООН;</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надлежащее отгрузочное и транспортное наименования;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классификация опасности в соответствии с рекомендациями ООН "Рекомендац</w:t>
      </w:r>
      <w:proofErr w:type="gramStart"/>
      <w:r w:rsidRPr="004762E8">
        <w:rPr>
          <w:rFonts w:ascii="Times New Roman" w:hAnsi="Times New Roman" w:cs="Times New Roman"/>
          <w:sz w:val="24"/>
          <w:szCs w:val="24"/>
        </w:rPr>
        <w:t xml:space="preserve">ии </w:t>
      </w:r>
      <w:r w:rsidRPr="004762E8">
        <w:rPr>
          <w:rFonts w:ascii="Times New Roman" w:hAnsi="Times New Roman" w:cs="Times New Roman"/>
          <w:sz w:val="24"/>
          <w:szCs w:val="24"/>
        </w:rPr>
        <w:lastRenderedPageBreak/>
        <w:t>ОО</w:t>
      </w:r>
      <w:proofErr w:type="gramEnd"/>
      <w:r w:rsidRPr="004762E8">
        <w:rPr>
          <w:rFonts w:ascii="Times New Roman" w:hAnsi="Times New Roman" w:cs="Times New Roman"/>
          <w:sz w:val="24"/>
          <w:szCs w:val="24"/>
        </w:rPr>
        <w:t>Н по перевозке опасных грузов. Типовые правила";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манипуляционные знаки;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номера аварийных карточек (при железнодорожных, морских и других видах перевозок);</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применяемые виды транспорта.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70. Документы и сведения, представляемые в рамках государственной регистрации химической продукции, представляющей собой смесь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заявление о проведении государственной регистрации химической продукции, представляющей собой смесь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б) паспорт безопасности химической продукции;</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в) протоколы исследований (испытаний) химической продукции, и (или) результаты инструментального анализа, и (или) экспертные заключения, в том числе о применимости аналогового подхода;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информация, подтверждающая право заявителя использовать представленные сведения (в случае использования сведений из закрытых информационных источников).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71. Документы и сведения, представляемые в рамках нотификации нового химического вещества в составе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отчет о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стратегия дальнейших исследований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в) протоколы исследований (испытаний) химического вещества, и (или) результаты инструментального анализа, и (или) экспертные заключения, в том числе о применимости аналогового подхода;</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информация, подтверждающая право заявителя использовать представленные сведения (в случае использования сведений из закрытых информационных источников).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72. Сведения о заявителе: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полное наименование юридического лица (в соответствии с учредительными документами) или фамилия, имя, отчество (при наличии)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сокращенное наименование юридического лица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сведения о постановке юридического лица на налоговый учет;</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идентификационный номер налогоплательщика заявителя (юридического лица или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категория заявителя - изготовитель (уполномоченное иностранным изготовителем лицо), импортер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адрес и место нахождения - для юридического лица или адрес места жительства - для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ж) телефон (факс);</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 адрес электронной почты (e-</w:t>
      </w:r>
      <w:proofErr w:type="spellStart"/>
      <w:r w:rsidRPr="004762E8">
        <w:rPr>
          <w:rFonts w:ascii="Times New Roman" w:hAnsi="Times New Roman" w:cs="Times New Roman"/>
          <w:sz w:val="24"/>
          <w:szCs w:val="24"/>
        </w:rPr>
        <w:t>mail</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73. Регистрационные данные химической продукции, представляющей собой смесь </w:t>
      </w:r>
      <w:r w:rsidRPr="004762E8">
        <w:rPr>
          <w:rFonts w:ascii="Times New Roman" w:hAnsi="Times New Roman" w:cs="Times New Roman"/>
          <w:sz w:val="24"/>
          <w:szCs w:val="24"/>
        </w:rPr>
        <w:lastRenderedPageBreak/>
        <w:t>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регистрационный номер химической продукции, представляющей собой смесь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дата государственной регистрации химической продукции, представляющей собой смесь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срок действия государственной регистрации химической продукции, представляющей собой смесь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статус государственной регистрации химической продукции, представляющей собой смесь химических веществ (действует, действие отменено);</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наименование документа по стандартизации или нормативного документа на продукцию, в соответствии с которым выпускается химическая продукция.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74. Уникальный код (QR-код), содержащий ссылку на соответствующую запись в реестре.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Приложение N 6</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к техническому регламенту</w:t>
      </w:r>
    </w:p>
    <w:p w:rsidR="00C93BCB" w:rsidRPr="004762E8" w:rsidRDefault="00C93BCB" w:rsidP="004762E8">
      <w:pPr>
        <w:pStyle w:val="a7"/>
        <w:jc w:val="right"/>
      </w:pPr>
      <w:r w:rsidRPr="004762E8">
        <w:rPr>
          <w:rFonts w:ascii="Times New Roman" w:hAnsi="Times New Roman" w:cs="Times New Roman"/>
          <w:sz w:val="24"/>
          <w:szCs w:val="24"/>
        </w:rPr>
        <w:t>о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ПЕРЕЧЕНЬ ДОКУМЕНТОВ И СВЕДЕНИЙ, ПОДТВЕРЖДАЮЩИХ ОБРАЩЕНИЕ ХИМИЧЕСКОГО ВЕЩЕСТВА НА ТЕРРИТОРИИ РОССИЙСКОЙ ФЕДЕРАЦИИ, В ТОМ ЧИСЛЕ В СОСТАВЕ СМЕСИ ХИМИЧЕСКИХ ВЕЩЕСТВ, ДО ДАТЫ ВСТУПЛЕНИЯ В СИЛУ ТЕХНИЧЕСКОГО РЕГЛАМЕНТА О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 Декларация о соответствии продукции, в том числе являющейся химической продукцией, принятая и зарегистрированная по схемам декларирования соответствия 3д, 4д и 6д, установленным в соответствии с решением Совета Евразийской экономической комиссии от 18 апреля 2018 г. N 44 "О типовых схемах оценки соответствия".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2. </w:t>
      </w:r>
      <w:proofErr w:type="gramStart"/>
      <w:r w:rsidRPr="004762E8">
        <w:rPr>
          <w:rFonts w:ascii="Times New Roman" w:hAnsi="Times New Roman" w:cs="Times New Roman"/>
          <w:sz w:val="24"/>
          <w:szCs w:val="24"/>
        </w:rPr>
        <w:t xml:space="preserve">Сертификат соответствия продукции, в том числе являющейся химической продукцией, выданный по схемам сертификации 1с, 2с, 5с, 7с и 8с, установленным в соответствии с решением Совета Евразийской экономической комиссии </w:t>
      </w:r>
      <w:hyperlink r:id="rId83" w:history="1">
        <w:r w:rsidRPr="004762E8">
          <w:rPr>
            <w:rFonts w:ascii="Times New Roman" w:hAnsi="Times New Roman" w:cs="Times New Roman"/>
            <w:sz w:val="24"/>
            <w:szCs w:val="24"/>
            <w:u w:val="single"/>
          </w:rPr>
          <w:t>от 18 апреля 2018 г. N 44</w:t>
        </w:r>
      </w:hyperlink>
      <w:r w:rsidRPr="004762E8">
        <w:rPr>
          <w:rFonts w:ascii="Times New Roman" w:hAnsi="Times New Roman" w:cs="Times New Roman"/>
          <w:sz w:val="24"/>
          <w:szCs w:val="24"/>
        </w:rPr>
        <w:t xml:space="preserve"> "О типовых схемах оценки соответствия".</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3. Письмо федерального органа исполнительной власти, содержащее позицию об отсутствии </w:t>
      </w:r>
      <w:proofErr w:type="gramStart"/>
      <w:r w:rsidRPr="004762E8">
        <w:rPr>
          <w:rFonts w:ascii="Times New Roman" w:hAnsi="Times New Roman" w:cs="Times New Roman"/>
          <w:sz w:val="24"/>
          <w:szCs w:val="24"/>
        </w:rPr>
        <w:t>необходимости осуществления подтверждения соответствия химической продукции</w:t>
      </w:r>
      <w:proofErr w:type="gramEnd"/>
      <w:r w:rsidRPr="004762E8">
        <w:rPr>
          <w:rFonts w:ascii="Times New Roman" w:hAnsi="Times New Roman" w:cs="Times New Roman"/>
          <w:sz w:val="24"/>
          <w:szCs w:val="24"/>
        </w:rPr>
        <w:t xml:space="preserve"> требованиям права Евразийского экономического союза и законодательства Российской Федерации о техническом регулировании.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 Свидетельство о государственной регистрации продукции, в том числе являющейся химической продукцией.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5. Протокол исследований (испытаний), выданный испытательной лабораторией (центром), аккредитованной в соответствии с Федеральным </w:t>
      </w:r>
      <w:hyperlink r:id="rId84" w:history="1">
        <w:r w:rsidRPr="004762E8">
          <w:rPr>
            <w:rFonts w:ascii="Times New Roman" w:hAnsi="Times New Roman" w:cs="Times New Roman"/>
            <w:sz w:val="24"/>
            <w:szCs w:val="24"/>
            <w:u w:val="single"/>
          </w:rPr>
          <w:t>законом</w:t>
        </w:r>
      </w:hyperlink>
      <w:r w:rsidRPr="004762E8">
        <w:rPr>
          <w:rFonts w:ascii="Times New Roman" w:hAnsi="Times New Roman" w:cs="Times New Roman"/>
          <w:sz w:val="24"/>
          <w:szCs w:val="24"/>
        </w:rPr>
        <w:t xml:space="preserve"> "Об аккредитации в национальной системе аккредитации", при проведении обязательной сертификации и (или) декларирования соответствия, государственной регистрации продукции, в том числе являющейся химической продукцией.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6. Паспорт безопасности химической продукции, разработанный в соответствии с межгосударственным стандартом ГОСТ 30333-2007 "Паспорт безопасности химической продукции. Общие требования" (введен в действие приказом Федерального агентства по техническому регулированию и метрологии от 12 августа 2008 г. N 164-ст с 1 января 2009 г.) и зарегистрированный в установленном порядке.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 Комплект документов, послуживших основанием для принятия декларации о соответствии продукции или для выдачи сертификата соответствия в зависимости от вида химической продукции и схемы сертификации (декларирования соответствия), в том числе: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договор с указанием его номера и даты подписания с изготовителем на поставку химической продукции с приложением к нему спецификации на поставку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счет с указанием номера и даты его оформления при сертификации (декларирования соответствия) партии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упаковочный лист, если продукция не указана в счете или счет не идентифицирует поставку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счет и товарно-транспортная накладная - в случае, если поставка продукции неконтрактная;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результаты анализа состояния производства продукции уполномоченным органом (протокол внешнего аудита, проводимого в рамках схемы сертификации (декларирования соответствия);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результаты периодической оценки сертифицированной продукции, проведенной органом по сертификации, выдавшим сертификат соответствия на серийно выпускаемую продукцию.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8. </w:t>
      </w:r>
      <w:proofErr w:type="gramStart"/>
      <w:r w:rsidRPr="004762E8">
        <w:rPr>
          <w:rFonts w:ascii="Times New Roman" w:hAnsi="Times New Roman" w:cs="Times New Roman"/>
          <w:sz w:val="24"/>
          <w:szCs w:val="24"/>
        </w:rPr>
        <w:t>Заключение о признании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товаром Евразийского экономического союза и заключение о признании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товаром, не являющимся товаром Евразийского экономического союза, выданные Торгово-промышленной палатой Российской</w:t>
      </w:r>
      <w:proofErr w:type="gramEnd"/>
      <w:r w:rsidRPr="004762E8">
        <w:rPr>
          <w:rFonts w:ascii="Times New Roman" w:hAnsi="Times New Roman" w:cs="Times New Roman"/>
          <w:sz w:val="24"/>
          <w:szCs w:val="24"/>
        </w:rPr>
        <w:t xml:space="preserve"> Федерации и определенными ею территориальными торгово-промышленными палатами.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9. Нормативный или технологический документ (в случае если его содержанием предусматривается указание состава готовой продукции или входящих в состав компонентов).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10. Декларация о происхождении товара.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11. Сведения о химическом веществе: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номер идентификатора химического вещества, внесенного в реестр Химической реферативной службы Американского химического общества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другие идентификационные номера - номер идентификатора химического вещества, внесенного в реестр Европейского сообщества, и номер химического вещества, внесенного в регистр токсических эффектов химических соединений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код единой Товарной номенклатуры внешнеэкономической деятельности Евразийского экономического союза;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г) наименование согласно номенклатуре Международного союза теоретической и прикладной химии на русском и английском языках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 синонимы и аббревиатура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е) молекулярная формула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ж) структурная формула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 назначение (область применения);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и) объем производства (импорта) и (или) использования химического вещества (тонн в год - среднее за последние 3 года и планируемое количество на следующий календарный год), в том числе каждого химического вещества в составе смеси химических веществ.</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12. Сведения об опасности химического вещества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классификация опасности химического вещества (виды и (или) классы (подклассы, типы) опасности) согласно межгосударственному стандарту ГОСТ 32419-2022 "Классификация опасности химической продукции. </w:t>
      </w:r>
      <w:proofErr w:type="gramStart"/>
      <w:r w:rsidRPr="004762E8">
        <w:rPr>
          <w:rFonts w:ascii="Times New Roman" w:hAnsi="Times New Roman" w:cs="Times New Roman"/>
          <w:sz w:val="24"/>
          <w:szCs w:val="24"/>
        </w:rPr>
        <w:t>Общие требования" (введен в действие приказом Федерального агентства по техническому регулированию и метрологии от 7 июля 2022 г. N 572-ст с 1 января 2023 г.), межгосударственному стандарту ГОСТ 32423-2013 "Классификация опасности смесевой химической продукции по воздействию на организм" (введен в действие приказом Федерального агентства по техническому регулированию и метрологии от 22 ноября 2013 г. N 832-ст с 1 августа 2014</w:t>
      </w:r>
      <w:proofErr w:type="gramEnd"/>
      <w:r w:rsidRPr="004762E8">
        <w:rPr>
          <w:rFonts w:ascii="Times New Roman" w:hAnsi="Times New Roman" w:cs="Times New Roman"/>
          <w:sz w:val="24"/>
          <w:szCs w:val="24"/>
        </w:rPr>
        <w:t xml:space="preserve"> г.), межгосударственному стандарту ГОСТ 32424-2013 "Классификация опасности химической продукции по воздействию на окружающую среду. </w:t>
      </w:r>
      <w:proofErr w:type="gramStart"/>
      <w:r w:rsidRPr="004762E8">
        <w:rPr>
          <w:rFonts w:ascii="Times New Roman" w:hAnsi="Times New Roman" w:cs="Times New Roman"/>
          <w:sz w:val="24"/>
          <w:szCs w:val="24"/>
        </w:rPr>
        <w:t>Основные положения" (введен в действие приказом Федерального агентства по техническому регулированию и метрологии от 22 ноября 2013 г. N 834-ст с 1 августа 2014 г.), межгосударственному стандарту ГОСТ 32425-2013 "Классификация опасности смесевой химической продукции по воздействию на окружающую среду" (введен в действие приказом Федерального агентства по техническому регулированию и метрологии от 22 ноября 2013 г. N 831-ст с 1 августа</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 xml:space="preserve">2014 г.) и межгосударственному стандарту </w:t>
      </w:r>
      <w:hyperlink r:id="rId85" w:history="1">
        <w:r w:rsidRPr="004762E8">
          <w:rPr>
            <w:rFonts w:ascii="Times New Roman" w:hAnsi="Times New Roman" w:cs="Times New Roman"/>
            <w:sz w:val="24"/>
            <w:szCs w:val="24"/>
            <w:u w:val="single"/>
          </w:rPr>
          <w:t>ГОСТ 12.1.007-76</w:t>
        </w:r>
      </w:hyperlink>
      <w:r w:rsidRPr="004762E8">
        <w:rPr>
          <w:rFonts w:ascii="Times New Roman" w:hAnsi="Times New Roman" w:cs="Times New Roman"/>
          <w:sz w:val="24"/>
          <w:szCs w:val="24"/>
        </w:rPr>
        <w:t xml:space="preserve"> "Система стандартов безопасности труда.</w:t>
      </w:r>
      <w:proofErr w:type="gramEnd"/>
      <w:r w:rsidRPr="004762E8">
        <w:rPr>
          <w:rFonts w:ascii="Times New Roman" w:hAnsi="Times New Roman" w:cs="Times New Roman"/>
          <w:sz w:val="24"/>
          <w:szCs w:val="24"/>
        </w:rPr>
        <w:t xml:space="preserve"> Вредные вещества. Классификация и общие требования безопасности" (утвержден и введен в действие постановлением Государственного комитета СССР по стандартам от 10 марта 1976 г. N 579 с 1 января 1977 г.).</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13. Сведения об изготовителе (уполномоченном иностранным изготовителем лице), импортере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полное наименование юридического лица (в соответствии с учредительными документами) или фамилия, имя, отчество (при наличии)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сокращенное наименование юридического лица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идентификационный номер налогоплательщика (юридического лица или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г) категория заявителя - изготовитель (уполномоченное иностранным изготовителем лицо), импортер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Приложение N 7</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к техническому регламенту</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о безопасности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 xml:space="preserve">ОБЩИЕ ПОДХОДЫ К ПРОВЕДЕНИЮ ИССЛЕДОВАНИЙ (ИСПЫТАНИЙ) </w:t>
      </w:r>
      <w:r w:rsidRPr="004762E8">
        <w:rPr>
          <w:rFonts w:ascii="Times New Roman" w:hAnsi="Times New Roman" w:cs="Times New Roman"/>
          <w:b/>
          <w:bCs/>
          <w:sz w:val="24"/>
          <w:szCs w:val="24"/>
        </w:rPr>
        <w:lastRenderedPageBreak/>
        <w:t>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I. Общие подходы к определению последовательности проведения исследований (испытаний)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 </w:t>
      </w:r>
      <w:proofErr w:type="gramStart"/>
      <w:r w:rsidRPr="004762E8">
        <w:rPr>
          <w:rFonts w:ascii="Times New Roman" w:hAnsi="Times New Roman" w:cs="Times New Roman"/>
          <w:sz w:val="24"/>
          <w:szCs w:val="24"/>
        </w:rPr>
        <w:t xml:space="preserve">До проведения исследований (испытаний) химической продукции в целях определения свойств, указанных в настоящем документе, следует оценить результаты исследований (испытаний)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и (или)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ретроспективные данные о воздействии химической продукции на здоровье людей, а также данные, полученные на основе анализа близких между собой по химической структуре аналогов, имеющих общие функциональные группы (принцип структурного подобия), и моделирования на основании количественного</w:t>
      </w:r>
      <w:proofErr w:type="gramEnd"/>
      <w:r w:rsidRPr="004762E8">
        <w:rPr>
          <w:rFonts w:ascii="Times New Roman" w:hAnsi="Times New Roman" w:cs="Times New Roman"/>
          <w:sz w:val="24"/>
          <w:szCs w:val="24"/>
        </w:rPr>
        <w:t xml:space="preserve"> и качественного соотношения "структура - свойство" (метод аналогов, метод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 xml:space="preserve"> и др.).</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Исследования (испытания) химической продукции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(на животных) рекомендуется проводить в том случае, если имеющиеся в наличии данные, в том числе полученные из официальных информационных источников, включенных в перечень официальных информационных источников сведений о химических веществах, утверждаемый Министерством промышленности и торговли Российской Федерации (далее - официальный информационный источник), результаты экспериментов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а также данные, полученные на основе анализа близких между</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собой по химической структуре аналогов, имеющих общие функциональные группы (принцип структурного подобия), и моделирования на основании количественного и качественного соотношения "структура - свойство" (метод аналогов, метод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 xml:space="preserve"> и др.), не позволяют отнести химическую продукцию к определенному виду и (или) классу (подклассу, типу) опасности и (или) противоречат друг другу.</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 Если какой-либо параметр или показатель не характерен для химического вещества или смеси химических веществ, в соответствующем разделе отчета о химической безопасности и паспорта безопасности химической продукции указывается формулировка "неприменимо".</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II. Общие подходы к определению целесообразности проведения исследований (испытаний)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1. Определение физико-химических свойств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Таблица 1. Общие подходы к определению показателей (параметров) и (или) оценке опасности, обусловленной физико-химическими свойствами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C93BCB" w:rsidRPr="004762E8" w:rsidTr="00C93BCB">
        <w:tblPrEx>
          <w:tblCellMar>
            <w:top w:w="0" w:type="dxa"/>
            <w:left w:w="0" w:type="dxa"/>
            <w:bottom w:w="0" w:type="dxa"/>
            <w:right w:w="0" w:type="dxa"/>
          </w:tblCellMar>
        </w:tblPrEx>
        <w:trPr>
          <w:jc w:val="center"/>
        </w:trPr>
        <w:tc>
          <w:tcPr>
            <w:tcW w:w="45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Показатель (параметр) или свойство химической продукции</w:t>
            </w:r>
          </w:p>
        </w:tc>
        <w:tc>
          <w:tcPr>
            <w:tcW w:w="4500" w:type="dxa"/>
            <w:tcBorders>
              <w:top w:val="single" w:sz="6" w:space="0" w:color="auto"/>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Определение показателя (параметра) и (или) оценка опасности, обусловленной физико-химическими свойствами химической продукции</w:t>
            </w:r>
          </w:p>
        </w:tc>
      </w:tr>
      <w:tr w:rsidR="00C93BCB" w:rsidRPr="004762E8" w:rsidTr="00C93BCB">
        <w:tblPrEx>
          <w:tblCellMar>
            <w:top w:w="0" w:type="dxa"/>
            <w:left w:w="0" w:type="dxa"/>
            <w:bottom w:w="0" w:type="dxa"/>
            <w:right w:w="0" w:type="dxa"/>
          </w:tblCellMar>
        </w:tblPrEx>
        <w:trPr>
          <w:jc w:val="center"/>
        </w:trPr>
        <w:tc>
          <w:tcPr>
            <w:tcW w:w="450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 Температура плавления (замерзания)</w:t>
            </w:r>
          </w:p>
        </w:tc>
        <w:tc>
          <w:tcPr>
            <w:tcW w:w="450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 химической продукции с температурой плавления (замерзания) ниже установленного предела - минус 20 градусов Цельсия</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 Температура кипения</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газообразной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химической продукции с температурой плавления выше плюс 300 градусов Цельсия. Допущение - в данном случае показатель можно измерить при пониженном давлении либо определить расчетными методами;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химической продукции с температурой разложения ниже температуры кипения (например, за счет процессов самоокисления, перегруппировки, разложения, распада и т.д.). Допущение - в данном случае показатель можно измерить при пониженном давлении либо определить расчетными методами;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высоковязкой химической продукции</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3. Относительная плотность</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химической продукции, устойчивой только в растворе определенного растворителя, с плотностью раствора, близкой к плотности растворителя. Допущение - в данном случае достаточно указать, является ли плотность раствора выше или ниже плотности растворителя;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газообразной химической продукции. Допущение - в данном случае показатель должен быть рассчитан исходя из молекулярной массы газа и законов идеальных газов</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 Давление паров</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химической продукции с температурой плавления выше плюс 300 градусов Цельсия. Допущение - если температура плавления находится в интервале </w:t>
            </w:r>
            <w:proofErr w:type="gramStart"/>
            <w:r w:rsidRPr="004762E8">
              <w:rPr>
                <w:rFonts w:ascii="Times New Roman" w:hAnsi="Times New Roman" w:cs="Times New Roman"/>
                <w:sz w:val="24"/>
                <w:szCs w:val="24"/>
              </w:rPr>
              <w:t>от</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плюс</w:t>
            </w:r>
            <w:proofErr w:type="gramEnd"/>
            <w:r w:rsidRPr="004762E8">
              <w:rPr>
                <w:rFonts w:ascii="Times New Roman" w:hAnsi="Times New Roman" w:cs="Times New Roman"/>
                <w:sz w:val="24"/>
                <w:szCs w:val="24"/>
              </w:rPr>
              <w:t xml:space="preserve"> 200 градусов Цельсия до плюс 300 градусов Цельсия, достаточно указать предельное (максимально достижимое) значение на основании измерений или расчетного метода;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высоковязкой химической продукции</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 Поверхностное натяжение водного раствора</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любой химической продукции, за исключением случаев, когда: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поверхностная активность химической продукции может быть предсказана на основании структурного строения;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поверхностная активность является целевым и (или) желательным свойством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химической продукции, отсутствие поверхностно-активных </w:t>
            </w:r>
            <w:proofErr w:type="gramStart"/>
            <w:r w:rsidRPr="004762E8">
              <w:rPr>
                <w:rFonts w:ascii="Times New Roman" w:hAnsi="Times New Roman" w:cs="Times New Roman"/>
                <w:sz w:val="24"/>
                <w:szCs w:val="24"/>
              </w:rPr>
              <w:t>свойств</w:t>
            </w:r>
            <w:proofErr w:type="gramEnd"/>
            <w:r w:rsidRPr="004762E8">
              <w:rPr>
                <w:rFonts w:ascii="Times New Roman" w:hAnsi="Times New Roman" w:cs="Times New Roman"/>
                <w:sz w:val="24"/>
                <w:szCs w:val="24"/>
              </w:rPr>
              <w:t xml:space="preserve"> которой предсказано методами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silico</w:t>
            </w:r>
            <w:proofErr w:type="spellEnd"/>
            <w:r w:rsidRPr="004762E8">
              <w:rPr>
                <w:rFonts w:ascii="Times New Roman" w:hAnsi="Times New Roman" w:cs="Times New Roman"/>
                <w:sz w:val="24"/>
                <w:szCs w:val="24"/>
              </w:rPr>
              <w:t xml:space="preserve"> (структурное подобие, метод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 xml:space="preserve"> и </w:t>
            </w:r>
            <w:r w:rsidRPr="004762E8">
              <w:rPr>
                <w:rFonts w:ascii="Times New Roman" w:hAnsi="Times New Roman" w:cs="Times New Roman"/>
                <w:sz w:val="24"/>
                <w:szCs w:val="24"/>
              </w:rPr>
              <w:lastRenderedPageBreak/>
              <w:t>др.);</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химической продукции с показателем растворимости в воде </w:t>
            </w:r>
            <w:proofErr w:type="gramStart"/>
            <w:r w:rsidRPr="004762E8">
              <w:rPr>
                <w:rFonts w:ascii="Times New Roman" w:hAnsi="Times New Roman" w:cs="Times New Roman"/>
                <w:sz w:val="24"/>
                <w:szCs w:val="24"/>
              </w:rPr>
              <w:t>при</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плюс</w:t>
            </w:r>
            <w:proofErr w:type="gramEnd"/>
            <w:r w:rsidRPr="004762E8">
              <w:rPr>
                <w:rFonts w:ascii="Times New Roman" w:hAnsi="Times New Roman" w:cs="Times New Roman"/>
                <w:sz w:val="24"/>
                <w:szCs w:val="24"/>
              </w:rPr>
              <w:t xml:space="preserve"> 20 градусах Цельсия ниже 1 мг/л;</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неорганической химической продукции</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6. Растворимость в воде &lt;1&gt;</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химической продукции, легко </w:t>
            </w:r>
            <w:proofErr w:type="spellStart"/>
            <w:r w:rsidRPr="004762E8">
              <w:rPr>
                <w:rFonts w:ascii="Times New Roman" w:hAnsi="Times New Roman" w:cs="Times New Roman"/>
                <w:sz w:val="24"/>
                <w:szCs w:val="24"/>
              </w:rPr>
              <w:t>гидролизующейся</w:t>
            </w:r>
            <w:proofErr w:type="spellEnd"/>
            <w:r w:rsidRPr="004762E8">
              <w:rPr>
                <w:rFonts w:ascii="Times New Roman" w:hAnsi="Times New Roman" w:cs="Times New Roman"/>
                <w:sz w:val="24"/>
                <w:szCs w:val="24"/>
              </w:rPr>
              <w:t xml:space="preserve"> при значениях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4, 7 и 9 (период </w:t>
            </w:r>
            <w:proofErr w:type="spellStart"/>
            <w:r w:rsidRPr="004762E8">
              <w:rPr>
                <w:rFonts w:ascii="Times New Roman" w:hAnsi="Times New Roman" w:cs="Times New Roman"/>
                <w:sz w:val="24"/>
                <w:szCs w:val="24"/>
              </w:rPr>
              <w:t>полуразложения</w:t>
            </w:r>
            <w:proofErr w:type="spellEnd"/>
            <w:r w:rsidRPr="004762E8">
              <w:rPr>
                <w:rFonts w:ascii="Times New Roman" w:hAnsi="Times New Roman" w:cs="Times New Roman"/>
                <w:sz w:val="24"/>
                <w:szCs w:val="24"/>
              </w:rPr>
              <w:t xml:space="preserve"> менее 12 часов);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химической продукции, легко окисляющейся в воде (период </w:t>
            </w:r>
            <w:proofErr w:type="spellStart"/>
            <w:r w:rsidRPr="004762E8">
              <w:rPr>
                <w:rFonts w:ascii="Times New Roman" w:hAnsi="Times New Roman" w:cs="Times New Roman"/>
                <w:sz w:val="24"/>
                <w:szCs w:val="24"/>
              </w:rPr>
              <w:t>полуокисления</w:t>
            </w:r>
            <w:proofErr w:type="spellEnd"/>
            <w:r w:rsidRPr="004762E8">
              <w:rPr>
                <w:rFonts w:ascii="Times New Roman" w:hAnsi="Times New Roman" w:cs="Times New Roman"/>
                <w:sz w:val="24"/>
                <w:szCs w:val="24"/>
              </w:rPr>
              <w:t xml:space="preserve"> менее 12 часов);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органической химической продукции, не растворимой в воде. Допущение - в данном случае должно быть проведено испытание на растворимость в воде до нижнего предела обнаружения согласно выбранной методике;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металлов и трудно растворимых соединений металлов (растворимость менее 0,01 г/л воды). Допущение - в данном случае должны быть представлены сведения о трансформации и (или) растворении в водной среде (если применимо);</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металлов, реагирующих с водой</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 Коэффициент распределения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w:t>
            </w:r>
            <w:proofErr w:type="spellStart"/>
            <w:r w:rsidRPr="004762E8">
              <w:rPr>
                <w:rFonts w:ascii="Times New Roman" w:hAnsi="Times New Roman" w:cs="Times New Roman"/>
                <w:sz w:val="24"/>
                <w:szCs w:val="24"/>
              </w:rPr>
              <w:t>октанол</w:t>
            </w:r>
            <w:proofErr w:type="spellEnd"/>
            <w:r w:rsidRPr="004762E8">
              <w:rPr>
                <w:rFonts w:ascii="Times New Roman" w:hAnsi="Times New Roman" w:cs="Times New Roman"/>
                <w:sz w:val="24"/>
                <w:szCs w:val="24"/>
              </w:rPr>
              <w:t>/вода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w:t>
            </w:r>
            <w:proofErr w:type="spellStart"/>
            <w:r w:rsidRPr="004762E8">
              <w:rPr>
                <w:rFonts w:ascii="Times New Roman" w:hAnsi="Times New Roman" w:cs="Times New Roman"/>
                <w:sz w:val="24"/>
                <w:szCs w:val="24"/>
              </w:rPr>
              <w:t>log</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Kow</w:t>
            </w:r>
            <w:proofErr w:type="spellEnd"/>
            <w:r w:rsidRPr="004762E8">
              <w:rPr>
                <w:rFonts w:ascii="Times New Roman" w:hAnsi="Times New Roman" w:cs="Times New Roman"/>
                <w:sz w:val="24"/>
                <w:szCs w:val="24"/>
              </w:rPr>
              <w:t>) &lt;2&gt;</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неорганической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химической продукции, для которой не может быть проведено исследование (испытание), например, разлагающейся, обладающей высокой поверхностной активностью, бурно реагирующей во время проведения испытания, не растворимой в воде (растворимость менее 0,01 г/л воды) или в н-</w:t>
            </w:r>
            <w:proofErr w:type="spellStart"/>
            <w:r w:rsidRPr="004762E8">
              <w:rPr>
                <w:rFonts w:ascii="Times New Roman" w:hAnsi="Times New Roman" w:cs="Times New Roman"/>
                <w:sz w:val="24"/>
                <w:szCs w:val="24"/>
              </w:rPr>
              <w:t>октаноле</w:t>
            </w:r>
            <w:proofErr w:type="spellEnd"/>
            <w:r w:rsidRPr="004762E8">
              <w:rPr>
                <w:rFonts w:ascii="Times New Roman" w:hAnsi="Times New Roman" w:cs="Times New Roman"/>
                <w:sz w:val="24"/>
                <w:szCs w:val="24"/>
              </w:rPr>
              <w:t xml:space="preserve">, либо при отсутствии возможности получения достаточно чистого химического вещества. Допущение - в данном случае следует указать расчетное значение показателя </w:t>
            </w:r>
            <w:proofErr w:type="spellStart"/>
            <w:r w:rsidRPr="004762E8">
              <w:rPr>
                <w:rFonts w:ascii="Times New Roman" w:hAnsi="Times New Roman" w:cs="Times New Roman"/>
                <w:sz w:val="24"/>
                <w:szCs w:val="24"/>
              </w:rPr>
              <w:t>log</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Kow</w:t>
            </w:r>
            <w:proofErr w:type="spellEnd"/>
            <w:r w:rsidRPr="004762E8">
              <w:rPr>
                <w:rFonts w:ascii="Times New Roman" w:hAnsi="Times New Roman" w:cs="Times New Roman"/>
                <w:sz w:val="24"/>
                <w:szCs w:val="24"/>
              </w:rPr>
              <w:t xml:space="preserve"> с описанием метода расчета</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 Температура вспышки</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неорганической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водных растворов, содержащих летучие органические компоненты с температурой вспышки выше плюс 100 градусов Цельсия;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химической продукции с оценочной температурой вспышки выше плюс 200 </w:t>
            </w:r>
            <w:r w:rsidRPr="004762E8">
              <w:rPr>
                <w:rFonts w:ascii="Times New Roman" w:hAnsi="Times New Roman" w:cs="Times New Roman"/>
                <w:sz w:val="24"/>
                <w:szCs w:val="24"/>
              </w:rPr>
              <w:lastRenderedPageBreak/>
              <w:t>градусов Цельсия;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химической продукции, являющейся индивидуальным химическим веществом, для которой данный показатель можно достаточно точно предсказать посредством интерполяции данных для близких по химической структуре аналогов</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9. Воспламеняемость</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твердой взрывчатой или пирофорной химической продукции. Взрывоопасные и пирофорные свойства химической продукции должны быть учтены до начала проведения оценки воспламеняемости;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газообразной химической продукции, если концентрация воспламеняющегося газа в какой-либо смеси с инертными газами настолько низка, что при смешивании с воздухом эта концентрация всегда остается ниже нижнего предела распространения пламени;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химической продукции, самопроизвольно воспламеняющейся при контакте с воздухом</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10. Взрывоопасные свойства &lt;3&gt;</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химической продукции, в молекулярной структуре каждого компонента которой отсутствуют химические группы, указывающие на взрывоопасные свойства;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химической продукции, в молекулярной структуре каждого компонента которой присутствуют кислородсодержащие химические группы, связанные </w:t>
            </w:r>
            <w:proofErr w:type="gramStart"/>
            <w:r w:rsidRPr="004762E8">
              <w:rPr>
                <w:rFonts w:ascii="Times New Roman" w:hAnsi="Times New Roman" w:cs="Times New Roman"/>
                <w:sz w:val="24"/>
                <w:szCs w:val="24"/>
              </w:rPr>
              <w:t>со</w:t>
            </w:r>
            <w:proofErr w:type="gramEnd"/>
            <w:r w:rsidRPr="004762E8">
              <w:rPr>
                <w:rFonts w:ascii="Times New Roman" w:hAnsi="Times New Roman" w:cs="Times New Roman"/>
                <w:sz w:val="24"/>
                <w:szCs w:val="24"/>
              </w:rPr>
              <w:t xml:space="preserve"> взрывоопасными свойствами, с рассчитанным кислородным балансом менее минус 200 процентов;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органических веществ или их гомогенных смесей, содержащих химические группы, связанные с взрывоопасными свойствами, с энергией экзотермического разложения ниже 500 Дж/г и температурой начала экзотермического разложения ниже плюс 500 градусов Цельсия. Энергия экзотермического разложения может быть определена путем использования соответствующего калориметрического метода, например, дифференциальной сканирующей калориметрии или адиабатической калориметрии;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смесей неорганических окисляющих химических веществ с органическими </w:t>
            </w:r>
            <w:r w:rsidRPr="004762E8">
              <w:rPr>
                <w:rFonts w:ascii="Times New Roman" w:hAnsi="Times New Roman" w:cs="Times New Roman"/>
                <w:sz w:val="24"/>
                <w:szCs w:val="24"/>
              </w:rPr>
              <w:lastRenderedPageBreak/>
              <w:t>химическими веществами (материалами), если: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концентрация неорганического окисляющего химического вещества, отнесенного к классу опасности 1 или 2, составляет менее 15% масс</w:t>
            </w:r>
            <w:proofErr w:type="gramStart"/>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End"/>
            <w:r w:rsidRPr="004762E8">
              <w:rPr>
                <w:rFonts w:ascii="Times New Roman" w:hAnsi="Times New Roman" w:cs="Times New Roman"/>
                <w:sz w:val="24"/>
                <w:szCs w:val="24"/>
              </w:rPr>
              <w:t xml:space="preserve">концентрация неорганического окисляющего химического вещества, отнесенного к классу опасности 3, составляет менее 30% </w:t>
            </w:r>
            <w:r w:rsidRPr="004762E8">
              <w:rPr>
                <w:rFonts w:ascii="Times New Roman" w:hAnsi="Times New Roman" w:cs="Times New Roman"/>
                <w:sz w:val="24"/>
                <w:szCs w:val="24"/>
                <w:vertAlign w:val="subscript"/>
              </w:rPr>
              <w:t>масс.</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11. Температура самовоспламенения</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взрывчатой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пирофорной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химической продукции с температурой вспышки выше плюс 200 градусов Цельсия;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газообразной химической продукции, не имеющей пределов (диапазона) воспламеняемости;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твердой химической продукции с температурой плавления не более плюс 160 градусов Цельсия;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твердой химической продукции с температурой самонагревания не менее плюс 400 градусов Цельсия (по предварительной оценке)</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 Окисляющие свойства &lt;4&gt;</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взрывчатой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легковоспламеняющейся химической продукции, включая: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воспламеняющиеся жидкости классов опасности 1 - 3;</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воспламеняющуюся химическую продукцию в твердом состоянии;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саморазлагающуюся</w:t>
            </w:r>
            <w:proofErr w:type="spellEnd"/>
            <w:r w:rsidRPr="004762E8">
              <w:rPr>
                <w:rFonts w:ascii="Times New Roman" w:hAnsi="Times New Roman" w:cs="Times New Roman"/>
                <w:sz w:val="24"/>
                <w:szCs w:val="24"/>
              </w:rPr>
              <w:t xml:space="preserve"> химическую продукцию;</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твердую десенсибилизированную взрывчатую химическую продукцию, которая не разбавлена </w:t>
            </w:r>
            <w:proofErr w:type="spellStart"/>
            <w:r w:rsidRPr="004762E8">
              <w:rPr>
                <w:rFonts w:ascii="Times New Roman" w:hAnsi="Times New Roman" w:cs="Times New Roman"/>
                <w:sz w:val="24"/>
                <w:szCs w:val="24"/>
              </w:rPr>
              <w:t>флегматизатором</w:t>
            </w:r>
            <w:proofErr w:type="spellEnd"/>
            <w:r w:rsidRPr="004762E8">
              <w:rPr>
                <w:rFonts w:ascii="Times New Roman" w:hAnsi="Times New Roman" w:cs="Times New Roman"/>
                <w:sz w:val="24"/>
                <w:szCs w:val="24"/>
              </w:rPr>
              <w:t xml:space="preserve"> в достаточной мере;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воспламеняющиеся газы подкласса опасности 1А;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химической продукции, представляющей собой </w:t>
            </w:r>
            <w:proofErr w:type="gramStart"/>
            <w:r w:rsidRPr="004762E8">
              <w:rPr>
                <w:rFonts w:ascii="Times New Roman" w:hAnsi="Times New Roman" w:cs="Times New Roman"/>
                <w:sz w:val="24"/>
                <w:szCs w:val="24"/>
              </w:rPr>
              <w:t>органический</w:t>
            </w:r>
            <w:proofErr w:type="gramEnd"/>
            <w:r w:rsidRPr="004762E8">
              <w:rPr>
                <w:rFonts w:ascii="Times New Roman" w:hAnsi="Times New Roman" w:cs="Times New Roman"/>
                <w:sz w:val="24"/>
                <w:szCs w:val="24"/>
              </w:rPr>
              <w:t xml:space="preserve"> пероксид;</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химической продукции, не способной экзотермически реагировать с горючими материалами, в том числе в силу своей химической структуры (например, органические или неорганические вещества, не содержащие атомов кислорода или галогена, либо органические </w:t>
            </w:r>
            <w:r w:rsidRPr="004762E8">
              <w:rPr>
                <w:rFonts w:ascii="Times New Roman" w:hAnsi="Times New Roman" w:cs="Times New Roman"/>
                <w:sz w:val="24"/>
                <w:szCs w:val="24"/>
              </w:rPr>
              <w:lastRenderedPageBreak/>
              <w:t>вещества, содержащие атомы кислорода или галогена, химически связанные только с атомами углерода или водорода);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газообразной химической продукции ввиду отсутствия метода испытаний, позволяющего определить окислительные свойства. Используют оценочный метод, основанный на сравнении окислительной способности газообразной смеси с окислительной способностью кислорода в воздухе</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13. Гранулометрический состав</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 химической продукции, выпускаемой в обращение не в твердом состоянии или не в форме гранул</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14. Устойчивость в органических растворителях и идентификация соответствующих продуктов разложения &lt;5&gt;</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неорганической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химической продукции, устойчивой в органических растворителях</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 Константа диссоциации</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химической продукции, легко </w:t>
            </w:r>
            <w:proofErr w:type="spellStart"/>
            <w:r w:rsidRPr="004762E8">
              <w:rPr>
                <w:rFonts w:ascii="Times New Roman" w:hAnsi="Times New Roman" w:cs="Times New Roman"/>
                <w:sz w:val="24"/>
                <w:szCs w:val="24"/>
              </w:rPr>
              <w:t>гидролизующейся</w:t>
            </w:r>
            <w:proofErr w:type="spellEnd"/>
            <w:r w:rsidRPr="004762E8">
              <w:rPr>
                <w:rFonts w:ascii="Times New Roman" w:hAnsi="Times New Roman" w:cs="Times New Roman"/>
                <w:sz w:val="24"/>
                <w:szCs w:val="24"/>
              </w:rPr>
              <w:t xml:space="preserve"> в воде (период </w:t>
            </w:r>
            <w:proofErr w:type="spellStart"/>
            <w:r w:rsidRPr="004762E8">
              <w:rPr>
                <w:rFonts w:ascii="Times New Roman" w:hAnsi="Times New Roman" w:cs="Times New Roman"/>
                <w:sz w:val="24"/>
                <w:szCs w:val="24"/>
              </w:rPr>
              <w:t>полуразложения</w:t>
            </w:r>
            <w:proofErr w:type="spellEnd"/>
            <w:r w:rsidRPr="004762E8">
              <w:rPr>
                <w:rFonts w:ascii="Times New Roman" w:hAnsi="Times New Roman" w:cs="Times New Roman"/>
                <w:sz w:val="24"/>
                <w:szCs w:val="24"/>
              </w:rPr>
              <w:t xml:space="preserve"> менее 12 часов);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химической продукции, легко окисляющейся в воде (период </w:t>
            </w:r>
            <w:proofErr w:type="spellStart"/>
            <w:r w:rsidRPr="004762E8">
              <w:rPr>
                <w:rFonts w:ascii="Times New Roman" w:hAnsi="Times New Roman" w:cs="Times New Roman"/>
                <w:sz w:val="24"/>
                <w:szCs w:val="24"/>
              </w:rPr>
              <w:t>полуокисления</w:t>
            </w:r>
            <w:proofErr w:type="spellEnd"/>
            <w:r w:rsidRPr="004762E8">
              <w:rPr>
                <w:rFonts w:ascii="Times New Roman" w:hAnsi="Times New Roman" w:cs="Times New Roman"/>
                <w:sz w:val="24"/>
                <w:szCs w:val="24"/>
              </w:rPr>
              <w:t xml:space="preserve"> менее 12 часов);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химической продукции, для которой невозможно провести испытание (например, в случае если аналитический метод отсутствует или недостаточно чувствителен);</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химической продукции, в структуре которой отсутствуют группы, способные к диссоциации</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16. Кинематическая вязкость при температуре плюс 40 градусов Цельсия</w:t>
            </w:r>
          </w:p>
        </w:tc>
        <w:tc>
          <w:tcPr>
            <w:tcW w:w="450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не требуется для твердой и газообразной химической продукции</w:t>
            </w:r>
          </w:p>
        </w:tc>
      </w:tr>
    </w:tbl>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2. Определение токсикологических свойств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Таблица 2. Общие подходы к проведению исследований (испытаний) для определения токсикологических показателей (параметров)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C93BCB" w:rsidRPr="004762E8" w:rsidTr="00C93BCB">
        <w:tblPrEx>
          <w:tblCellMar>
            <w:top w:w="0" w:type="dxa"/>
            <w:left w:w="0" w:type="dxa"/>
            <w:bottom w:w="0" w:type="dxa"/>
            <w:right w:w="0" w:type="dxa"/>
          </w:tblCellMar>
        </w:tblPrEx>
        <w:trPr>
          <w:jc w:val="center"/>
        </w:trPr>
        <w:tc>
          <w:tcPr>
            <w:tcW w:w="45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Показатель (параметр) или свойство химической продукции</w:t>
            </w:r>
          </w:p>
        </w:tc>
        <w:tc>
          <w:tcPr>
            <w:tcW w:w="4500" w:type="dxa"/>
            <w:tcBorders>
              <w:top w:val="single" w:sz="6" w:space="0" w:color="auto"/>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Последовательность и выбор условий проведения исследований (испытаний) для определения токсикологических показателей (параметров) химической продукции</w:t>
            </w:r>
          </w:p>
        </w:tc>
      </w:tr>
      <w:tr w:rsidR="00C93BCB" w:rsidRPr="004762E8" w:rsidTr="00C93BCB">
        <w:tblPrEx>
          <w:tblCellMar>
            <w:top w:w="0" w:type="dxa"/>
            <w:left w:w="0" w:type="dxa"/>
            <w:bottom w:w="0" w:type="dxa"/>
            <w:right w:w="0" w:type="dxa"/>
          </w:tblCellMar>
        </w:tblPrEx>
        <w:trPr>
          <w:jc w:val="center"/>
        </w:trPr>
        <w:tc>
          <w:tcPr>
            <w:tcW w:w="450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 Разъедание (некроз) или раздражение кожи</w:t>
            </w:r>
          </w:p>
        </w:tc>
        <w:tc>
          <w:tcPr>
            <w:tcW w:w="450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оценка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и остаточной кислотности (щелочности);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исследование (испытание)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в целях определения разъедания (некроза) кожи;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в целях определения раздражения кожи;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в целях определения раздражения кожи</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2. Серьезное повреждение или раздражение глаз</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оценка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и остаточной кислотности или щелочности;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в целях определения раздражения глаз;</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в целях определения раздражения глаз</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 Сенсибилизирующее действие при контакте с кожей</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исследования (испытания) методами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silico</w:t>
            </w:r>
            <w:proofErr w:type="spellEnd"/>
            <w:r w:rsidRPr="004762E8">
              <w:rPr>
                <w:rFonts w:ascii="Times New Roman" w:hAnsi="Times New Roman" w:cs="Times New Roman"/>
                <w:sz w:val="24"/>
                <w:szCs w:val="24"/>
              </w:rPr>
              <w:t xml:space="preserve"> (структурное подобие, метод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 xml:space="preserve"> и др.) и (или)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с предпочтительным использованием: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метода изучения реакции локальных лимфатических узлов;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метода максимизации для морских свинок;</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метода </w:t>
            </w:r>
            <w:proofErr w:type="spellStart"/>
            <w:r w:rsidRPr="004762E8">
              <w:rPr>
                <w:rFonts w:ascii="Times New Roman" w:hAnsi="Times New Roman" w:cs="Times New Roman"/>
                <w:sz w:val="24"/>
                <w:szCs w:val="24"/>
              </w:rPr>
              <w:t>Бюхлера</w:t>
            </w:r>
            <w:proofErr w:type="spellEnd"/>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 Мутагенность</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оценка мутагенности или </w:t>
            </w:r>
            <w:proofErr w:type="spellStart"/>
            <w:r w:rsidRPr="004762E8">
              <w:rPr>
                <w:rFonts w:ascii="Times New Roman" w:hAnsi="Times New Roman" w:cs="Times New Roman"/>
                <w:sz w:val="24"/>
                <w:szCs w:val="24"/>
              </w:rPr>
              <w:t>генотоксичности</w:t>
            </w:r>
            <w:proofErr w:type="spellEnd"/>
            <w:r w:rsidRPr="004762E8">
              <w:rPr>
                <w:rFonts w:ascii="Times New Roman" w:hAnsi="Times New Roman" w:cs="Times New Roman"/>
                <w:sz w:val="24"/>
                <w:szCs w:val="24"/>
              </w:rPr>
              <w:t xml:space="preserve"> в 2 альтернативных тестах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включая исследование (испытание) на обратные мутации у бактерий и исследование (испытание) на клетках млекопитающих;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на предмет мутагенности соматических клеток при положительном результате исследования (испытания) мутагенности (</w:t>
            </w:r>
            <w:proofErr w:type="spellStart"/>
            <w:r w:rsidRPr="004762E8">
              <w:rPr>
                <w:rFonts w:ascii="Times New Roman" w:hAnsi="Times New Roman" w:cs="Times New Roman"/>
                <w:sz w:val="24"/>
                <w:szCs w:val="24"/>
              </w:rPr>
              <w:t>генотоксичности</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на способность вызывать мутации зародышевых клеток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при положительном результате испытаний на предмет мутагенности соматических клеток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 Острая токсичность</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исследование (испытание) при различных (возможных) путях поступления химической продукции в зависимости от ее физико-химических свойств и приоритетных сценариев воздействия - проглатывании, вдыхании, попадании на кожу</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 Избирательная токсичность на органы-мишени и (или) системы при многократном или продолжительном воздействии</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исследование (испытание) подострой токсичности (в течение 28 суток) на одном виде животных (самцах и самках) при наиболее вероятном пути поступления химической продукции в организм;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исследование (испытание) </w:t>
            </w:r>
            <w:proofErr w:type="spellStart"/>
            <w:r w:rsidRPr="004762E8">
              <w:rPr>
                <w:rFonts w:ascii="Times New Roman" w:hAnsi="Times New Roman" w:cs="Times New Roman"/>
                <w:sz w:val="24"/>
                <w:szCs w:val="24"/>
              </w:rPr>
              <w:t>субхронической</w:t>
            </w:r>
            <w:proofErr w:type="spellEnd"/>
            <w:r w:rsidRPr="004762E8">
              <w:rPr>
                <w:rFonts w:ascii="Times New Roman" w:hAnsi="Times New Roman" w:cs="Times New Roman"/>
                <w:sz w:val="24"/>
                <w:szCs w:val="24"/>
              </w:rPr>
              <w:t xml:space="preserve"> токсичности (в течение 90 суток) на одном виде животных (самцах и самках) при наиболее вероятном пути поступления химической продукции в организм &lt;6&gt;;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исследование (испытание) хронической токсичности (в течение 12 месяцев) &lt;7&gt;;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путь воздействия (поступления) химической продукции на организм при проведении исследования (испытания) выбирают в соответствии со следующими критериями: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нанесение на кожу в случае, если: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ингаляционный путь поступления химической продукции в организм маловероятен;</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вероятен контакт с кожей при производстве и (или) применении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физико-химические и токсикологические свойства позволяют предположить достаточно высокую скорость абсорбции химической продукции через кожу;</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выполняется одно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токсическое воздействие химической продукции при нанесении на кожу в исследованиях (испытаниях) острой токсичности по воздействию на организм наблюдается при более низких дозах, чем при внутрижелудочном поступлении (пероральном воздействии);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 исследованиях (испытаниях) раздражения кожи и (или) глаз наблюдается системное воздействие на организм или другие доказательства абсорбции химической продукции через кожу;</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исследования (испытания)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указывают на кожно-резорбтивное действие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значительное токсическое воздействие и (или) возможность абсорбции при попадании на кожу характерны для структурных аналогов исследуемой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ингаляционное воздействие в случае, если данный путь поступления химической продукции в организм наиболее вероятен </w:t>
            </w:r>
            <w:r w:rsidRPr="004762E8">
              <w:rPr>
                <w:rFonts w:ascii="Times New Roman" w:hAnsi="Times New Roman" w:cs="Times New Roman"/>
                <w:sz w:val="24"/>
                <w:szCs w:val="24"/>
              </w:rPr>
              <w:lastRenderedPageBreak/>
              <w:t>исходя из ее физико-химических свойств - давления пара и (или) возможности образования аэрозолей, размер капель которых позволяет их вдохнуть</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7. Воздействие на репродуктивную функцию &lt;8&gt; (репродуктивная токсичность)</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оценка имеющихся в наличии сведений &lt;9&gt; об отрицательном влиянии на способность к деторождению с </w:t>
            </w:r>
            <w:proofErr w:type="gramStart"/>
            <w:r w:rsidRPr="004762E8">
              <w:rPr>
                <w:rFonts w:ascii="Times New Roman" w:hAnsi="Times New Roman" w:cs="Times New Roman"/>
                <w:sz w:val="24"/>
                <w:szCs w:val="24"/>
              </w:rPr>
              <w:t>использованием</w:t>
            </w:r>
            <w:proofErr w:type="gramEnd"/>
            <w:r w:rsidRPr="004762E8">
              <w:rPr>
                <w:rFonts w:ascii="Times New Roman" w:hAnsi="Times New Roman" w:cs="Times New Roman"/>
                <w:sz w:val="24"/>
                <w:szCs w:val="24"/>
              </w:rPr>
              <w:t xml:space="preserve"> в том числе официальных информационных источников, позволяющих отнести исследуемую химическую продукцию к воздействующей на репродуктивную функцию класса опасности 1;</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оценка имеющихся в наличии сведений &lt;10&gt; об отрицательном влиянии на </w:t>
            </w:r>
            <w:proofErr w:type="spellStart"/>
            <w:r w:rsidRPr="004762E8">
              <w:rPr>
                <w:rFonts w:ascii="Times New Roman" w:hAnsi="Times New Roman" w:cs="Times New Roman"/>
                <w:sz w:val="24"/>
                <w:szCs w:val="24"/>
              </w:rPr>
              <w:t>неродившегося</w:t>
            </w:r>
            <w:proofErr w:type="spellEnd"/>
            <w:r w:rsidRPr="004762E8">
              <w:rPr>
                <w:rFonts w:ascii="Times New Roman" w:hAnsi="Times New Roman" w:cs="Times New Roman"/>
                <w:sz w:val="24"/>
                <w:szCs w:val="24"/>
              </w:rPr>
              <w:t xml:space="preserve"> ребенка (развивающееся потомство) с </w:t>
            </w:r>
            <w:proofErr w:type="gramStart"/>
            <w:r w:rsidRPr="004762E8">
              <w:rPr>
                <w:rFonts w:ascii="Times New Roman" w:hAnsi="Times New Roman" w:cs="Times New Roman"/>
                <w:sz w:val="24"/>
                <w:szCs w:val="24"/>
              </w:rPr>
              <w:t>использованием</w:t>
            </w:r>
            <w:proofErr w:type="gramEnd"/>
            <w:r w:rsidRPr="004762E8">
              <w:rPr>
                <w:rFonts w:ascii="Times New Roman" w:hAnsi="Times New Roman" w:cs="Times New Roman"/>
                <w:sz w:val="24"/>
                <w:szCs w:val="24"/>
              </w:rPr>
              <w:t xml:space="preserve"> в том числе официальных информационных источников, позволяющих отнести исследуемую химическую продукцию к воздействующей на репродуктивную функцию класса опасности 1;</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расширенное исследование (испытание) репродуктивной токсичности по методу одного поколения (когорты 1А, 1В) при условии, что в исследовании (испытании) подострой (в течение 28 суток) или </w:t>
            </w:r>
            <w:proofErr w:type="spellStart"/>
            <w:r w:rsidRPr="004762E8">
              <w:rPr>
                <w:rFonts w:ascii="Times New Roman" w:hAnsi="Times New Roman" w:cs="Times New Roman"/>
                <w:sz w:val="24"/>
                <w:szCs w:val="24"/>
              </w:rPr>
              <w:t>субхронической</w:t>
            </w:r>
            <w:proofErr w:type="spellEnd"/>
            <w:r w:rsidRPr="004762E8">
              <w:rPr>
                <w:rFonts w:ascii="Times New Roman" w:hAnsi="Times New Roman" w:cs="Times New Roman"/>
                <w:sz w:val="24"/>
                <w:szCs w:val="24"/>
              </w:rPr>
              <w:t xml:space="preserve"> (в течение 90 суток) токсичности выявлено отрицательное воздействие химической продукции на репродуктивные органы и (или) ткани;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скрининговое</w:t>
            </w:r>
            <w:proofErr w:type="spellEnd"/>
            <w:r w:rsidRPr="004762E8">
              <w:rPr>
                <w:rFonts w:ascii="Times New Roman" w:hAnsi="Times New Roman" w:cs="Times New Roman"/>
                <w:sz w:val="24"/>
                <w:szCs w:val="24"/>
              </w:rPr>
              <w:t xml:space="preserve"> исследование (испытание) репродуктивной токсичности при выполнении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в исследовании (испытании) подострой (в течение 28 суток) или </w:t>
            </w:r>
            <w:proofErr w:type="spellStart"/>
            <w:r w:rsidRPr="004762E8">
              <w:rPr>
                <w:rFonts w:ascii="Times New Roman" w:hAnsi="Times New Roman" w:cs="Times New Roman"/>
                <w:sz w:val="24"/>
                <w:szCs w:val="24"/>
              </w:rPr>
              <w:t>субхронической</w:t>
            </w:r>
            <w:proofErr w:type="spellEnd"/>
            <w:r w:rsidRPr="004762E8">
              <w:rPr>
                <w:rFonts w:ascii="Times New Roman" w:hAnsi="Times New Roman" w:cs="Times New Roman"/>
                <w:sz w:val="24"/>
                <w:szCs w:val="24"/>
              </w:rPr>
              <w:t xml:space="preserve"> (в течение 90 суток) токсичности не выявлено отрицательного воздействия химической продукции на репродуктивные органы и (или) ткани;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методы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silico</w:t>
            </w:r>
            <w:proofErr w:type="spellEnd"/>
            <w:r w:rsidRPr="004762E8">
              <w:rPr>
                <w:rFonts w:ascii="Times New Roman" w:hAnsi="Times New Roman" w:cs="Times New Roman"/>
                <w:sz w:val="24"/>
                <w:szCs w:val="24"/>
              </w:rPr>
              <w:t xml:space="preserve"> (структурное подобие, метод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 xml:space="preserve"> и др.) предсказывают отсутствие репродуктивной токсичности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влияния химической продукции на способность к деторождению и (или) на </w:t>
            </w:r>
            <w:proofErr w:type="spellStart"/>
            <w:r w:rsidRPr="004762E8">
              <w:rPr>
                <w:rFonts w:ascii="Times New Roman" w:hAnsi="Times New Roman" w:cs="Times New Roman"/>
                <w:sz w:val="24"/>
                <w:szCs w:val="24"/>
              </w:rPr>
              <w:t>неродившегося</w:t>
            </w:r>
            <w:proofErr w:type="spellEnd"/>
            <w:r w:rsidRPr="004762E8">
              <w:rPr>
                <w:rFonts w:ascii="Times New Roman" w:hAnsi="Times New Roman" w:cs="Times New Roman"/>
                <w:sz w:val="24"/>
                <w:szCs w:val="24"/>
              </w:rPr>
              <w:t xml:space="preserve"> ребенка (развивающееся потомство) в зависимости от имеющихся подозрений на репродуктивную токсичность при выполнении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в исследовании (испытании) подострой (в течение 28 суток) или </w:t>
            </w:r>
            <w:proofErr w:type="spellStart"/>
            <w:r w:rsidRPr="004762E8">
              <w:rPr>
                <w:rFonts w:ascii="Times New Roman" w:hAnsi="Times New Roman" w:cs="Times New Roman"/>
                <w:sz w:val="24"/>
                <w:szCs w:val="24"/>
              </w:rPr>
              <w:t>субхронической</w:t>
            </w:r>
            <w:proofErr w:type="spellEnd"/>
            <w:r w:rsidRPr="004762E8">
              <w:rPr>
                <w:rFonts w:ascii="Times New Roman" w:hAnsi="Times New Roman" w:cs="Times New Roman"/>
                <w:sz w:val="24"/>
                <w:szCs w:val="24"/>
              </w:rPr>
              <w:t xml:space="preserve"> (в течение 90 суток) токсичности не выявлено отрицательного воздействия химической продукции на репродуктивные органы и (или) ткани;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методы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silico</w:t>
            </w:r>
            <w:proofErr w:type="spellEnd"/>
            <w:r w:rsidRPr="004762E8">
              <w:rPr>
                <w:rFonts w:ascii="Times New Roman" w:hAnsi="Times New Roman" w:cs="Times New Roman"/>
                <w:sz w:val="24"/>
                <w:szCs w:val="24"/>
              </w:rPr>
              <w:t xml:space="preserve"> (структурное подобие, метод (Q)</w:t>
            </w:r>
            <w:proofErr w:type="spellStart"/>
            <w:r w:rsidRPr="004762E8">
              <w:rPr>
                <w:rFonts w:ascii="Times New Roman" w:hAnsi="Times New Roman" w:cs="Times New Roman"/>
                <w:sz w:val="24"/>
                <w:szCs w:val="24"/>
              </w:rPr>
              <w:t>SARs</w:t>
            </w:r>
            <w:proofErr w:type="spellEnd"/>
            <w:r w:rsidRPr="004762E8">
              <w:rPr>
                <w:rFonts w:ascii="Times New Roman" w:hAnsi="Times New Roman" w:cs="Times New Roman"/>
                <w:sz w:val="24"/>
                <w:szCs w:val="24"/>
              </w:rPr>
              <w:t xml:space="preserve"> и др.) предсказывают отсутствие репродуктивной токсичности химической продукции</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8. </w:t>
            </w:r>
            <w:proofErr w:type="spellStart"/>
            <w:r w:rsidRPr="004762E8">
              <w:rPr>
                <w:rFonts w:ascii="Times New Roman" w:hAnsi="Times New Roman" w:cs="Times New Roman"/>
                <w:sz w:val="24"/>
                <w:szCs w:val="24"/>
              </w:rPr>
              <w:t>Токсикокинетика</w:t>
            </w:r>
            <w:proofErr w:type="spellEnd"/>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токсикокинетики</w:t>
            </w:r>
            <w:proofErr w:type="spellEnd"/>
            <w:r w:rsidRPr="004762E8">
              <w:rPr>
                <w:rFonts w:ascii="Times New Roman" w:hAnsi="Times New Roman" w:cs="Times New Roman"/>
                <w:sz w:val="24"/>
                <w:szCs w:val="24"/>
              </w:rPr>
              <w:t xml:space="preserve"> уместно, если химическая продукция является действующим веществом средств защиты растений и (или) пестицидов</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9. </w:t>
            </w:r>
            <w:proofErr w:type="spellStart"/>
            <w:r w:rsidRPr="004762E8">
              <w:rPr>
                <w:rFonts w:ascii="Times New Roman" w:hAnsi="Times New Roman" w:cs="Times New Roman"/>
                <w:sz w:val="24"/>
                <w:szCs w:val="24"/>
              </w:rPr>
              <w:t>Канцерогенность</w:t>
            </w:r>
            <w:proofErr w:type="spellEnd"/>
          </w:p>
        </w:tc>
        <w:tc>
          <w:tcPr>
            <w:tcW w:w="450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канцерогенности</w:t>
            </w:r>
            <w:proofErr w:type="spellEnd"/>
            <w:r w:rsidRPr="004762E8">
              <w:rPr>
                <w:rFonts w:ascii="Times New Roman" w:hAnsi="Times New Roman" w:cs="Times New Roman"/>
                <w:sz w:val="24"/>
                <w:szCs w:val="24"/>
              </w:rPr>
              <w:t xml:space="preserve"> уместно при выполнении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выпускается в обращение в дисперсном состоянии или имеются достоверные сведения, указывающие на многократность и (или) продолжительность воздействия химической продукции на организм человека;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отнесена к мутагенам класса опасности 2 или в результате исследования (испытания) хронической токсичности (в течение 12 месяцев) было выявлено, что исследуемая химическая продукция может вызывать гиперплазию и (или) предраковые патологические изменения</w:t>
            </w:r>
          </w:p>
        </w:tc>
      </w:tr>
    </w:tbl>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Таблица 3. Общие подходы к определению показателей (параметров) и (или) оценке опасности, обусловленной токсикологическими свойствами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C93BCB" w:rsidRPr="004762E8" w:rsidTr="00C93BCB">
        <w:tblPrEx>
          <w:tblCellMar>
            <w:top w:w="0" w:type="dxa"/>
            <w:left w:w="0" w:type="dxa"/>
            <w:bottom w:w="0" w:type="dxa"/>
            <w:right w:w="0" w:type="dxa"/>
          </w:tblCellMar>
        </w:tblPrEx>
        <w:trPr>
          <w:jc w:val="center"/>
        </w:trPr>
        <w:tc>
          <w:tcPr>
            <w:tcW w:w="45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Показатель (параметр) или свойство химической продукции</w:t>
            </w:r>
          </w:p>
        </w:tc>
        <w:tc>
          <w:tcPr>
            <w:tcW w:w="4500" w:type="dxa"/>
            <w:tcBorders>
              <w:top w:val="single" w:sz="6" w:space="0" w:color="auto"/>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Условия, при которых не требуется проведение соответствующих исследований (испытаний) в целях определения показателей (параметров) токсичности химической продукции</w:t>
            </w:r>
          </w:p>
        </w:tc>
      </w:tr>
      <w:tr w:rsidR="00C93BCB" w:rsidRPr="004762E8" w:rsidTr="00C93BCB">
        <w:tblPrEx>
          <w:tblCellMar>
            <w:top w:w="0" w:type="dxa"/>
            <w:left w:w="0" w:type="dxa"/>
            <w:bottom w:w="0" w:type="dxa"/>
            <w:right w:w="0" w:type="dxa"/>
          </w:tblCellMar>
        </w:tblPrEx>
        <w:trPr>
          <w:jc w:val="center"/>
        </w:trPr>
        <w:tc>
          <w:tcPr>
            <w:tcW w:w="450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 Разъедание (некроз) или раздражение кожи</w:t>
            </w:r>
          </w:p>
        </w:tc>
        <w:tc>
          <w:tcPr>
            <w:tcW w:w="450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исследования (испытания)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является пирофорной;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выделяет воспламеняющиеся газы при контакте с водой или влагой;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химическая продукция обладает острой токсичностью по воздействию на организм при попадании на кожу и отнесена к классам опасности 1 или 2;</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не вызывает раздражения кожи в исследовании (испытании) острой токсичности по воздействию на организм при попадании на кожу до дозы 2000 мг/кг;</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является кислотой &lt;11&gt; с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не более 2 или основанием &lt;11&gt; с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не менее 11,5;</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для химической продукции, которую можно отнести </w:t>
            </w:r>
            <w:proofErr w:type="gramStart"/>
            <w:r w:rsidRPr="004762E8">
              <w:rPr>
                <w:rFonts w:ascii="Times New Roman" w:hAnsi="Times New Roman" w:cs="Times New Roman"/>
                <w:sz w:val="24"/>
                <w:szCs w:val="24"/>
              </w:rPr>
              <w:t>к</w:t>
            </w:r>
            <w:proofErr w:type="gramEnd"/>
            <w:r w:rsidRPr="004762E8">
              <w:rPr>
                <w:rFonts w:ascii="Times New Roman" w:hAnsi="Times New Roman" w:cs="Times New Roman"/>
                <w:sz w:val="24"/>
                <w:szCs w:val="24"/>
              </w:rPr>
              <w:t xml:space="preserve"> вызывающей разъедание (некроз) или раздражение кожи по результатам испытаний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2. Серьезное повреждение или раздражение глаз</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исследования (испытания)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имеются сведения, в том числе из официальных информационных источников, позволяющие отнести исследуемую химическую продукцию </w:t>
            </w:r>
            <w:proofErr w:type="gramStart"/>
            <w:r w:rsidRPr="004762E8">
              <w:rPr>
                <w:rFonts w:ascii="Times New Roman" w:hAnsi="Times New Roman" w:cs="Times New Roman"/>
                <w:sz w:val="24"/>
                <w:szCs w:val="24"/>
              </w:rPr>
              <w:t>к</w:t>
            </w:r>
            <w:proofErr w:type="gramEnd"/>
            <w:r w:rsidRPr="004762E8">
              <w:rPr>
                <w:rFonts w:ascii="Times New Roman" w:hAnsi="Times New Roman" w:cs="Times New Roman"/>
                <w:sz w:val="24"/>
                <w:szCs w:val="24"/>
              </w:rPr>
              <w:t xml:space="preserve"> вызывающей разъедание (некроз) кожи;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является пирофорной;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выделяет воспламеняющиеся газы при контакте с водой или влагой;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является кислотой &lt;12&gt; с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не более 2 или основанием &lt;12&gt; с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не менее 11,5;</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для химической продукции, которую можно отнести </w:t>
            </w:r>
            <w:proofErr w:type="gramStart"/>
            <w:r w:rsidRPr="004762E8">
              <w:rPr>
                <w:rFonts w:ascii="Times New Roman" w:hAnsi="Times New Roman" w:cs="Times New Roman"/>
                <w:sz w:val="24"/>
                <w:szCs w:val="24"/>
              </w:rPr>
              <w:t>к</w:t>
            </w:r>
            <w:proofErr w:type="gramEnd"/>
            <w:r w:rsidRPr="004762E8">
              <w:rPr>
                <w:rFonts w:ascii="Times New Roman" w:hAnsi="Times New Roman" w:cs="Times New Roman"/>
                <w:sz w:val="24"/>
                <w:szCs w:val="24"/>
              </w:rPr>
              <w:t xml:space="preserve"> вызывающей серьезное повреждение или раздражение глаз по результатам испытаний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 Сенсибилизирующее действие при контакте с кожей</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имеются сведения, в том числе из официальных информационных источников, позволяющие отнести исследуемую химическую продукцию </w:t>
            </w:r>
            <w:proofErr w:type="gramStart"/>
            <w:r w:rsidRPr="004762E8">
              <w:rPr>
                <w:rFonts w:ascii="Times New Roman" w:hAnsi="Times New Roman" w:cs="Times New Roman"/>
                <w:sz w:val="24"/>
                <w:szCs w:val="24"/>
              </w:rPr>
              <w:t>к</w:t>
            </w:r>
            <w:proofErr w:type="gramEnd"/>
            <w:r w:rsidRPr="004762E8">
              <w:rPr>
                <w:rFonts w:ascii="Times New Roman" w:hAnsi="Times New Roman" w:cs="Times New Roman"/>
                <w:sz w:val="24"/>
                <w:szCs w:val="24"/>
              </w:rPr>
              <w:t xml:space="preserve"> вызывающей разъедание (некроз) кожи;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обладает сенсибилизирующим действием при вдыхании;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является пирофорной;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выделяет </w:t>
            </w:r>
            <w:r w:rsidRPr="004762E8">
              <w:rPr>
                <w:rFonts w:ascii="Times New Roman" w:hAnsi="Times New Roman" w:cs="Times New Roman"/>
                <w:sz w:val="24"/>
                <w:szCs w:val="24"/>
              </w:rPr>
              <w:lastRenderedPageBreak/>
              <w:t>воспламеняющиеся газы при контакте с водой или влагой;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является кислотой с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не более 2 или основанием с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не менее 11,5</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4. Мутагенность</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исследования (испытания)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химическая продукция содержит в своем составе химические вещества, отнесенные к канцерогенам или мутагенам, и суммарная концентрация канцерогенов или мутагенов выше значений, указанных в пункте 56 технического регламента о безопасности химической продукции, утвержденного постановлением Правительства Российской Федерации от 3 июня 2026 г. N 688 "О техническом регулировании химической продукции";</w:t>
            </w:r>
            <w:proofErr w:type="gramEnd"/>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вызывает разъедание (некроз) кожи;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провести исследование (испытание) невозможно вследствие физико-химических свойств химической продукции (нестабильная взрывчатая химическая продукция, пирофорная и т.п.)</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 Острая токсичность</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при проглатывании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вызывает разъедание (некроз) кожи;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провести исследование (испытание) невозможно вследствие физико-химических свойств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при вдыхании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является пирофорной;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ингаляционный путь поступления химической продукции в организм маловероятен;</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при попадании на кожу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вызывает разъедание (некроз) кожи;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провести исследование (испытание) невозможно вследствие физико-химических свойств химической продукции (нестабильная взрывчатая химическая продукция, пирофорная, газообразная и т.п.);</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химическая продукция не обладает острой токсичностью при проглатывании;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не обладает избирательной токсичностью на органы-мишени и (или) системы при однократном пероральном воздействии (проглатывании)</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6. Избирательная токсичность на органы-мишени и (или) системы при многократном или продолжительном воздействии</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исследование (испытание) подострой токсичности (в течение 28 суток)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имеются надежные результаты исследования (испытания) </w:t>
            </w:r>
            <w:proofErr w:type="spellStart"/>
            <w:r w:rsidRPr="004762E8">
              <w:rPr>
                <w:rFonts w:ascii="Times New Roman" w:hAnsi="Times New Roman" w:cs="Times New Roman"/>
                <w:sz w:val="24"/>
                <w:szCs w:val="24"/>
              </w:rPr>
              <w:t>субхронической</w:t>
            </w:r>
            <w:proofErr w:type="spellEnd"/>
            <w:r w:rsidRPr="004762E8">
              <w:rPr>
                <w:rFonts w:ascii="Times New Roman" w:hAnsi="Times New Roman" w:cs="Times New Roman"/>
                <w:sz w:val="24"/>
                <w:szCs w:val="24"/>
              </w:rPr>
              <w:t xml:space="preserve"> (в течение 90 суток) или хронической (в течение 12 месяцев) токсичности при использовании надлежащего вида животных, пути поступления в организм, дозы и растворителя;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является нестабильной, при этом имеются достаточные сведения о продуктах ее распада;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вызывает разъедание (некроз) кожи;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является пирофорной;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провести исследование (испытание) невозможно вследствие физико-химических свойств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(испытание) </w:t>
            </w:r>
            <w:proofErr w:type="spellStart"/>
            <w:r w:rsidRPr="004762E8">
              <w:rPr>
                <w:rFonts w:ascii="Times New Roman" w:hAnsi="Times New Roman" w:cs="Times New Roman"/>
                <w:sz w:val="24"/>
                <w:szCs w:val="24"/>
              </w:rPr>
              <w:t>субхронической</w:t>
            </w:r>
            <w:proofErr w:type="spellEnd"/>
            <w:r w:rsidRPr="004762E8">
              <w:rPr>
                <w:rFonts w:ascii="Times New Roman" w:hAnsi="Times New Roman" w:cs="Times New Roman"/>
                <w:sz w:val="24"/>
                <w:szCs w:val="24"/>
              </w:rPr>
              <w:t xml:space="preserve"> токсичности (в течение 90 суток)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имеются надежные результаты исследования (испытания) подострой (в течение 28 суток) токсичности &lt;13&gt;, указывающие на серьезное токсическое воздействие и позволяющие отнести химическую продукцию </w:t>
            </w:r>
            <w:proofErr w:type="gramStart"/>
            <w:r w:rsidRPr="004762E8">
              <w:rPr>
                <w:rFonts w:ascii="Times New Roman" w:hAnsi="Times New Roman" w:cs="Times New Roman"/>
                <w:sz w:val="24"/>
                <w:szCs w:val="24"/>
              </w:rPr>
              <w:t>к</w:t>
            </w:r>
            <w:proofErr w:type="gramEnd"/>
            <w:r w:rsidRPr="004762E8">
              <w:rPr>
                <w:rFonts w:ascii="Times New Roman" w:hAnsi="Times New Roman" w:cs="Times New Roman"/>
                <w:sz w:val="24"/>
                <w:szCs w:val="24"/>
              </w:rPr>
              <w:t xml:space="preserve"> обладающей избирательной токсичностью на органы-мишени и (или) системы при многократном или продолжительном воздействии;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имеются надежные результаты исследования (испытания) хронической (в течение 12 месяцев) токсичности при использовании надлежащего вида животных и пути поступления в организм;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является нестабильной, при этом имеются достаточные сведения о продуктах ее распада;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химическая продукция является инертной, нерастворимой (растворимость менее 0,01 г/л воды), для которой маловероятен ингаляционный путь поступления в организм и отсутствуют доказательства кожно-резорбтивного или токсического действия по результатам исследования (испытания) подострой (в течение 28 суток) токсичности, особенно в сочетании с ограниченными доказательствами возможности воздействия такой продукции на организм человека;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исследование подострой (в течение 28 суток), </w:t>
            </w:r>
            <w:proofErr w:type="spellStart"/>
            <w:r w:rsidRPr="004762E8">
              <w:rPr>
                <w:rFonts w:ascii="Times New Roman" w:hAnsi="Times New Roman" w:cs="Times New Roman"/>
                <w:sz w:val="24"/>
                <w:szCs w:val="24"/>
              </w:rPr>
              <w:t>субхронической</w:t>
            </w:r>
            <w:proofErr w:type="spellEnd"/>
            <w:r w:rsidRPr="004762E8">
              <w:rPr>
                <w:rFonts w:ascii="Times New Roman" w:hAnsi="Times New Roman" w:cs="Times New Roman"/>
                <w:sz w:val="24"/>
                <w:szCs w:val="24"/>
              </w:rPr>
              <w:t xml:space="preserve"> (в течение 90 суток) и хронической (в течение 12 месяцев) токсичности при релевантном пути поступления 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отнесена к мутагенам класса опасности 1;</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отнесена к канцерогенам класса опасности 1 с </w:t>
            </w:r>
            <w:proofErr w:type="spellStart"/>
            <w:r w:rsidRPr="004762E8">
              <w:rPr>
                <w:rFonts w:ascii="Times New Roman" w:hAnsi="Times New Roman" w:cs="Times New Roman"/>
                <w:sz w:val="24"/>
                <w:szCs w:val="24"/>
              </w:rPr>
              <w:t>генотоксическим</w:t>
            </w:r>
            <w:proofErr w:type="spellEnd"/>
            <w:r w:rsidRPr="004762E8">
              <w:rPr>
                <w:rFonts w:ascii="Times New Roman" w:hAnsi="Times New Roman" w:cs="Times New Roman"/>
                <w:sz w:val="24"/>
                <w:szCs w:val="24"/>
              </w:rPr>
              <w:t xml:space="preserve"> механизмом действия (является мутагеном любого класса опасности);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вдыхание химической продукции невозможно (размер частиц более 100 мкм) или не приведет к получению токсичной дозы (парциальное давление паров менее 1 x 10</w:t>
            </w:r>
            <w:r w:rsidRPr="004762E8">
              <w:rPr>
                <w:rFonts w:ascii="Times New Roman" w:hAnsi="Times New Roman" w:cs="Times New Roman"/>
                <w:sz w:val="24"/>
                <w:szCs w:val="24"/>
                <w:vertAlign w:val="superscript"/>
              </w:rPr>
              <w:t>-5</w:t>
            </w:r>
            <w:r w:rsidRPr="004762E8">
              <w:rPr>
                <w:rFonts w:ascii="Times New Roman" w:hAnsi="Times New Roman" w:cs="Times New Roman"/>
                <w:sz w:val="24"/>
                <w:szCs w:val="24"/>
              </w:rPr>
              <w:t xml:space="preserve"> кПа при обращении в закрытых помещениях или менее 1 x 10</w:t>
            </w:r>
            <w:r w:rsidRPr="004762E8">
              <w:rPr>
                <w:rFonts w:ascii="Times New Roman" w:hAnsi="Times New Roman" w:cs="Times New Roman"/>
                <w:sz w:val="24"/>
                <w:szCs w:val="24"/>
                <w:vertAlign w:val="superscript"/>
              </w:rPr>
              <w:t>-4</w:t>
            </w:r>
            <w:r w:rsidRPr="004762E8">
              <w:rPr>
                <w:rFonts w:ascii="Times New Roman" w:hAnsi="Times New Roman" w:cs="Times New Roman"/>
                <w:sz w:val="24"/>
                <w:szCs w:val="24"/>
              </w:rPr>
              <w:t xml:space="preserve"> кПа при обращении на открытом воздухе);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имеет низкую </w:t>
            </w:r>
            <w:proofErr w:type="spellStart"/>
            <w:r w:rsidRPr="004762E8">
              <w:rPr>
                <w:rFonts w:ascii="Times New Roman" w:hAnsi="Times New Roman" w:cs="Times New Roman"/>
                <w:sz w:val="24"/>
                <w:szCs w:val="24"/>
              </w:rPr>
              <w:t>биодоступность</w:t>
            </w:r>
            <w:proofErr w:type="spellEnd"/>
            <w:r w:rsidRPr="004762E8">
              <w:rPr>
                <w:rFonts w:ascii="Times New Roman" w:hAnsi="Times New Roman" w:cs="Times New Roman"/>
                <w:sz w:val="24"/>
                <w:szCs w:val="24"/>
              </w:rPr>
              <w:t xml:space="preserve"> (менее одного процента), определенную исследованиями (испытаниями)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или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или методами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silico</w:t>
            </w:r>
            <w:proofErr w:type="spellEnd"/>
            <w:r w:rsidRPr="004762E8">
              <w:rPr>
                <w:rFonts w:ascii="Times New Roman" w:hAnsi="Times New Roman" w:cs="Times New Roman"/>
                <w:sz w:val="24"/>
                <w:szCs w:val="24"/>
              </w:rPr>
              <w:t xml:space="preserve">, не обладает способностью к </w:t>
            </w:r>
            <w:proofErr w:type="spellStart"/>
            <w:r w:rsidRPr="004762E8">
              <w:rPr>
                <w:rFonts w:ascii="Times New Roman" w:hAnsi="Times New Roman" w:cs="Times New Roman"/>
                <w:sz w:val="24"/>
                <w:szCs w:val="24"/>
              </w:rPr>
              <w:t>биоаккумуляции</w:t>
            </w:r>
            <w:proofErr w:type="spellEnd"/>
            <w:r w:rsidRPr="004762E8">
              <w:rPr>
                <w:rFonts w:ascii="Times New Roman" w:hAnsi="Times New Roman" w:cs="Times New Roman"/>
                <w:sz w:val="24"/>
                <w:szCs w:val="24"/>
              </w:rPr>
              <w:t xml:space="preserve"> (по данным </w:t>
            </w:r>
            <w:proofErr w:type="spellStart"/>
            <w:r w:rsidRPr="004762E8">
              <w:rPr>
                <w:rFonts w:ascii="Times New Roman" w:hAnsi="Times New Roman" w:cs="Times New Roman"/>
                <w:sz w:val="24"/>
                <w:szCs w:val="24"/>
              </w:rPr>
              <w:t>токсикокинетических</w:t>
            </w:r>
            <w:proofErr w:type="spellEnd"/>
            <w:r w:rsidRPr="004762E8">
              <w:rPr>
                <w:rFonts w:ascii="Times New Roman" w:hAnsi="Times New Roman" w:cs="Times New Roman"/>
                <w:sz w:val="24"/>
                <w:szCs w:val="24"/>
              </w:rPr>
              <w:t xml:space="preserve"> исследований) и не относится к химической продукции, обладающей острой токсичностью 1 и 2 классов опасности</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7. Воздействие на репродуктивную функцию (репродуктивная токсичность)</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исследование (испытание) влияния на способность к деторождению для химической продукции, содержащей в своем составе химические вещества, обладающие репродуктивной токсичностью и отнесенные к классу опасности 1 по отрицательному влиянию на способность к деторождению, </w:t>
            </w:r>
            <w:r w:rsidRPr="004762E8">
              <w:rPr>
                <w:rFonts w:ascii="Times New Roman" w:hAnsi="Times New Roman" w:cs="Times New Roman"/>
                <w:sz w:val="24"/>
                <w:szCs w:val="24"/>
              </w:rPr>
              <w:lastRenderedPageBreak/>
              <w:t>суммарная концентрация которых выше значений, указанных в пункте 56 технического регламента о безопасности химической продукции, утвержденного постановлением Правительства Российской Федерации от 3 июня 2026 г. N 688 "О</w:t>
            </w:r>
            <w:proofErr w:type="gramEnd"/>
            <w:r w:rsidRPr="004762E8">
              <w:rPr>
                <w:rFonts w:ascii="Times New Roman" w:hAnsi="Times New Roman" w:cs="Times New Roman"/>
                <w:sz w:val="24"/>
                <w:szCs w:val="24"/>
              </w:rPr>
              <w:t xml:space="preserve"> техническом </w:t>
            </w:r>
            <w:proofErr w:type="gramStart"/>
            <w:r w:rsidRPr="004762E8">
              <w:rPr>
                <w:rFonts w:ascii="Times New Roman" w:hAnsi="Times New Roman" w:cs="Times New Roman"/>
                <w:sz w:val="24"/>
                <w:szCs w:val="24"/>
              </w:rPr>
              <w:t>регулировании</w:t>
            </w:r>
            <w:proofErr w:type="gramEnd"/>
            <w:r w:rsidRPr="004762E8">
              <w:rPr>
                <w:rFonts w:ascii="Times New Roman" w:hAnsi="Times New Roman" w:cs="Times New Roman"/>
                <w:sz w:val="24"/>
                <w:szCs w:val="24"/>
              </w:rPr>
              <w:t xml:space="preserve">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 xml:space="preserve">исследование (испытание) влияния на </w:t>
            </w:r>
            <w:proofErr w:type="spellStart"/>
            <w:r w:rsidRPr="004762E8">
              <w:rPr>
                <w:rFonts w:ascii="Times New Roman" w:hAnsi="Times New Roman" w:cs="Times New Roman"/>
                <w:sz w:val="24"/>
                <w:szCs w:val="24"/>
              </w:rPr>
              <w:t>неродившегося</w:t>
            </w:r>
            <w:proofErr w:type="spellEnd"/>
            <w:r w:rsidRPr="004762E8">
              <w:rPr>
                <w:rFonts w:ascii="Times New Roman" w:hAnsi="Times New Roman" w:cs="Times New Roman"/>
                <w:sz w:val="24"/>
                <w:szCs w:val="24"/>
              </w:rPr>
              <w:t xml:space="preserve"> ребенка (развивающееся потомство) для химической продукции, содержащей в своем составе химические вещества, обладающие репродуктивной токсичностью и отнесенные к классу опасности 1 по отрицательному влиянию на </w:t>
            </w:r>
            <w:proofErr w:type="spellStart"/>
            <w:r w:rsidRPr="004762E8">
              <w:rPr>
                <w:rFonts w:ascii="Times New Roman" w:hAnsi="Times New Roman" w:cs="Times New Roman"/>
                <w:sz w:val="24"/>
                <w:szCs w:val="24"/>
              </w:rPr>
              <w:t>неродившегося</w:t>
            </w:r>
            <w:proofErr w:type="spellEnd"/>
            <w:r w:rsidRPr="004762E8">
              <w:rPr>
                <w:rFonts w:ascii="Times New Roman" w:hAnsi="Times New Roman" w:cs="Times New Roman"/>
                <w:sz w:val="24"/>
                <w:szCs w:val="24"/>
              </w:rPr>
              <w:t xml:space="preserve"> ребенка (развивающееся потомство), суммарная концентрация которых выше значений, указанных в пункте 56 технического регламента о безопасности химической продукции, утвержденного постановлением Правительства Российской Федерации от 3 июня 2026 г. N</w:t>
            </w:r>
            <w:proofErr w:type="gramEnd"/>
            <w:r w:rsidRPr="004762E8">
              <w:rPr>
                <w:rFonts w:ascii="Times New Roman" w:hAnsi="Times New Roman" w:cs="Times New Roman"/>
                <w:sz w:val="24"/>
                <w:szCs w:val="24"/>
              </w:rPr>
              <w:t xml:space="preserve"> 688 "О техническом регулировании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для химической продукции при выполнении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не отнесена </w:t>
            </w:r>
            <w:proofErr w:type="gramStart"/>
            <w:r w:rsidRPr="004762E8">
              <w:rPr>
                <w:rFonts w:ascii="Times New Roman" w:hAnsi="Times New Roman" w:cs="Times New Roman"/>
                <w:sz w:val="24"/>
                <w:szCs w:val="24"/>
              </w:rPr>
              <w:t>к</w:t>
            </w:r>
            <w:proofErr w:type="gramEnd"/>
            <w:r w:rsidRPr="004762E8">
              <w:rPr>
                <w:rFonts w:ascii="Times New Roman" w:hAnsi="Times New Roman" w:cs="Times New Roman"/>
                <w:sz w:val="24"/>
                <w:szCs w:val="24"/>
              </w:rPr>
              <w:t xml:space="preserve"> обладающей какой-либо токсичностью;</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токсикокинетические</w:t>
            </w:r>
            <w:proofErr w:type="spellEnd"/>
            <w:r w:rsidRPr="004762E8">
              <w:rPr>
                <w:rFonts w:ascii="Times New Roman" w:hAnsi="Times New Roman" w:cs="Times New Roman"/>
                <w:sz w:val="24"/>
                <w:szCs w:val="24"/>
              </w:rPr>
              <w:t xml:space="preserve"> данные указывают на отсутствие системной адсорбции при релевантных путях поступления (концентрация химической продукции в плазме (крови) ниже предела обнаружения, в биологических жидкостях отсутствуют метаболиты);</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сценарий воздействия не предполагает контакта химической продукции с организмом человека в процессе ее обращения;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отнесена к мутагенам класса опасности 1;</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отнесена к канцерогенам класса опасности 1 с </w:t>
            </w:r>
            <w:proofErr w:type="spellStart"/>
            <w:r w:rsidRPr="004762E8">
              <w:rPr>
                <w:rFonts w:ascii="Times New Roman" w:hAnsi="Times New Roman" w:cs="Times New Roman"/>
                <w:sz w:val="24"/>
                <w:szCs w:val="24"/>
              </w:rPr>
              <w:t>генотоксическим</w:t>
            </w:r>
            <w:proofErr w:type="spellEnd"/>
            <w:r w:rsidRPr="004762E8">
              <w:rPr>
                <w:rFonts w:ascii="Times New Roman" w:hAnsi="Times New Roman" w:cs="Times New Roman"/>
                <w:sz w:val="24"/>
                <w:szCs w:val="24"/>
              </w:rPr>
              <w:t xml:space="preserve"> механизмом действия (является мутагеном любого класса опасности);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вдыхание химической продукции невозможно (размер частиц более 100 мкм) или не приведет к получению токсичной дозы (парциальное давление паров менее 1 x 10</w:t>
            </w:r>
            <w:r w:rsidRPr="004762E8">
              <w:rPr>
                <w:rFonts w:ascii="Times New Roman" w:hAnsi="Times New Roman" w:cs="Times New Roman"/>
                <w:sz w:val="24"/>
                <w:szCs w:val="24"/>
                <w:vertAlign w:val="superscript"/>
              </w:rPr>
              <w:t>-5</w:t>
            </w:r>
            <w:r w:rsidRPr="004762E8">
              <w:rPr>
                <w:rFonts w:ascii="Times New Roman" w:hAnsi="Times New Roman" w:cs="Times New Roman"/>
                <w:sz w:val="24"/>
                <w:szCs w:val="24"/>
              </w:rPr>
              <w:t xml:space="preserve"> кПа при обращении в закрытых помещениях или менее 1 x 10</w:t>
            </w:r>
            <w:r w:rsidRPr="004762E8">
              <w:rPr>
                <w:rFonts w:ascii="Times New Roman" w:hAnsi="Times New Roman" w:cs="Times New Roman"/>
                <w:sz w:val="24"/>
                <w:szCs w:val="24"/>
                <w:vertAlign w:val="superscript"/>
              </w:rPr>
              <w:t>-4</w:t>
            </w:r>
            <w:r w:rsidRPr="004762E8">
              <w:rPr>
                <w:rFonts w:ascii="Times New Roman" w:hAnsi="Times New Roman" w:cs="Times New Roman"/>
                <w:sz w:val="24"/>
                <w:szCs w:val="24"/>
              </w:rPr>
              <w:t xml:space="preserve"> кПа при </w:t>
            </w:r>
            <w:r w:rsidRPr="004762E8">
              <w:rPr>
                <w:rFonts w:ascii="Times New Roman" w:hAnsi="Times New Roman" w:cs="Times New Roman"/>
                <w:sz w:val="24"/>
                <w:szCs w:val="24"/>
              </w:rPr>
              <w:lastRenderedPageBreak/>
              <w:t>обращении на открытом воздухе);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имеет </w:t>
            </w:r>
            <w:proofErr w:type="gramStart"/>
            <w:r w:rsidRPr="004762E8">
              <w:rPr>
                <w:rFonts w:ascii="Times New Roman" w:hAnsi="Times New Roman" w:cs="Times New Roman"/>
                <w:sz w:val="24"/>
                <w:szCs w:val="24"/>
              </w:rPr>
              <w:t>низкую</w:t>
            </w:r>
            <w:proofErr w:type="gram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биодоступность</w:t>
            </w:r>
            <w:proofErr w:type="spellEnd"/>
            <w:r w:rsidRPr="004762E8">
              <w:rPr>
                <w:rFonts w:ascii="Times New Roman" w:hAnsi="Times New Roman" w:cs="Times New Roman"/>
                <w:sz w:val="24"/>
                <w:szCs w:val="24"/>
              </w:rPr>
              <w:t xml:space="preserve"> (менее одного процента), определенную исследованиями (испытаниями)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xml:space="preserve"> или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или методами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silico</w:t>
            </w:r>
            <w:proofErr w:type="spellEnd"/>
            <w:r w:rsidRPr="004762E8">
              <w:rPr>
                <w:rFonts w:ascii="Times New Roman" w:hAnsi="Times New Roman" w:cs="Times New Roman"/>
                <w:sz w:val="24"/>
                <w:szCs w:val="24"/>
              </w:rPr>
              <w:t xml:space="preserve">, не обладает способностью к </w:t>
            </w:r>
            <w:proofErr w:type="spellStart"/>
            <w:r w:rsidRPr="004762E8">
              <w:rPr>
                <w:rFonts w:ascii="Times New Roman" w:hAnsi="Times New Roman" w:cs="Times New Roman"/>
                <w:sz w:val="24"/>
                <w:szCs w:val="24"/>
              </w:rPr>
              <w:t>биоаккумуляции</w:t>
            </w:r>
            <w:proofErr w:type="spellEnd"/>
            <w:r w:rsidRPr="004762E8">
              <w:rPr>
                <w:rFonts w:ascii="Times New Roman" w:hAnsi="Times New Roman" w:cs="Times New Roman"/>
                <w:sz w:val="24"/>
                <w:szCs w:val="24"/>
              </w:rPr>
              <w:t xml:space="preserve"> (по данным </w:t>
            </w:r>
            <w:proofErr w:type="spellStart"/>
            <w:r w:rsidRPr="004762E8">
              <w:rPr>
                <w:rFonts w:ascii="Times New Roman" w:hAnsi="Times New Roman" w:cs="Times New Roman"/>
                <w:sz w:val="24"/>
                <w:szCs w:val="24"/>
              </w:rPr>
              <w:t>токсикокинетических</w:t>
            </w:r>
            <w:proofErr w:type="spellEnd"/>
            <w:r w:rsidRPr="004762E8">
              <w:rPr>
                <w:rFonts w:ascii="Times New Roman" w:hAnsi="Times New Roman" w:cs="Times New Roman"/>
                <w:sz w:val="24"/>
                <w:szCs w:val="24"/>
              </w:rPr>
              <w:t xml:space="preserve"> исследований) и не относится к химической продукции, обладающей острой токсичностью 1 и 2 классов</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xml:space="preserve">8. </w:t>
            </w:r>
            <w:proofErr w:type="spellStart"/>
            <w:r w:rsidRPr="004762E8">
              <w:rPr>
                <w:rFonts w:ascii="Times New Roman" w:hAnsi="Times New Roman" w:cs="Times New Roman"/>
                <w:sz w:val="24"/>
                <w:szCs w:val="24"/>
              </w:rPr>
              <w:t>Токсикокинетика</w:t>
            </w:r>
            <w:proofErr w:type="spellEnd"/>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для химической продукции, по которой имеются сведения по оценке </w:t>
            </w:r>
            <w:proofErr w:type="spellStart"/>
            <w:r w:rsidRPr="004762E8">
              <w:rPr>
                <w:rFonts w:ascii="Times New Roman" w:hAnsi="Times New Roman" w:cs="Times New Roman"/>
                <w:sz w:val="24"/>
                <w:szCs w:val="24"/>
              </w:rPr>
              <w:t>токсикокинетики</w:t>
            </w:r>
            <w:proofErr w:type="spellEnd"/>
            <w:r w:rsidRPr="004762E8">
              <w:rPr>
                <w:rFonts w:ascii="Times New Roman" w:hAnsi="Times New Roman" w:cs="Times New Roman"/>
                <w:sz w:val="24"/>
                <w:szCs w:val="24"/>
              </w:rPr>
              <w:t xml:space="preserve"> из официальных информационных источников</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9. </w:t>
            </w:r>
            <w:proofErr w:type="spellStart"/>
            <w:r w:rsidRPr="004762E8">
              <w:rPr>
                <w:rFonts w:ascii="Times New Roman" w:hAnsi="Times New Roman" w:cs="Times New Roman"/>
                <w:sz w:val="24"/>
                <w:szCs w:val="24"/>
              </w:rPr>
              <w:t>Канцерогенность</w:t>
            </w:r>
            <w:proofErr w:type="spellEnd"/>
          </w:p>
        </w:tc>
        <w:tc>
          <w:tcPr>
            <w:tcW w:w="450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для химической продукции, отнесенной к мутагенам класса опасности 1. В данном случае считается, что вероятен </w:t>
            </w:r>
            <w:proofErr w:type="spellStart"/>
            <w:r w:rsidRPr="004762E8">
              <w:rPr>
                <w:rFonts w:ascii="Times New Roman" w:hAnsi="Times New Roman" w:cs="Times New Roman"/>
                <w:sz w:val="24"/>
                <w:szCs w:val="24"/>
              </w:rPr>
              <w:t>генотоксический</w:t>
            </w:r>
            <w:proofErr w:type="spellEnd"/>
            <w:r w:rsidRPr="004762E8">
              <w:rPr>
                <w:rFonts w:ascii="Times New Roman" w:hAnsi="Times New Roman" w:cs="Times New Roman"/>
                <w:sz w:val="24"/>
                <w:szCs w:val="24"/>
              </w:rPr>
              <w:t xml:space="preserve"> механизм </w:t>
            </w:r>
            <w:proofErr w:type="spellStart"/>
            <w:r w:rsidRPr="004762E8">
              <w:rPr>
                <w:rFonts w:ascii="Times New Roman" w:hAnsi="Times New Roman" w:cs="Times New Roman"/>
                <w:sz w:val="24"/>
                <w:szCs w:val="24"/>
              </w:rPr>
              <w:t>канцерогенности</w:t>
            </w:r>
            <w:proofErr w:type="spellEnd"/>
          </w:p>
        </w:tc>
      </w:tr>
    </w:tbl>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 xml:space="preserve">3. Определение </w:t>
      </w:r>
      <w:proofErr w:type="spellStart"/>
      <w:r w:rsidRPr="004762E8">
        <w:rPr>
          <w:rFonts w:ascii="Times New Roman" w:hAnsi="Times New Roman" w:cs="Times New Roman"/>
          <w:b/>
          <w:bCs/>
          <w:sz w:val="24"/>
          <w:szCs w:val="24"/>
        </w:rPr>
        <w:t>экотоксикологических</w:t>
      </w:r>
      <w:proofErr w:type="spellEnd"/>
      <w:r w:rsidRPr="004762E8">
        <w:rPr>
          <w:rFonts w:ascii="Times New Roman" w:hAnsi="Times New Roman" w:cs="Times New Roman"/>
          <w:b/>
          <w:bCs/>
          <w:sz w:val="24"/>
          <w:szCs w:val="24"/>
        </w:rPr>
        <w:t xml:space="preserve"> свойств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Таблица 4. Общие подходы к проведению исследований (испытаний) для определения </w:t>
      </w:r>
      <w:proofErr w:type="spellStart"/>
      <w:r w:rsidRPr="004762E8">
        <w:rPr>
          <w:rFonts w:ascii="Times New Roman" w:hAnsi="Times New Roman" w:cs="Times New Roman"/>
          <w:sz w:val="24"/>
          <w:szCs w:val="24"/>
        </w:rPr>
        <w:t>экотоксикологических</w:t>
      </w:r>
      <w:proofErr w:type="spellEnd"/>
      <w:r w:rsidRPr="004762E8">
        <w:rPr>
          <w:rFonts w:ascii="Times New Roman" w:hAnsi="Times New Roman" w:cs="Times New Roman"/>
          <w:sz w:val="24"/>
          <w:szCs w:val="24"/>
        </w:rPr>
        <w:t xml:space="preserve"> свойств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C93BCB" w:rsidRPr="004762E8" w:rsidTr="00C93BCB">
        <w:tblPrEx>
          <w:tblCellMar>
            <w:top w:w="0" w:type="dxa"/>
            <w:left w:w="0" w:type="dxa"/>
            <w:bottom w:w="0" w:type="dxa"/>
            <w:right w:w="0" w:type="dxa"/>
          </w:tblCellMar>
        </w:tblPrEx>
        <w:trPr>
          <w:jc w:val="center"/>
        </w:trPr>
        <w:tc>
          <w:tcPr>
            <w:tcW w:w="45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Показатель (параметр) или свойство химической продукции</w:t>
            </w:r>
          </w:p>
        </w:tc>
        <w:tc>
          <w:tcPr>
            <w:tcW w:w="4500" w:type="dxa"/>
            <w:tcBorders>
              <w:top w:val="single" w:sz="6" w:space="0" w:color="auto"/>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Последовательность и выбор условий проведения исследований (испытаний) для определения </w:t>
            </w:r>
            <w:proofErr w:type="spellStart"/>
            <w:r w:rsidRPr="004762E8">
              <w:rPr>
                <w:rFonts w:ascii="Times New Roman" w:hAnsi="Times New Roman" w:cs="Times New Roman"/>
                <w:sz w:val="24"/>
                <w:szCs w:val="24"/>
              </w:rPr>
              <w:t>экотоксикологических</w:t>
            </w:r>
            <w:proofErr w:type="spellEnd"/>
            <w:r w:rsidRPr="004762E8">
              <w:rPr>
                <w:rFonts w:ascii="Times New Roman" w:hAnsi="Times New Roman" w:cs="Times New Roman"/>
                <w:sz w:val="24"/>
                <w:szCs w:val="24"/>
              </w:rPr>
              <w:t xml:space="preserve"> показателей (параметров)</w:t>
            </w:r>
          </w:p>
        </w:tc>
      </w:tr>
      <w:tr w:rsidR="00C93BCB" w:rsidRPr="004762E8" w:rsidTr="00C93BCB">
        <w:tblPrEx>
          <w:tblCellMar>
            <w:top w:w="0" w:type="dxa"/>
            <w:left w:w="0" w:type="dxa"/>
            <w:bottom w:w="0" w:type="dxa"/>
            <w:right w:w="0" w:type="dxa"/>
          </w:tblCellMar>
        </w:tblPrEx>
        <w:trPr>
          <w:jc w:val="center"/>
        </w:trPr>
        <w:tc>
          <w:tcPr>
            <w:tcW w:w="450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 Острая токсичность для водной среды</w:t>
            </w:r>
          </w:p>
        </w:tc>
        <w:tc>
          <w:tcPr>
            <w:tcW w:w="450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краткосрочные исследования (испытания) на рыбах, ракообразных (беспозвоночных), водорослях</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 Хроническая токсичность для водной среды &lt;14&gt;</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долгосрочные исследования (испытания) на рыбах, ракообразных (беспозвоночных), водорослях</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 Угнетение потребления кислорода активным илом</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для химической продукции, являющейся ингибитором микробиологического роста или оказывающей влияние на жизнедеятельность, преимущественно нитрифицирующих бактерий. Исследование (испытание) угнетения потребления кислорода активным илом можно заменить исследованием (испытанием) замедления процессов нитрификации</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 Разложение (деградация)</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оценка </w:t>
            </w:r>
            <w:proofErr w:type="gramStart"/>
            <w:r w:rsidRPr="004762E8">
              <w:rPr>
                <w:rFonts w:ascii="Times New Roman" w:hAnsi="Times New Roman" w:cs="Times New Roman"/>
                <w:sz w:val="24"/>
                <w:szCs w:val="24"/>
              </w:rPr>
              <w:t>полной</w:t>
            </w:r>
            <w:proofErr w:type="gramEnd"/>
            <w:r w:rsidRPr="004762E8">
              <w:rPr>
                <w:rFonts w:ascii="Times New Roman" w:hAnsi="Times New Roman" w:cs="Times New Roman"/>
                <w:sz w:val="24"/>
                <w:szCs w:val="24"/>
              </w:rPr>
              <w:t xml:space="preserve"> биоразлагаемости;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скрининговое</w:t>
            </w:r>
            <w:proofErr w:type="spellEnd"/>
            <w:r w:rsidRPr="004762E8">
              <w:rPr>
                <w:rFonts w:ascii="Times New Roman" w:hAnsi="Times New Roman" w:cs="Times New Roman"/>
                <w:sz w:val="24"/>
                <w:szCs w:val="24"/>
              </w:rPr>
              <w:t xml:space="preserve"> исследование </w:t>
            </w:r>
            <w:r w:rsidRPr="004762E8">
              <w:rPr>
                <w:rFonts w:ascii="Times New Roman" w:hAnsi="Times New Roman" w:cs="Times New Roman"/>
                <w:sz w:val="24"/>
                <w:szCs w:val="24"/>
              </w:rPr>
              <w:lastRenderedPageBreak/>
              <w:t>(испытание) окончательного разложения в поверхностных водах;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моделирование окончательного разложения в поверхностных водах;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скрининговое</w:t>
            </w:r>
            <w:proofErr w:type="spellEnd"/>
            <w:r w:rsidRPr="004762E8">
              <w:rPr>
                <w:rFonts w:ascii="Times New Roman" w:hAnsi="Times New Roman" w:cs="Times New Roman"/>
                <w:sz w:val="24"/>
                <w:szCs w:val="24"/>
              </w:rPr>
              <w:t xml:space="preserve"> исследование (испытание) биоразлагаемости в почве;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моделирование биоразлагаемости в почве, если предполагается, что химическая продукция адсорбируется почвой;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скрининговое</w:t>
            </w:r>
            <w:proofErr w:type="spellEnd"/>
            <w:r w:rsidRPr="004762E8">
              <w:rPr>
                <w:rFonts w:ascii="Times New Roman" w:hAnsi="Times New Roman" w:cs="Times New Roman"/>
                <w:sz w:val="24"/>
                <w:szCs w:val="24"/>
              </w:rPr>
              <w:t xml:space="preserve"> исследование (испытание) биоразлагаемости в донных отложениях;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моделирование &lt;15&gt; биоразлагаемости в донных отложениях, если предполагается, что химическая продукция адсорбируется донными отложениями;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оценка способности химической продукции к абиотическому разложению (деградации), включая гидролиз, фотолиз;</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идентификация продуктов распада</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5. Преобразование и поведение в окружающей среде</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proofErr w:type="gramStart"/>
            <w:r w:rsidRPr="004762E8">
              <w:rPr>
                <w:rFonts w:ascii="Times New Roman" w:hAnsi="Times New Roman" w:cs="Times New Roman"/>
                <w:sz w:val="24"/>
                <w:szCs w:val="24"/>
              </w:rPr>
              <w:t>скрининговое</w:t>
            </w:r>
            <w:proofErr w:type="spellEnd"/>
            <w:r w:rsidRPr="004762E8">
              <w:rPr>
                <w:rFonts w:ascii="Times New Roman" w:hAnsi="Times New Roman" w:cs="Times New Roman"/>
                <w:sz w:val="24"/>
                <w:szCs w:val="24"/>
              </w:rPr>
              <w:t xml:space="preserve"> исследование (испытание) абсорбции (десорбции) в почве, в донных отложениях;</w:t>
            </w:r>
            <w:proofErr w:type="gramEnd"/>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исследования (испытания) способности к </w:t>
            </w:r>
            <w:proofErr w:type="spellStart"/>
            <w:r w:rsidRPr="004762E8">
              <w:rPr>
                <w:rFonts w:ascii="Times New Roman" w:hAnsi="Times New Roman" w:cs="Times New Roman"/>
                <w:sz w:val="24"/>
                <w:szCs w:val="24"/>
              </w:rPr>
              <w:t>биоаккумуляции</w:t>
            </w:r>
            <w:proofErr w:type="spellEnd"/>
            <w:r w:rsidRPr="004762E8">
              <w:rPr>
                <w:rFonts w:ascii="Times New Roman" w:hAnsi="Times New Roman" w:cs="Times New Roman"/>
                <w:sz w:val="24"/>
                <w:szCs w:val="24"/>
              </w:rPr>
              <w:t xml:space="preserve"> (преимущественно на рыбах)</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 Токсичность для почв &lt;16&gt;</w:t>
            </w:r>
          </w:p>
        </w:tc>
        <w:tc>
          <w:tcPr>
            <w:tcW w:w="450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оценка острой токсичности для почвы - краткосрочные исследования (испытания) на почвенных организмах;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оценка хронической токсичности для почвы - долгосрочные исследования (испытания) &lt;17&gt; на почвенных организмах</w:t>
            </w:r>
          </w:p>
        </w:tc>
      </w:tr>
    </w:tbl>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Таблица 5. Общие подходы к определению показателей (параметров) и (или) оценке опасности, обусловленной </w:t>
      </w:r>
      <w:proofErr w:type="spellStart"/>
      <w:r w:rsidRPr="004762E8">
        <w:rPr>
          <w:rFonts w:ascii="Times New Roman" w:hAnsi="Times New Roman" w:cs="Times New Roman"/>
          <w:sz w:val="24"/>
          <w:szCs w:val="24"/>
        </w:rPr>
        <w:t>экотоксикологическими</w:t>
      </w:r>
      <w:proofErr w:type="spellEnd"/>
      <w:r w:rsidRPr="004762E8">
        <w:rPr>
          <w:rFonts w:ascii="Times New Roman" w:hAnsi="Times New Roman" w:cs="Times New Roman"/>
          <w:sz w:val="24"/>
          <w:szCs w:val="24"/>
        </w:rPr>
        <w:t xml:space="preserve"> свойствами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C93BCB" w:rsidRPr="004762E8" w:rsidTr="00C93BCB">
        <w:tblPrEx>
          <w:tblCellMar>
            <w:top w:w="0" w:type="dxa"/>
            <w:left w:w="0" w:type="dxa"/>
            <w:bottom w:w="0" w:type="dxa"/>
            <w:right w:w="0" w:type="dxa"/>
          </w:tblCellMar>
        </w:tblPrEx>
        <w:trPr>
          <w:jc w:val="center"/>
        </w:trPr>
        <w:tc>
          <w:tcPr>
            <w:tcW w:w="45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Показатель (параметр) или свойство химической продукции</w:t>
            </w:r>
          </w:p>
        </w:tc>
        <w:tc>
          <w:tcPr>
            <w:tcW w:w="4500" w:type="dxa"/>
            <w:tcBorders>
              <w:top w:val="single" w:sz="6" w:space="0" w:color="auto"/>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Условия, при которых не требуется проведение соответствующих исследований (испытаний) в целях определения показателей (параметров) </w:t>
            </w:r>
            <w:proofErr w:type="spellStart"/>
            <w:r w:rsidRPr="004762E8">
              <w:rPr>
                <w:rFonts w:ascii="Times New Roman" w:hAnsi="Times New Roman" w:cs="Times New Roman"/>
                <w:sz w:val="24"/>
                <w:szCs w:val="24"/>
              </w:rPr>
              <w:t>экотоксичности</w:t>
            </w:r>
            <w:proofErr w:type="spellEnd"/>
            <w:r w:rsidRPr="004762E8">
              <w:rPr>
                <w:rFonts w:ascii="Times New Roman" w:hAnsi="Times New Roman" w:cs="Times New Roman"/>
                <w:sz w:val="24"/>
                <w:szCs w:val="24"/>
              </w:rPr>
              <w:t xml:space="preserve"> химической продукции</w:t>
            </w:r>
          </w:p>
        </w:tc>
      </w:tr>
      <w:tr w:rsidR="00C93BCB" w:rsidRPr="004762E8" w:rsidTr="00C93BCB">
        <w:tblPrEx>
          <w:tblCellMar>
            <w:top w:w="0" w:type="dxa"/>
            <w:left w:w="0" w:type="dxa"/>
            <w:bottom w:w="0" w:type="dxa"/>
            <w:right w:w="0" w:type="dxa"/>
          </w:tblCellMar>
        </w:tblPrEx>
        <w:trPr>
          <w:jc w:val="center"/>
        </w:trPr>
        <w:tc>
          <w:tcPr>
            <w:tcW w:w="450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 Острая токсичность для водной среды</w:t>
            </w:r>
          </w:p>
        </w:tc>
        <w:tc>
          <w:tcPr>
            <w:tcW w:w="4500" w:type="dxa"/>
            <w:tcBorders>
              <w:top w:val="single" w:sz="6" w:space="0" w:color="auto"/>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краткосрочные исследования (испытания) на рыбах, ракообразных (беспозвоночных), водорослях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токсическое действие химической продукции </w:t>
            </w:r>
            <w:proofErr w:type="gramStart"/>
            <w:r w:rsidRPr="004762E8">
              <w:rPr>
                <w:rFonts w:ascii="Times New Roman" w:hAnsi="Times New Roman" w:cs="Times New Roman"/>
                <w:sz w:val="24"/>
                <w:szCs w:val="24"/>
              </w:rPr>
              <w:t>на</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гидробионтов</w:t>
            </w:r>
            <w:proofErr w:type="gramEnd"/>
            <w:r w:rsidRPr="004762E8">
              <w:rPr>
                <w:rFonts w:ascii="Times New Roman" w:hAnsi="Times New Roman" w:cs="Times New Roman"/>
                <w:sz w:val="24"/>
                <w:szCs w:val="24"/>
              </w:rPr>
              <w:t xml:space="preserve"> маловероятно </w:t>
            </w:r>
            <w:r w:rsidRPr="004762E8">
              <w:rPr>
                <w:rFonts w:ascii="Times New Roman" w:hAnsi="Times New Roman" w:cs="Times New Roman"/>
                <w:sz w:val="24"/>
                <w:szCs w:val="24"/>
              </w:rPr>
              <w:lastRenderedPageBreak/>
              <w:t>(химическая продукция не растворима в воде (растворимость менее 0,01 г/л воды) и (или) не обладает свойством проникать через биологические мембраны);</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имеются результаты долгосрочных исследований (испытаний) на гидробионтах</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2. Хроническая токсичность для водной среды</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долгосрочные исследования (испытания) на рыбах, ракообразных (беспозвоночных), водорослях для химической продукции, способной к быстрому разложению (деградации) в воде</w:t>
            </w:r>
            <w:proofErr w:type="gramEnd"/>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 Угнетение потребления кислорода активным илом</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для химической продукции, токсическое действие которой на микроорганизмы маловероятно (химическая продукция не растворима в воде (растворимость менее 0,01 г/л воды) и (или) не обладает свойством проникать через биологические мембраны);</w:t>
            </w:r>
            <w:proofErr w:type="gramEnd"/>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для химической продукции, способной к быстрому разложению (деградации) в воде и поступающей со стоками на очистные сооружения в концентрациях, не превышающих разрешенные предельно допустимые концентрации;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для химической продукции, не поступающей со стоками на очистные сооружения</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 Разложение (деградация)</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исследования (испытания) биоразлагаемости для неорганической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моделирование окончательного разложения в поверхностных водах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не растворима в воде (растворимость менее 0,01 г/л воды);</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способна к </w:t>
            </w:r>
            <w:proofErr w:type="gramStart"/>
            <w:r w:rsidRPr="004762E8">
              <w:rPr>
                <w:rFonts w:ascii="Times New Roman" w:hAnsi="Times New Roman" w:cs="Times New Roman"/>
                <w:sz w:val="24"/>
                <w:szCs w:val="24"/>
              </w:rPr>
              <w:t>быстрому</w:t>
            </w:r>
            <w:proofErr w:type="gram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биоразложению</w:t>
            </w:r>
            <w:proofErr w:type="spellEnd"/>
            <w:r w:rsidRPr="004762E8">
              <w:rPr>
                <w:rFonts w:ascii="Times New Roman" w:hAnsi="Times New Roman" w:cs="Times New Roman"/>
                <w:sz w:val="24"/>
                <w:szCs w:val="24"/>
              </w:rPr>
              <w:t xml:space="preserve"> (биодеградации);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моделирование биоразлагаемости в почве и (или) донных отложениях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способна к </w:t>
            </w:r>
            <w:proofErr w:type="gramStart"/>
            <w:r w:rsidRPr="004762E8">
              <w:rPr>
                <w:rFonts w:ascii="Times New Roman" w:hAnsi="Times New Roman" w:cs="Times New Roman"/>
                <w:sz w:val="24"/>
                <w:szCs w:val="24"/>
              </w:rPr>
              <w:t>быстрому</w:t>
            </w:r>
            <w:proofErr w:type="gram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биоразложению</w:t>
            </w:r>
            <w:proofErr w:type="spellEnd"/>
            <w:r w:rsidRPr="004762E8">
              <w:rPr>
                <w:rFonts w:ascii="Times New Roman" w:hAnsi="Times New Roman" w:cs="Times New Roman"/>
                <w:sz w:val="24"/>
                <w:szCs w:val="24"/>
              </w:rPr>
              <w:t xml:space="preserve"> (биодеградации);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маловероятно преднамеренное или случайное попадание химической продукции в почву и (или) донные отложения;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исследования (испытания) </w:t>
            </w:r>
            <w:r w:rsidRPr="004762E8">
              <w:rPr>
                <w:rFonts w:ascii="Times New Roman" w:hAnsi="Times New Roman" w:cs="Times New Roman"/>
                <w:sz w:val="24"/>
                <w:szCs w:val="24"/>
              </w:rPr>
              <w:lastRenderedPageBreak/>
              <w:t>абиотического разложения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химическая продукция не растворима в воде (растворимость менее 0,01 г/л воды);</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способна к </w:t>
            </w:r>
            <w:proofErr w:type="gramStart"/>
            <w:r w:rsidRPr="004762E8">
              <w:rPr>
                <w:rFonts w:ascii="Times New Roman" w:hAnsi="Times New Roman" w:cs="Times New Roman"/>
                <w:sz w:val="24"/>
                <w:szCs w:val="24"/>
              </w:rPr>
              <w:t>быстрому</w:t>
            </w:r>
            <w:proofErr w:type="gram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биоразложению</w:t>
            </w:r>
            <w:proofErr w:type="spellEnd"/>
            <w:r w:rsidRPr="004762E8">
              <w:rPr>
                <w:rFonts w:ascii="Times New Roman" w:hAnsi="Times New Roman" w:cs="Times New Roman"/>
                <w:sz w:val="24"/>
                <w:szCs w:val="24"/>
              </w:rPr>
              <w:t xml:space="preserve"> (биодеградации);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идентификация продуктов распада для химической продукции, способной к </w:t>
            </w:r>
            <w:proofErr w:type="gramStart"/>
            <w:r w:rsidRPr="004762E8">
              <w:rPr>
                <w:rFonts w:ascii="Times New Roman" w:hAnsi="Times New Roman" w:cs="Times New Roman"/>
                <w:sz w:val="24"/>
                <w:szCs w:val="24"/>
              </w:rPr>
              <w:t>быстрому</w:t>
            </w:r>
            <w:proofErr w:type="gram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биоразложению</w:t>
            </w:r>
            <w:proofErr w:type="spellEnd"/>
            <w:r w:rsidRPr="004762E8">
              <w:rPr>
                <w:rFonts w:ascii="Times New Roman" w:hAnsi="Times New Roman" w:cs="Times New Roman"/>
                <w:sz w:val="24"/>
                <w:szCs w:val="24"/>
              </w:rPr>
              <w:t xml:space="preserve"> (биодеградации)</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5. Преобразование и поведение в окружающей среде</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скрининговое</w:t>
            </w:r>
            <w:proofErr w:type="spellEnd"/>
            <w:r w:rsidRPr="004762E8">
              <w:rPr>
                <w:rFonts w:ascii="Times New Roman" w:hAnsi="Times New Roman" w:cs="Times New Roman"/>
                <w:sz w:val="24"/>
                <w:szCs w:val="24"/>
              </w:rPr>
              <w:t xml:space="preserve"> исследование (испытание) абсорбции (десорбции)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физико-химические свойства химической продукции позволяют предположить низкий потенциал адсорбции, например, низкое значение коэффициента распределения н-</w:t>
            </w:r>
            <w:proofErr w:type="spellStart"/>
            <w:r w:rsidRPr="004762E8">
              <w:rPr>
                <w:rFonts w:ascii="Times New Roman" w:hAnsi="Times New Roman" w:cs="Times New Roman"/>
                <w:sz w:val="24"/>
                <w:szCs w:val="24"/>
              </w:rPr>
              <w:t>октанол</w:t>
            </w:r>
            <w:proofErr w:type="spellEnd"/>
            <w:r w:rsidRPr="004762E8">
              <w:rPr>
                <w:rFonts w:ascii="Times New Roman" w:hAnsi="Times New Roman" w:cs="Times New Roman"/>
                <w:sz w:val="24"/>
                <w:szCs w:val="24"/>
              </w:rPr>
              <w:t>/вода (</w:t>
            </w:r>
            <w:proofErr w:type="spellStart"/>
            <w:r w:rsidRPr="004762E8">
              <w:rPr>
                <w:rFonts w:ascii="Times New Roman" w:hAnsi="Times New Roman" w:cs="Times New Roman"/>
                <w:sz w:val="24"/>
                <w:szCs w:val="24"/>
              </w:rPr>
              <w:t>log</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K</w:t>
            </w:r>
            <w:r w:rsidRPr="004762E8">
              <w:rPr>
                <w:rFonts w:ascii="Times New Roman" w:hAnsi="Times New Roman" w:cs="Times New Roman"/>
                <w:sz w:val="24"/>
                <w:szCs w:val="24"/>
                <w:vertAlign w:val="subscript"/>
              </w:rPr>
              <w:t>ow</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и продукты ее распада способны к </w:t>
            </w:r>
            <w:proofErr w:type="gramStart"/>
            <w:r w:rsidRPr="004762E8">
              <w:rPr>
                <w:rFonts w:ascii="Times New Roman" w:hAnsi="Times New Roman" w:cs="Times New Roman"/>
                <w:sz w:val="24"/>
                <w:szCs w:val="24"/>
              </w:rPr>
              <w:t>быстрому</w:t>
            </w:r>
            <w:proofErr w:type="gram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биоразложению</w:t>
            </w:r>
            <w:proofErr w:type="spellEnd"/>
            <w:r w:rsidRPr="004762E8">
              <w:rPr>
                <w:rFonts w:ascii="Times New Roman" w:hAnsi="Times New Roman" w:cs="Times New Roman"/>
                <w:sz w:val="24"/>
                <w:szCs w:val="24"/>
              </w:rPr>
              <w:t xml:space="preserve"> (биодеградации);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исследования (испытания) способности к </w:t>
            </w:r>
            <w:proofErr w:type="spellStart"/>
            <w:r w:rsidRPr="004762E8">
              <w:rPr>
                <w:rFonts w:ascii="Times New Roman" w:hAnsi="Times New Roman" w:cs="Times New Roman"/>
                <w:sz w:val="24"/>
                <w:szCs w:val="24"/>
              </w:rPr>
              <w:t>биоаккумуляции</w:t>
            </w:r>
            <w:proofErr w:type="spellEnd"/>
            <w:r w:rsidRPr="004762E8">
              <w:rPr>
                <w:rFonts w:ascii="Times New Roman" w:hAnsi="Times New Roman" w:cs="Times New Roman"/>
                <w:sz w:val="24"/>
                <w:szCs w:val="24"/>
              </w:rPr>
              <w:t xml:space="preserve">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не склонна к </w:t>
            </w:r>
            <w:proofErr w:type="spellStart"/>
            <w:r w:rsidRPr="004762E8">
              <w:rPr>
                <w:rFonts w:ascii="Times New Roman" w:hAnsi="Times New Roman" w:cs="Times New Roman"/>
                <w:sz w:val="24"/>
                <w:szCs w:val="24"/>
              </w:rPr>
              <w:t>биоаккумуляции</w:t>
            </w:r>
            <w:proofErr w:type="spellEnd"/>
            <w:r w:rsidRPr="004762E8">
              <w:rPr>
                <w:rFonts w:ascii="Times New Roman" w:hAnsi="Times New Roman" w:cs="Times New Roman"/>
                <w:sz w:val="24"/>
                <w:szCs w:val="24"/>
              </w:rPr>
              <w:t xml:space="preserve"> (например, при значении </w:t>
            </w:r>
            <w:proofErr w:type="spellStart"/>
            <w:r w:rsidRPr="004762E8">
              <w:rPr>
                <w:rFonts w:ascii="Times New Roman" w:hAnsi="Times New Roman" w:cs="Times New Roman"/>
                <w:sz w:val="24"/>
                <w:szCs w:val="24"/>
              </w:rPr>
              <w:t>log</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K</w:t>
            </w:r>
            <w:r w:rsidRPr="004762E8">
              <w:rPr>
                <w:rFonts w:ascii="Times New Roman" w:hAnsi="Times New Roman" w:cs="Times New Roman"/>
                <w:sz w:val="24"/>
                <w:szCs w:val="24"/>
                <w:vertAlign w:val="subscript"/>
              </w:rPr>
              <w:t>ow</w:t>
            </w:r>
            <w:proofErr w:type="spellEnd"/>
            <w:r w:rsidRPr="004762E8">
              <w:rPr>
                <w:rFonts w:ascii="Times New Roman" w:hAnsi="Times New Roman" w:cs="Times New Roman"/>
                <w:sz w:val="24"/>
                <w:szCs w:val="24"/>
              </w:rPr>
              <w:t xml:space="preserve"> менее 3) и (или) не обладает свойством проникать через биологические мембраны;</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попадание в водную среду маловероятно вследствие физико-химических свойств и особенностей применения химической продукции</w:t>
            </w:r>
          </w:p>
        </w:tc>
      </w:tr>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 Токсичность для почв</w:t>
            </w:r>
          </w:p>
        </w:tc>
        <w:tc>
          <w:tcPr>
            <w:tcW w:w="450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для химической продукции, при выполнении одного из следующих условий: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попадание в почву маловероятно вследствие физико-химических свойств химической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особенности применения не предполагают попадание химической продукции в почву в процессе ее обращения</w:t>
            </w:r>
          </w:p>
        </w:tc>
      </w:tr>
    </w:tbl>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widowControl w:val="0"/>
        <w:pBdr>
          <w:bottom w:val="single" w:sz="4" w:space="1" w:color="auto"/>
        </w:pBdr>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&lt;1</w:t>
      </w:r>
      <w:proofErr w:type="gramStart"/>
      <w:r w:rsidRPr="004762E8">
        <w:rPr>
          <w:rFonts w:ascii="Times New Roman" w:hAnsi="Times New Roman" w:cs="Times New Roman"/>
          <w:sz w:val="24"/>
          <w:szCs w:val="24"/>
        </w:rPr>
        <w:t>&gt; Д</w:t>
      </w:r>
      <w:proofErr w:type="gramEnd"/>
      <w:r w:rsidRPr="004762E8">
        <w:rPr>
          <w:rFonts w:ascii="Times New Roman" w:hAnsi="Times New Roman" w:cs="Times New Roman"/>
          <w:sz w:val="24"/>
          <w:szCs w:val="24"/>
        </w:rPr>
        <w:t xml:space="preserve">ля химической продукции в </w:t>
      </w:r>
      <w:proofErr w:type="spellStart"/>
      <w:r w:rsidRPr="004762E8">
        <w:rPr>
          <w:rFonts w:ascii="Times New Roman" w:hAnsi="Times New Roman" w:cs="Times New Roman"/>
          <w:sz w:val="24"/>
          <w:szCs w:val="24"/>
        </w:rPr>
        <w:t>наноформе</w:t>
      </w:r>
      <w:proofErr w:type="spellEnd"/>
      <w:r w:rsidRPr="004762E8">
        <w:rPr>
          <w:rFonts w:ascii="Times New Roman" w:hAnsi="Times New Roman" w:cs="Times New Roman"/>
          <w:sz w:val="24"/>
          <w:szCs w:val="24"/>
        </w:rPr>
        <w:t xml:space="preserve"> необходимо оценить потенциальное влияние образуемой дисперсии на результаты испытания, затрудняющее их интерпретацию, а также дополнительно провести испытание на скорость растворения в воде и соответствующих (релевантных) биологических и природных средах.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&lt;2</w:t>
      </w:r>
      <w:proofErr w:type="gramStart"/>
      <w:r w:rsidRPr="004762E8">
        <w:rPr>
          <w:rFonts w:ascii="Times New Roman" w:hAnsi="Times New Roman" w:cs="Times New Roman"/>
          <w:sz w:val="24"/>
          <w:szCs w:val="24"/>
        </w:rPr>
        <w:t>&gt; Д</w:t>
      </w:r>
      <w:proofErr w:type="gramEnd"/>
      <w:r w:rsidRPr="004762E8">
        <w:rPr>
          <w:rFonts w:ascii="Times New Roman" w:hAnsi="Times New Roman" w:cs="Times New Roman"/>
          <w:sz w:val="24"/>
          <w:szCs w:val="24"/>
        </w:rPr>
        <w:t xml:space="preserve">ля химической продукции в </w:t>
      </w:r>
      <w:proofErr w:type="spellStart"/>
      <w:r w:rsidRPr="004762E8">
        <w:rPr>
          <w:rFonts w:ascii="Times New Roman" w:hAnsi="Times New Roman" w:cs="Times New Roman"/>
          <w:sz w:val="24"/>
          <w:szCs w:val="24"/>
        </w:rPr>
        <w:t>наноформе</w:t>
      </w:r>
      <w:proofErr w:type="spellEnd"/>
      <w:r w:rsidRPr="004762E8">
        <w:rPr>
          <w:rFonts w:ascii="Times New Roman" w:hAnsi="Times New Roman" w:cs="Times New Roman"/>
          <w:sz w:val="24"/>
          <w:szCs w:val="24"/>
        </w:rPr>
        <w:t xml:space="preserve"> необходимо оценить потенциальное влияние образуемой дисперсии на результаты испытания, затрудняющее их интерпретацию, а также провести исследование стабильности дисперсии в случае, если показатель </w:t>
      </w:r>
      <w:proofErr w:type="spellStart"/>
      <w:r w:rsidRPr="004762E8">
        <w:rPr>
          <w:rFonts w:ascii="Times New Roman" w:hAnsi="Times New Roman" w:cs="Times New Roman"/>
          <w:sz w:val="24"/>
          <w:szCs w:val="24"/>
        </w:rPr>
        <w:t>log</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Kow</w:t>
      </w:r>
      <w:proofErr w:type="spellEnd"/>
      <w:r w:rsidRPr="004762E8">
        <w:rPr>
          <w:rFonts w:ascii="Times New Roman" w:hAnsi="Times New Roman" w:cs="Times New Roman"/>
          <w:sz w:val="24"/>
          <w:szCs w:val="24"/>
        </w:rPr>
        <w:t xml:space="preserve"> не применим к данной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&lt;3&gt; Испытания на детонацию и чувствительность к детонационному удару не проводятся, если энергия экзотермического разложения органических химических веществ (материалов) составляет менее 800 Дж/г.</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&lt;4</w:t>
      </w:r>
      <w:proofErr w:type="gramStart"/>
      <w:r w:rsidRPr="004762E8">
        <w:rPr>
          <w:rFonts w:ascii="Times New Roman" w:hAnsi="Times New Roman" w:cs="Times New Roman"/>
          <w:sz w:val="24"/>
          <w:szCs w:val="24"/>
        </w:rPr>
        <w:t>&gt; Д</w:t>
      </w:r>
      <w:proofErr w:type="gramEnd"/>
      <w:r w:rsidRPr="004762E8">
        <w:rPr>
          <w:rFonts w:ascii="Times New Roman" w:hAnsi="Times New Roman" w:cs="Times New Roman"/>
          <w:sz w:val="24"/>
          <w:szCs w:val="24"/>
        </w:rPr>
        <w:t>ля твердой химической продукции не требуется проведения испытаний в полном объеме, если результаты предварительных испытаний указывают на наличие окислительных свойств.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&lt;5&gt; Исследование (испытание) следует проводить для химической продукции, для которой в процессе обращения предусмотрено растворение в органических растворителях.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&lt;6&gt; Исследование (испытание) уместно, если имеются достоверные сведения, указывающие на многократность и (или) продолжительность воздействия химической продукции на организм человека, а также выполняется одно из следующих условий: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другие имеющиеся в наличии сведения указывают, что химическая продукция может обладать каким-либо опасным свойством, которое нельзя выявить в исследовании (испытании) подострой токсичности (в течение 28 суток);</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в результате </w:t>
      </w:r>
      <w:proofErr w:type="spellStart"/>
      <w:r w:rsidRPr="004762E8">
        <w:rPr>
          <w:rFonts w:ascii="Times New Roman" w:hAnsi="Times New Roman" w:cs="Times New Roman"/>
          <w:sz w:val="24"/>
          <w:szCs w:val="24"/>
        </w:rPr>
        <w:t>токсикокинетических</w:t>
      </w:r>
      <w:proofErr w:type="spellEnd"/>
      <w:r w:rsidRPr="004762E8">
        <w:rPr>
          <w:rFonts w:ascii="Times New Roman" w:hAnsi="Times New Roman" w:cs="Times New Roman"/>
          <w:sz w:val="24"/>
          <w:szCs w:val="24"/>
        </w:rPr>
        <w:t xml:space="preserve"> исследований обнаружилось накопление химической продукции и (или) ее метаболитов в определенных тканях и (или) органах, негативный эффект которых не был выявлен в исследовании (испытании) избирательной токсичности на органы-мишени и (или) системы при однократном (непродолжительном) воздействии, но может проявиться в результате многократного или продолжительного воздействия исследуемой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&lt;7&gt; Исследование (испытание) уместно, если имеются достоверные сведения, указывающие на многократность и (или) продолжительность воздействия химической продукции на организм человека, а также выполняется одно из следующих условий: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в исследовании (испытании) подострой (в течение 28 суток) или </w:t>
      </w:r>
      <w:proofErr w:type="spellStart"/>
      <w:r w:rsidRPr="004762E8">
        <w:rPr>
          <w:rFonts w:ascii="Times New Roman" w:hAnsi="Times New Roman" w:cs="Times New Roman"/>
          <w:sz w:val="24"/>
          <w:szCs w:val="24"/>
        </w:rPr>
        <w:t>субхронической</w:t>
      </w:r>
      <w:proofErr w:type="spellEnd"/>
      <w:r w:rsidRPr="004762E8">
        <w:rPr>
          <w:rFonts w:ascii="Times New Roman" w:hAnsi="Times New Roman" w:cs="Times New Roman"/>
          <w:sz w:val="24"/>
          <w:szCs w:val="24"/>
        </w:rPr>
        <w:t xml:space="preserve"> (в течение 90 суток) токсичности выявлено выраженное токсическое действие, однако полученные результаты не являются надежными для количественной оценки риска и (или) уровня отсутствия наблюдаемого нежелательного эффекта (NOAEL);</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для индивидуальных химических веществ в исследовании (испытании) подострой (в течение 28 суток) или </w:t>
      </w:r>
      <w:proofErr w:type="spellStart"/>
      <w:r w:rsidRPr="004762E8">
        <w:rPr>
          <w:rFonts w:ascii="Times New Roman" w:hAnsi="Times New Roman" w:cs="Times New Roman"/>
          <w:sz w:val="24"/>
          <w:szCs w:val="24"/>
        </w:rPr>
        <w:t>субхронической</w:t>
      </w:r>
      <w:proofErr w:type="spellEnd"/>
      <w:r w:rsidRPr="004762E8">
        <w:rPr>
          <w:rFonts w:ascii="Times New Roman" w:hAnsi="Times New Roman" w:cs="Times New Roman"/>
          <w:sz w:val="24"/>
          <w:szCs w:val="24"/>
        </w:rPr>
        <w:t xml:space="preserve"> (в течение 90 суток) токсичности получен отрицательный результат, однако имеются сведения об избирательной токсичности химических веществ, явно близких по молекулярной структуре исследуемым химическим веществам;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химическая продукция может обладать каким-либо опасным свойством в отношении избирательной токсичности, которое нельзя выявить во время исследования (испытания) </w:t>
      </w:r>
      <w:proofErr w:type="spellStart"/>
      <w:r w:rsidRPr="004762E8">
        <w:rPr>
          <w:rFonts w:ascii="Times New Roman" w:hAnsi="Times New Roman" w:cs="Times New Roman"/>
          <w:sz w:val="24"/>
          <w:szCs w:val="24"/>
        </w:rPr>
        <w:t>субхронической</w:t>
      </w:r>
      <w:proofErr w:type="spellEnd"/>
      <w:r w:rsidRPr="004762E8">
        <w:rPr>
          <w:rFonts w:ascii="Times New Roman" w:hAnsi="Times New Roman" w:cs="Times New Roman"/>
          <w:sz w:val="24"/>
          <w:szCs w:val="24"/>
        </w:rPr>
        <w:t xml:space="preserve"> (в течение 90 суток) токсичности.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&lt;8&gt; Исследование (испытание) воздействия химической продукции на репродуктивную функцию изначально проводят на одном биологическом виде. Решение о том, требуется ли проводить следующее исследование (испытание) в той же или иной дозе либо на ином биологическом виде, следует принимать на основе результатов первоначального исследования (испытания) и (или) иных имеющихся в наличии сведений об отрицательном воздействии химической продукции на репродуктивную функцию.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&lt;9</w:t>
      </w:r>
      <w:proofErr w:type="gramStart"/>
      <w:r w:rsidRPr="004762E8">
        <w:rPr>
          <w:rFonts w:ascii="Times New Roman" w:hAnsi="Times New Roman" w:cs="Times New Roman"/>
          <w:sz w:val="24"/>
          <w:szCs w:val="24"/>
        </w:rPr>
        <w:t>&gt; П</w:t>
      </w:r>
      <w:proofErr w:type="gramEnd"/>
      <w:r w:rsidRPr="004762E8">
        <w:rPr>
          <w:rFonts w:ascii="Times New Roman" w:hAnsi="Times New Roman" w:cs="Times New Roman"/>
          <w:sz w:val="24"/>
          <w:szCs w:val="24"/>
        </w:rPr>
        <w:t xml:space="preserve">ри наличии соответствующих сведений следует рассмотреть возможность </w:t>
      </w:r>
      <w:r w:rsidRPr="004762E8">
        <w:rPr>
          <w:rFonts w:ascii="Times New Roman" w:hAnsi="Times New Roman" w:cs="Times New Roman"/>
          <w:sz w:val="24"/>
          <w:szCs w:val="24"/>
        </w:rPr>
        <w:lastRenderedPageBreak/>
        <w:t xml:space="preserve">проведения исследований (испытаний) влияния химической продукции на </w:t>
      </w:r>
      <w:proofErr w:type="spellStart"/>
      <w:r w:rsidRPr="004762E8">
        <w:rPr>
          <w:rFonts w:ascii="Times New Roman" w:hAnsi="Times New Roman" w:cs="Times New Roman"/>
          <w:sz w:val="24"/>
          <w:szCs w:val="24"/>
        </w:rPr>
        <w:t>неродившегося</w:t>
      </w:r>
      <w:proofErr w:type="spellEnd"/>
      <w:r w:rsidRPr="004762E8">
        <w:rPr>
          <w:rFonts w:ascii="Times New Roman" w:hAnsi="Times New Roman" w:cs="Times New Roman"/>
          <w:sz w:val="24"/>
          <w:szCs w:val="24"/>
        </w:rPr>
        <w:t xml:space="preserve"> ребенка (развивающееся потомство). Исследование (испытание) воздействия химической продукции на </w:t>
      </w:r>
      <w:proofErr w:type="spellStart"/>
      <w:r w:rsidRPr="004762E8">
        <w:rPr>
          <w:rFonts w:ascii="Times New Roman" w:hAnsi="Times New Roman" w:cs="Times New Roman"/>
          <w:sz w:val="24"/>
          <w:szCs w:val="24"/>
        </w:rPr>
        <w:t>неродившегося</w:t>
      </w:r>
      <w:proofErr w:type="spellEnd"/>
      <w:r w:rsidRPr="004762E8">
        <w:rPr>
          <w:rFonts w:ascii="Times New Roman" w:hAnsi="Times New Roman" w:cs="Times New Roman"/>
          <w:sz w:val="24"/>
          <w:szCs w:val="24"/>
        </w:rPr>
        <w:t xml:space="preserve"> ребенка (развивающееся потомство) изначально проводят на одном биологическом виде. Решение о том, требуется ли проводить следующее исследование (испытание) в той же или иной дозе либо на ином биологическом виде, следует принимать на основе результатов первоначального исследования (испытания) и иных имеющихся в наличии сведений об отрицательном воздействии химической продукции на репродуктивную функцию.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&lt;10</w:t>
      </w:r>
      <w:proofErr w:type="gramStart"/>
      <w:r w:rsidRPr="004762E8">
        <w:rPr>
          <w:rFonts w:ascii="Times New Roman" w:hAnsi="Times New Roman" w:cs="Times New Roman"/>
          <w:sz w:val="24"/>
          <w:szCs w:val="24"/>
        </w:rPr>
        <w:t>&gt; П</w:t>
      </w:r>
      <w:proofErr w:type="gramEnd"/>
      <w:r w:rsidRPr="004762E8">
        <w:rPr>
          <w:rFonts w:ascii="Times New Roman" w:hAnsi="Times New Roman" w:cs="Times New Roman"/>
          <w:sz w:val="24"/>
          <w:szCs w:val="24"/>
        </w:rPr>
        <w:t>ри наличии соответствующих сведений следует рассмотреть возможность проведения исследований (испытаний) влияния химической продукции на способность к деторождению.</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&lt;11</w:t>
      </w:r>
      <w:proofErr w:type="gramStart"/>
      <w:r w:rsidRPr="004762E8">
        <w:rPr>
          <w:rFonts w:ascii="Times New Roman" w:hAnsi="Times New Roman" w:cs="Times New Roman"/>
          <w:sz w:val="24"/>
          <w:szCs w:val="24"/>
        </w:rPr>
        <w:t>&gt; С</w:t>
      </w:r>
      <w:proofErr w:type="gramEnd"/>
      <w:r w:rsidRPr="004762E8">
        <w:rPr>
          <w:rFonts w:ascii="Times New Roman" w:hAnsi="Times New Roman" w:cs="Times New Roman"/>
          <w:sz w:val="24"/>
          <w:szCs w:val="24"/>
        </w:rPr>
        <w:t>ледует рассмотреть возможность проведения исследований (испытаний) раздражающего действия химической продукции на кожу в случаях, когда значение буферной емкости раствора или расчет остаточной кислотности или щелочности указывает на отсутствие разъедания (некроза) кожи, в том числе: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значение, рассчитанное по формуле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 (остаточная кислотность) / 6], составляет более 1;</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значение, рассчитанное по формуле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 (остаточная щелочность) / 12], составляет менее 14,5.</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&lt;12</w:t>
      </w:r>
      <w:proofErr w:type="gramStart"/>
      <w:r w:rsidRPr="004762E8">
        <w:rPr>
          <w:rFonts w:ascii="Times New Roman" w:hAnsi="Times New Roman" w:cs="Times New Roman"/>
          <w:sz w:val="24"/>
          <w:szCs w:val="24"/>
        </w:rPr>
        <w:t>&gt; С</w:t>
      </w:r>
      <w:proofErr w:type="gramEnd"/>
      <w:r w:rsidRPr="004762E8">
        <w:rPr>
          <w:rFonts w:ascii="Times New Roman" w:hAnsi="Times New Roman" w:cs="Times New Roman"/>
          <w:sz w:val="24"/>
          <w:szCs w:val="24"/>
        </w:rPr>
        <w:t>ледует рассмотреть возможность проведения исследований (испытаний) раздражающего действия химической продукции на слизистые оболочки глаз в случаях, когда значение буферной емкости раствора или расчет остаточной кислотности или щелочности указывает на отсутствие серьезного повреждения глаз, в том числе: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значение, рассчитанное по формуле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 (остаточная кислотность) / 6], составляет более 1;</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значение, рассчитанное по формуле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 xml:space="preserve"> + (остаточная щелочность) / 12], составляет менее 14,5.</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&lt;13</w:t>
      </w:r>
      <w:proofErr w:type="gramStart"/>
      <w:r w:rsidRPr="004762E8">
        <w:rPr>
          <w:rFonts w:ascii="Times New Roman" w:hAnsi="Times New Roman" w:cs="Times New Roman"/>
          <w:sz w:val="24"/>
          <w:szCs w:val="24"/>
        </w:rPr>
        <w:t>&gt; В</w:t>
      </w:r>
      <w:proofErr w:type="gramEnd"/>
      <w:r w:rsidRPr="004762E8">
        <w:rPr>
          <w:rFonts w:ascii="Times New Roman" w:hAnsi="Times New Roman" w:cs="Times New Roman"/>
          <w:sz w:val="24"/>
          <w:szCs w:val="24"/>
        </w:rPr>
        <w:t xml:space="preserve"> данном случае значение уровня отсутствия наблюдаемого нежелательного эффекта (NOAEL), полученное в результате исследования (испытания) подострой (в течение 28 суток) токсичности, должно позволить осуществить экстраполяцию с применением надлежащего коэффициента неопределенности в целях получения расчетного значения уровня отсутствия наблюдаемого нежелательного эффекта (NOAEL) для </w:t>
      </w:r>
      <w:proofErr w:type="spellStart"/>
      <w:r w:rsidRPr="004762E8">
        <w:rPr>
          <w:rFonts w:ascii="Times New Roman" w:hAnsi="Times New Roman" w:cs="Times New Roman"/>
          <w:sz w:val="24"/>
          <w:szCs w:val="24"/>
        </w:rPr>
        <w:t>субхронической</w:t>
      </w:r>
      <w:proofErr w:type="spellEnd"/>
      <w:r w:rsidRPr="004762E8">
        <w:rPr>
          <w:rFonts w:ascii="Times New Roman" w:hAnsi="Times New Roman" w:cs="Times New Roman"/>
          <w:sz w:val="24"/>
          <w:szCs w:val="24"/>
        </w:rPr>
        <w:t xml:space="preserve"> (в течение 90 суток) токсичности при аналогичном пути поступления в организм.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&lt;14&gt; Исследование (испытание) проводится в следующих случаях: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химическая продукция плохо растворяется в воде (растворимость менее 0,01 г/л воды);</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существует риск долгосрочного воздействия химической продукции на водные организмы, основанный на оценке химической безопасности (в том числе на сведениях о растворимости и способности химической продукции к трансформации, гидролизу, фотолизу, химическому окислению, стойкости продуктов распада в водной среде, </w:t>
      </w:r>
      <w:proofErr w:type="spellStart"/>
      <w:r w:rsidRPr="004762E8">
        <w:rPr>
          <w:rFonts w:ascii="Times New Roman" w:hAnsi="Times New Roman" w:cs="Times New Roman"/>
          <w:sz w:val="24"/>
          <w:szCs w:val="24"/>
        </w:rPr>
        <w:t>биоразложению</w:t>
      </w:r>
      <w:proofErr w:type="spellEnd"/>
      <w:r w:rsidRPr="004762E8">
        <w:rPr>
          <w:rFonts w:ascii="Times New Roman" w:hAnsi="Times New Roman" w:cs="Times New Roman"/>
          <w:sz w:val="24"/>
          <w:szCs w:val="24"/>
        </w:rPr>
        <w:t xml:space="preserve"> и </w:t>
      </w:r>
      <w:proofErr w:type="spellStart"/>
      <w:r w:rsidRPr="004762E8">
        <w:rPr>
          <w:rFonts w:ascii="Times New Roman" w:hAnsi="Times New Roman" w:cs="Times New Roman"/>
          <w:sz w:val="24"/>
          <w:szCs w:val="24"/>
        </w:rPr>
        <w:t>биоаккумуляции</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&lt;15&gt; Проведение исследований (испытаний) методом моделирования уместно, если результаты </w:t>
      </w:r>
      <w:proofErr w:type="spellStart"/>
      <w:r w:rsidRPr="004762E8">
        <w:rPr>
          <w:rFonts w:ascii="Times New Roman" w:hAnsi="Times New Roman" w:cs="Times New Roman"/>
          <w:sz w:val="24"/>
          <w:szCs w:val="24"/>
        </w:rPr>
        <w:t>скрининговых</w:t>
      </w:r>
      <w:proofErr w:type="spellEnd"/>
      <w:r w:rsidRPr="004762E8">
        <w:rPr>
          <w:rFonts w:ascii="Times New Roman" w:hAnsi="Times New Roman" w:cs="Times New Roman"/>
          <w:sz w:val="24"/>
          <w:szCs w:val="24"/>
        </w:rPr>
        <w:t xml:space="preserve"> исследований (испытаний) указывают на необходимость дальнейшего изучения способности химической продукции к разложению (деградации) в соответствующих средах (в воде, на донных отложениях или в почве).</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 xml:space="preserve">&lt;16&gt; Выбор соответствующего исследования (испытания) зависит от результатов оценки химической безопасности. Если </w:t>
      </w:r>
      <w:proofErr w:type="gramStart"/>
      <w:r w:rsidRPr="004762E8">
        <w:rPr>
          <w:rFonts w:ascii="Times New Roman" w:hAnsi="Times New Roman" w:cs="Times New Roman"/>
          <w:sz w:val="24"/>
          <w:szCs w:val="24"/>
        </w:rPr>
        <w:t>имеющиеся</w:t>
      </w:r>
      <w:proofErr w:type="gramEnd"/>
      <w:r w:rsidRPr="004762E8">
        <w:rPr>
          <w:rFonts w:ascii="Times New Roman" w:hAnsi="Times New Roman" w:cs="Times New Roman"/>
          <w:sz w:val="24"/>
          <w:szCs w:val="24"/>
        </w:rPr>
        <w:t xml:space="preserve"> в том числе в официальных информационных источниках данные о токсическом воздействии химической продукции на почвенные организмы отсутствуют, применяют метод равновесного распределения.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&lt;17&gt; Исследование (испытание) уместно в следующих случаях:</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предполагается, что химическая продукция легко адсорбируется почвой или является очень стойкой;</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существует риск долгосрочного воздействия химической продукции и продуктов ее распада на почвенные организмы, основанный на оценке химической безопасности.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Приложение N 8</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к техническому регламенту</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о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СВЕДЕНИЯ, НЕОБХОДИМЫЕ ДЛЯ ПОДАЧИ ЗАЯВЛЕНИЯ О ПРОВЕДЕНИИ ГОСУДАРСТВЕННОЙ РЕГИСТРАЦИИ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 Наименование юридического лица или фамилия, имя, отчество (при наличии) физического лица, зарегистрированного в качестве индивидуального предпринимателя, </w:t>
      </w:r>
      <w:proofErr w:type="gramStart"/>
      <w:r w:rsidRPr="004762E8">
        <w:rPr>
          <w:rFonts w:ascii="Times New Roman" w:hAnsi="Times New Roman" w:cs="Times New Roman"/>
          <w:sz w:val="24"/>
          <w:szCs w:val="24"/>
        </w:rPr>
        <w:t>являющихся</w:t>
      </w:r>
      <w:proofErr w:type="gramEnd"/>
      <w:r w:rsidRPr="004762E8">
        <w:rPr>
          <w:rFonts w:ascii="Times New Roman" w:hAnsi="Times New Roman" w:cs="Times New Roman"/>
          <w:sz w:val="24"/>
          <w:szCs w:val="24"/>
        </w:rPr>
        <w:t xml:space="preserve"> изготовителями (уполномоченными иностранными изготовителями лицами), импортерами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 Адрес и место нахождения - для юридического лица или адрес места жительства - для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 Сведения о постановке на налоговый учет юридического лица.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 Основной государственный регистрационный номер юридического лица.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 Идентификационный номер налогоплательщика юридического лица.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 Идентификационный номер налогоплательщика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 Телефон (факс).</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8. Адрес электронной почты (e-</w:t>
      </w:r>
      <w:proofErr w:type="spellStart"/>
      <w:r w:rsidRPr="004762E8">
        <w:rPr>
          <w:rFonts w:ascii="Times New Roman" w:hAnsi="Times New Roman" w:cs="Times New Roman"/>
          <w:sz w:val="24"/>
          <w:szCs w:val="24"/>
        </w:rPr>
        <w:t>mail</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9. Техническое наименование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10. Торговое наименование химической продукции, в том числе марочный ассортимент химической продукции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11. Назначение химической продукции (область применения).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12. </w:t>
      </w:r>
      <w:proofErr w:type="gramStart"/>
      <w:r w:rsidRPr="004762E8">
        <w:rPr>
          <w:rFonts w:ascii="Times New Roman" w:hAnsi="Times New Roman" w:cs="Times New Roman"/>
          <w:sz w:val="24"/>
          <w:szCs w:val="24"/>
        </w:rPr>
        <w:t>Объем производства и (или) ввоза химической продукции за предшествующий календарный год (тонн в год) - среднее за последние 3 года или планируемое количество на следующий календарный год (при наличии).</w:t>
      </w:r>
      <w:proofErr w:type="gramEnd"/>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13. Информация о потребителях химической продукции, включая существующие и (или) планируемые объемы потребления по областям применения (потребления).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Приложение N 9</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к техническому регламенту</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о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ИНФОРМАЦИЯ О ПОЛНОМ ХИМИЧЕСКОМ СОСТАВЕ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 Техническое наименование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 Нормативный документ, в соответствии с которым выпускается в обращение на территории Российской Федерации химическая продукция. В случае ввоза химической продукции в Российскую Федерацию в качестве нормативного документа может быть использован паспорт безопасности химической продукции иностранного изготовителя (</w:t>
      </w:r>
      <w:proofErr w:type="spellStart"/>
      <w:r w:rsidRPr="004762E8">
        <w:rPr>
          <w:rFonts w:ascii="Times New Roman" w:hAnsi="Times New Roman" w:cs="Times New Roman"/>
          <w:sz w:val="24"/>
          <w:szCs w:val="24"/>
        </w:rPr>
        <w:t>Safety</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Data</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Sheet</w:t>
      </w:r>
      <w:proofErr w:type="spellEnd"/>
      <w:r w:rsidRPr="004762E8">
        <w:rPr>
          <w:rFonts w:ascii="Times New Roman" w:hAnsi="Times New Roman" w:cs="Times New Roman"/>
          <w:sz w:val="24"/>
          <w:szCs w:val="24"/>
        </w:rPr>
        <w:t>) такой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 Информационные данные о полном химическом составе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а) наименование согласно номенклатуре Международного союза теоретической и прикладной химии (номенклатура IUPAC)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б) номер идентификатора химического вещества, внесенного в реестр Химической реферативной службы Американского химического общества (номер CAS);</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в) номер идентификатора химического вещества, внесенного в реестр Европейского сообщества (номер EC);</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г) регистрационный номер химической продукции. </w:t>
      </w:r>
      <w:proofErr w:type="gramStart"/>
      <w:r w:rsidRPr="004762E8">
        <w:rPr>
          <w:rFonts w:ascii="Times New Roman" w:hAnsi="Times New Roman" w:cs="Times New Roman"/>
          <w:sz w:val="24"/>
          <w:szCs w:val="24"/>
        </w:rPr>
        <w:t>Для химической продукции, представляющей собой смесь химических веществ, входящей в состав другой химической продукции, представляющей собой смесь химических веществ ("смесь в смеси"), допускается указание регистрационного номера химической продукции в соответствии с пунктом 16 приложения N 5 к техническому регламенту о безопасности химической продукции, утвержденному постановлением Правительства Российской Федерации от 3 июня 2026 г. N 688 "О техническом регулировании химической продукции</w:t>
      </w:r>
      <w:proofErr w:type="gramEnd"/>
      <w:r w:rsidRPr="004762E8">
        <w:rPr>
          <w:rFonts w:ascii="Times New Roman" w:hAnsi="Times New Roman" w:cs="Times New Roman"/>
          <w:sz w:val="24"/>
          <w:szCs w:val="24"/>
        </w:rPr>
        <w:t>", без раскрытия состава.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Суммарная массовая доля компонентов должна составлять 100% </w:t>
      </w:r>
      <w:r w:rsidRPr="004762E8">
        <w:rPr>
          <w:rFonts w:ascii="Times New Roman" w:hAnsi="Times New Roman" w:cs="Times New Roman"/>
          <w:sz w:val="24"/>
          <w:szCs w:val="24"/>
          <w:vertAlign w:val="subscript"/>
        </w:rPr>
        <w:t>масс.</w:t>
      </w:r>
      <w:r w:rsidRPr="004762E8">
        <w:rPr>
          <w:rFonts w:ascii="Times New Roman" w:hAnsi="Times New Roman" w:cs="Times New Roman"/>
          <w:sz w:val="24"/>
          <w:szCs w:val="24"/>
        </w:rPr>
        <w:t xml:space="preserve"> и учитывать все известные компоненты, в том числе примеси в концентрации   0,1% </w:t>
      </w:r>
      <w:r w:rsidRPr="004762E8">
        <w:rPr>
          <w:rFonts w:ascii="Times New Roman" w:hAnsi="Times New Roman" w:cs="Times New Roman"/>
          <w:sz w:val="24"/>
          <w:szCs w:val="24"/>
          <w:vertAlign w:val="subscript"/>
        </w:rPr>
        <w:t>масс.</w:t>
      </w:r>
      <w:r w:rsidRPr="004762E8">
        <w:rPr>
          <w:rFonts w:ascii="Times New Roman" w:hAnsi="Times New Roman" w:cs="Times New Roman"/>
          <w:sz w:val="24"/>
          <w:szCs w:val="24"/>
        </w:rPr>
        <w:t xml:space="preserve">. В случае наличия данных о проявлении опасных свойств, соответствующих критериям классификации опасности химической продукции, в концентрации меньше 0,1%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в</w:t>
      </w:r>
      <w:proofErr w:type="gramEnd"/>
      <w:r w:rsidRPr="004762E8">
        <w:rPr>
          <w:rFonts w:ascii="Times New Roman" w:hAnsi="Times New Roman" w:cs="Times New Roman"/>
          <w:sz w:val="24"/>
          <w:szCs w:val="24"/>
        </w:rPr>
        <w:t xml:space="preserve"> перечне официальных информационных источников сведений о химических веществах, утверждаемом Министерством промышленности и торговли Российской Федерации, вещество подлежит указанию при </w:t>
      </w:r>
      <w:proofErr w:type="gramStart"/>
      <w:r w:rsidRPr="004762E8">
        <w:rPr>
          <w:rFonts w:ascii="Times New Roman" w:hAnsi="Times New Roman" w:cs="Times New Roman"/>
          <w:sz w:val="24"/>
          <w:szCs w:val="24"/>
        </w:rPr>
        <w:t>содержании</w:t>
      </w:r>
      <w:proofErr w:type="gramEnd"/>
      <w:r w:rsidRPr="004762E8">
        <w:rPr>
          <w:rFonts w:ascii="Times New Roman" w:hAnsi="Times New Roman" w:cs="Times New Roman"/>
          <w:sz w:val="24"/>
          <w:szCs w:val="24"/>
        </w:rPr>
        <w:t xml:space="preserve"> менее 0,1% </w:t>
      </w:r>
      <w:r w:rsidRPr="004762E8">
        <w:rPr>
          <w:rFonts w:ascii="Times New Roman" w:hAnsi="Times New Roman" w:cs="Times New Roman"/>
          <w:sz w:val="24"/>
          <w:szCs w:val="24"/>
          <w:vertAlign w:val="subscript"/>
        </w:rPr>
        <w:t>масс.</w:t>
      </w:r>
      <w:r w:rsidRPr="004762E8">
        <w:rPr>
          <w:rFonts w:ascii="Times New Roman" w:hAnsi="Times New Roman" w:cs="Times New Roman"/>
          <w:sz w:val="24"/>
          <w:szCs w:val="24"/>
        </w:rPr>
        <w:t xml:space="preserve">. Допускается указание массовых долей в диапазонах. При этом сумма массовых долей по верхним границам должна быть более 100% </w:t>
      </w:r>
      <w:r w:rsidRPr="004762E8">
        <w:rPr>
          <w:rFonts w:ascii="Times New Roman" w:hAnsi="Times New Roman" w:cs="Times New Roman"/>
          <w:sz w:val="24"/>
          <w:szCs w:val="24"/>
          <w:vertAlign w:val="subscript"/>
        </w:rPr>
        <w:t>масс.</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00"/>
        <w:gridCol w:w="1800"/>
        <w:gridCol w:w="1844"/>
        <w:gridCol w:w="1800"/>
        <w:gridCol w:w="1800"/>
      </w:tblGrid>
      <w:tr w:rsidR="00C93BCB" w:rsidRPr="004762E8" w:rsidTr="00C93BCB">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Наименование компонента по номенклатуре IUPAC</w:t>
            </w: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Массовая доля</w:t>
            </w: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Регистрационный номер химической продукции</w:t>
            </w: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Номер CAS вещества (при наличии)</w:t>
            </w: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Номер EC вещества (при наличии)</w:t>
            </w:r>
          </w:p>
        </w:tc>
      </w:tr>
      <w:tr w:rsidR="00C93BCB" w:rsidRPr="004762E8" w:rsidTr="00C93BCB">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w:t>
            </w: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c>
          <w:tcPr>
            <w:tcW w:w="1800" w:type="dxa"/>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bl>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Приложение N 10</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к техническому регламенту</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о безопасности химической продукции</w:t>
      </w:r>
    </w:p>
    <w:p w:rsidR="00C93BCB" w:rsidRPr="004762E8" w:rsidRDefault="00C93BCB" w:rsidP="004762E8">
      <w:pPr>
        <w:pStyle w:val="a7"/>
        <w:jc w:val="right"/>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СВЕДЕНИЯ, НЕОБХОДИМЫЕ ДЛЯ ПОДАЧИ ЗАЯВЛЕНИЯ О ПРОВЕДЕНИИ НОТИФИКАЦИИ НОВОГО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 xml:space="preserve">1. Наименование юридического лица или фамилия, имя, отчество (при наличии) физического лица, зарегистрированного в качестве индивидуального предпринимателя, </w:t>
      </w:r>
      <w:proofErr w:type="gramStart"/>
      <w:r w:rsidRPr="004762E8">
        <w:rPr>
          <w:rFonts w:ascii="Times New Roman" w:hAnsi="Times New Roman" w:cs="Times New Roman"/>
          <w:sz w:val="24"/>
          <w:szCs w:val="24"/>
        </w:rPr>
        <w:t>являющихся</w:t>
      </w:r>
      <w:proofErr w:type="gramEnd"/>
      <w:r w:rsidRPr="004762E8">
        <w:rPr>
          <w:rFonts w:ascii="Times New Roman" w:hAnsi="Times New Roman" w:cs="Times New Roman"/>
          <w:sz w:val="24"/>
          <w:szCs w:val="24"/>
        </w:rPr>
        <w:t xml:space="preserve"> изготовителями (уполномоченными иностранными изготовителями лицами), импортерами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2. Адрес и место нахождения - для юридического лица или адрес места жительства - для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3. Сведения о постановке на налоговый учет юридического лица.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4. Основной государственный регистрационный номер юридического лица.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5. Идентификационный номер налогоплательщика юридического лица.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6. Идентификационный номер налогоплательщика физического лица, зарегистрированного в качестве индивидуального предпринимателя.</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7. Телефон (факс).</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8. Адрес электронной почты (e-</w:t>
      </w:r>
      <w:proofErr w:type="spellStart"/>
      <w:r w:rsidRPr="004762E8">
        <w:rPr>
          <w:rFonts w:ascii="Times New Roman" w:hAnsi="Times New Roman" w:cs="Times New Roman"/>
          <w:sz w:val="24"/>
          <w:szCs w:val="24"/>
        </w:rPr>
        <w:t>mail</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9. Наименование нового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10. Назначение и (или) область применения нового химического вещества.</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Приложение N 11</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к техническому регламенту</w:t>
      </w:r>
    </w:p>
    <w:p w:rsidR="00C93BCB" w:rsidRPr="004762E8" w:rsidRDefault="00C93BCB" w:rsidP="004762E8">
      <w:pPr>
        <w:pStyle w:val="a7"/>
        <w:jc w:val="right"/>
        <w:rPr>
          <w:rFonts w:ascii="Times New Roman" w:hAnsi="Times New Roman" w:cs="Times New Roman"/>
          <w:sz w:val="24"/>
          <w:szCs w:val="24"/>
        </w:rPr>
      </w:pPr>
      <w:r w:rsidRPr="004762E8">
        <w:rPr>
          <w:rFonts w:ascii="Times New Roman" w:hAnsi="Times New Roman" w:cs="Times New Roman"/>
          <w:sz w:val="24"/>
          <w:szCs w:val="24"/>
        </w:rPr>
        <w:t>о безопасности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center"/>
        <w:rPr>
          <w:rFonts w:ascii="Times New Roman" w:hAnsi="Times New Roman" w:cs="Times New Roman"/>
          <w:sz w:val="24"/>
          <w:szCs w:val="24"/>
        </w:rPr>
      </w:pPr>
      <w:r w:rsidRPr="004762E8">
        <w:rPr>
          <w:rFonts w:ascii="Times New Roman" w:hAnsi="Times New Roman" w:cs="Times New Roman"/>
          <w:b/>
          <w:bCs/>
          <w:sz w:val="24"/>
          <w:szCs w:val="24"/>
        </w:rPr>
        <w:t>СТРУКТУРА ОТЧЕТА О ХИМИЧЕСКОЙ БЕЗОПАСНОСТИ</w:t>
      </w: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C93BCB" w:rsidRPr="004762E8" w:rsidTr="00C93BCB">
        <w:tblPrEx>
          <w:tblCellMar>
            <w:top w:w="0" w:type="dxa"/>
            <w:left w:w="0" w:type="dxa"/>
            <w:bottom w:w="0" w:type="dxa"/>
            <w:right w:w="0" w:type="dxa"/>
          </w:tblCellMar>
        </w:tblPrEx>
        <w:trPr>
          <w:jc w:val="center"/>
        </w:trPr>
        <w:tc>
          <w:tcPr>
            <w:tcW w:w="6000" w:type="dxa"/>
            <w:gridSpan w:val="2"/>
            <w:tcBorders>
              <w:top w:val="single" w:sz="6" w:space="0" w:color="auto"/>
              <w:left w:val="nil"/>
              <w:bottom w:val="single" w:sz="6" w:space="0" w:color="auto"/>
              <w:right w:val="single" w:sz="6" w:space="0" w:color="auto"/>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Наименование раздела (подраздела) отчета о химической безопасности</w:t>
            </w:r>
          </w:p>
        </w:tc>
        <w:tc>
          <w:tcPr>
            <w:tcW w:w="3000" w:type="dxa"/>
            <w:tcBorders>
              <w:top w:val="single" w:sz="6" w:space="0" w:color="auto"/>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Состав сведений</w:t>
            </w:r>
          </w:p>
        </w:tc>
      </w:tr>
      <w:tr w:rsidR="00C93BCB" w:rsidRPr="004762E8" w:rsidTr="00C93BCB">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Часть I. Общие сведения</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Реквизиты заявителя - юридического лица или физического лица, зарегистрированного в качестве индивидуального предпринимателя</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Полное наименование юридического лица (в </w:t>
            </w:r>
            <w:r w:rsidRPr="004762E8">
              <w:rPr>
                <w:rFonts w:ascii="Times New Roman" w:hAnsi="Times New Roman" w:cs="Times New Roman"/>
                <w:sz w:val="24"/>
                <w:szCs w:val="24"/>
              </w:rPr>
              <w:lastRenderedPageBreak/>
              <w:t>соответствии с учредительными документами) или фамилия, имя, отчество (при наличии) физического лица, зарегистрированного в качестве индивидуального предпринимателя</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1.2.</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Сокращенное наименование юридического лица (при наличии)</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1.3.</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Контактное лицо (фамилия, имя, отчество (при наличии), должность)</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1.4.</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Телефон и адрес электронной почты (e-</w:t>
            </w:r>
            <w:proofErr w:type="spellStart"/>
            <w:r w:rsidRPr="004762E8">
              <w:rPr>
                <w:rFonts w:ascii="Times New Roman" w:hAnsi="Times New Roman" w:cs="Times New Roman"/>
                <w:sz w:val="24"/>
                <w:szCs w:val="24"/>
              </w:rPr>
              <w:t>mail</w:t>
            </w:r>
            <w:proofErr w:type="spellEnd"/>
            <w:r w:rsidRPr="004762E8">
              <w:rPr>
                <w:rFonts w:ascii="Times New Roman" w:hAnsi="Times New Roman" w:cs="Times New Roman"/>
                <w:sz w:val="24"/>
                <w:szCs w:val="24"/>
              </w:rPr>
              <w:t>) контактного лица</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тел.: e-</w:t>
            </w:r>
            <w:proofErr w:type="spellStart"/>
            <w:r w:rsidRPr="004762E8">
              <w:rPr>
                <w:rFonts w:ascii="Times New Roman" w:hAnsi="Times New Roman" w:cs="Times New Roman"/>
                <w:sz w:val="24"/>
                <w:szCs w:val="24"/>
              </w:rPr>
              <w:t>mail</w:t>
            </w:r>
            <w:proofErr w:type="spellEnd"/>
            <w:r w:rsidRPr="004762E8">
              <w:rPr>
                <w:rFonts w:ascii="Times New Roman" w:hAnsi="Times New Roman" w:cs="Times New Roman"/>
                <w:sz w:val="24"/>
                <w:szCs w:val="24"/>
              </w:rPr>
              <w:t>:</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Адрес и место нахождения - для юридического лица или адрес места жительства - для физического лица, зарегистрированного в качестве индивидуального предпринимателя</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1.6.</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Основной государственный регистрационный номер юридического лица</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1.7.</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Идентификационный номер налогоплательщика юридического лица</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1.8.</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Идентификационный номер налогоплательщика физического лица, зарегистрированного в качестве индивидуального предпринимателя</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1.9.</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Категория заявителя - изготовитель или уполномоченное иностранным изготовителем лицо, или импортер химической продукции</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Сведения о химическом веществе</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Наименование и другие идентификационные данные</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наименование согласно номенклатуре Международного союза теоретической и прикладной химии (номенклатура IUPAC) на русском и английском языках (если </w:t>
            </w:r>
            <w:r w:rsidRPr="004762E8">
              <w:rPr>
                <w:rFonts w:ascii="Times New Roman" w:hAnsi="Times New Roman" w:cs="Times New Roman"/>
                <w:sz w:val="24"/>
                <w:szCs w:val="24"/>
              </w:rPr>
              <w:lastRenderedPageBreak/>
              <w:t>применимо);</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номер идентификатора химического вещества, внесенного в реестр Химической реферативной службы Американского химического общества (при наличии);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номер идентификатора химического вещества, внесенного в реестр Европейского сообщества (при наличии);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молекулярная формула (если применимо);</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структурная формула (если применимо);</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молекулярная масса (если применимо)</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2.2.</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Альтернативные наименования</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синонимы; торговое наименование</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2.3.</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Состав</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содержание основного вещества, %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т</w:t>
            </w:r>
            <w:proofErr w:type="gramEnd"/>
            <w:r w:rsidRPr="004762E8">
              <w:rPr>
                <w:rFonts w:ascii="Times New Roman" w:hAnsi="Times New Roman" w:cs="Times New Roman"/>
                <w:sz w:val="24"/>
                <w:szCs w:val="24"/>
              </w:rPr>
              <w:t>очное значение или диапазон);</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содержание примесей, или включений, или добавок, или стабилизаторов, %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т</w:t>
            </w:r>
            <w:proofErr w:type="gramEnd"/>
            <w:r w:rsidRPr="004762E8">
              <w:rPr>
                <w:rFonts w:ascii="Times New Roman" w:hAnsi="Times New Roman" w:cs="Times New Roman"/>
                <w:sz w:val="24"/>
                <w:szCs w:val="24"/>
              </w:rPr>
              <w:t>очное значение или диапазон)</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2.4.</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о производстве, применении и обращении химического вещества на территории Российской Федерации</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2.4.1.</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Производство или импорт</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способы получения</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краткое описание технологического процесса (технологических процессов) производства химического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объемы производства или импорта</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планируемые и (или) фактические объемы производства, импорта, потребления химического вещества и (или) смеси, в том числе в составе продукции, тонн в год</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2.4.2.</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Использование</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области применения</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перечень технологических процессов, в которых применяется химическое вещество заявителем;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виды использования для последующих потребителей, включая применение в составе продукции;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перечень процессов или видов использования, в результате которых возможно поступление вещества в воздух рабочей зоны и окружающую среду</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 </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содержание в составе химической продукции</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предполагаемая или фактическая концентрация в составе химической продукции &lt;1&gt;, % </w:t>
            </w:r>
            <w:r w:rsidRPr="004762E8">
              <w:rPr>
                <w:rFonts w:ascii="Times New Roman" w:hAnsi="Times New Roman" w:cs="Times New Roman"/>
                <w:sz w:val="24"/>
                <w:szCs w:val="24"/>
                <w:vertAlign w:val="subscript"/>
              </w:rPr>
              <w:t>масс</w:t>
            </w:r>
            <w:proofErr w:type="gramStart"/>
            <w:r w:rsidRPr="004762E8">
              <w:rPr>
                <w:rFonts w:ascii="Times New Roman" w:hAnsi="Times New Roman" w:cs="Times New Roman"/>
                <w:sz w:val="24"/>
                <w:szCs w:val="24"/>
                <w:vertAlign w:val="subscript"/>
              </w:rPr>
              <w:t>.</w:t>
            </w:r>
            <w:proofErr w:type="gramEnd"/>
            <w:r w:rsidRPr="004762E8">
              <w:rPr>
                <w:rFonts w:ascii="Times New Roman" w:hAnsi="Times New Roman" w:cs="Times New Roman"/>
                <w:sz w:val="24"/>
                <w:szCs w:val="24"/>
              </w:rPr>
              <w:t xml:space="preserve"> (</w:t>
            </w:r>
            <w:proofErr w:type="gramStart"/>
            <w:r w:rsidRPr="004762E8">
              <w:rPr>
                <w:rFonts w:ascii="Times New Roman" w:hAnsi="Times New Roman" w:cs="Times New Roman"/>
                <w:sz w:val="24"/>
                <w:szCs w:val="24"/>
              </w:rPr>
              <w:t>т</w:t>
            </w:r>
            <w:proofErr w:type="gramEnd"/>
            <w:r w:rsidRPr="004762E8">
              <w:rPr>
                <w:rFonts w:ascii="Times New Roman" w:hAnsi="Times New Roman" w:cs="Times New Roman"/>
                <w:sz w:val="24"/>
                <w:szCs w:val="24"/>
              </w:rPr>
              <w:t>очное значение или диапазон)</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2.4.3.</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Обращение на рынке &lt;2&gt;</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предполагаемые или фактические способы хранения;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предполагаемые или фактические способы транспортировки;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предполагаемые или фактические методы утилизации (переработки)</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Классификация опасности и маркировка химического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Сведения о классификации опасности химического вещества</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результаты и обоснование классификации опасности химического вещества или отсутствия классификации опасности химического вещества по каждому виду опасного воздействия в соответствии с требованиями технического регламента о безопасности химической продукции, утвержденного постановлением Правительства Российской Федерации от 3 июня 2026 г. N 688 "О техническом регулировании химической продукции"</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3.2.</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Сведения о предупредительной маркировке</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сигнальное слово;</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знаки опасности;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краткая характеристика опасности (Н-фразы);</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меры по предупреждению опасности (Р-фразы)</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4.</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Руководство по безопасному использованию химического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4.1.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Краткие меры по управлению рисками, возникающими в процессе обращения</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краткие меры по предотвращению и ликвидации последствий возможного негативного воздействия химического вещества в условиях: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пожара и (или) взрыва;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острых отравлений;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утечки или </w:t>
            </w:r>
            <w:proofErr w:type="gramStart"/>
            <w:r w:rsidRPr="004762E8">
              <w:rPr>
                <w:rFonts w:ascii="Times New Roman" w:hAnsi="Times New Roman" w:cs="Times New Roman"/>
                <w:sz w:val="24"/>
                <w:szCs w:val="24"/>
              </w:rPr>
              <w:t>разливе</w:t>
            </w:r>
            <w:proofErr w:type="gramEnd"/>
            <w:r w:rsidRPr="004762E8">
              <w:rPr>
                <w:rFonts w:ascii="Times New Roman" w:hAnsi="Times New Roman" w:cs="Times New Roman"/>
                <w:sz w:val="24"/>
                <w:szCs w:val="24"/>
              </w:rPr>
              <w:t>, или просыпании;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средства индивидуальной защиты</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Результаты исследований физико-химических, токсикологических и </w:t>
            </w:r>
            <w:proofErr w:type="spellStart"/>
            <w:r w:rsidRPr="004762E8">
              <w:rPr>
                <w:rFonts w:ascii="Times New Roman" w:hAnsi="Times New Roman" w:cs="Times New Roman"/>
                <w:sz w:val="24"/>
                <w:szCs w:val="24"/>
              </w:rPr>
              <w:t>экотоксикологических</w:t>
            </w:r>
            <w:proofErr w:type="spellEnd"/>
            <w:r w:rsidRPr="004762E8">
              <w:rPr>
                <w:rFonts w:ascii="Times New Roman" w:hAnsi="Times New Roman" w:cs="Times New Roman"/>
                <w:sz w:val="24"/>
                <w:szCs w:val="24"/>
              </w:rPr>
              <w:t xml:space="preserve"> свойств химического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5.1.</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Физико-химические свойства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5.1.1.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Внешний вид</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агрегатное состояние;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цвет;</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запах;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форма выпуска (для твердых веществ);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гранулометрический состав (для твердых веществ)</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5.1.2.</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Основные физико-химические показатели</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температура или интервал плавления;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температура или интервал кипения;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относительная плотность;</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растворимость в воде;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растворимость в органических растворителях;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коэффициент распределения н-</w:t>
            </w:r>
            <w:proofErr w:type="spellStart"/>
            <w:r w:rsidRPr="004762E8">
              <w:rPr>
                <w:rFonts w:ascii="Times New Roman" w:hAnsi="Times New Roman" w:cs="Times New Roman"/>
                <w:sz w:val="24"/>
                <w:szCs w:val="24"/>
              </w:rPr>
              <w:t>октанол</w:t>
            </w:r>
            <w:proofErr w:type="spellEnd"/>
            <w:r w:rsidRPr="004762E8">
              <w:rPr>
                <w:rFonts w:ascii="Times New Roman" w:hAnsi="Times New Roman" w:cs="Times New Roman"/>
                <w:sz w:val="24"/>
                <w:szCs w:val="24"/>
              </w:rPr>
              <w:t>/вода (</w:t>
            </w:r>
            <w:proofErr w:type="spellStart"/>
            <w:r w:rsidRPr="004762E8">
              <w:rPr>
                <w:rFonts w:ascii="Times New Roman" w:hAnsi="Times New Roman" w:cs="Times New Roman"/>
                <w:sz w:val="24"/>
                <w:szCs w:val="24"/>
              </w:rPr>
              <w:t>log</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K</w:t>
            </w:r>
            <w:r w:rsidRPr="004762E8">
              <w:rPr>
                <w:rFonts w:ascii="Times New Roman" w:hAnsi="Times New Roman" w:cs="Times New Roman"/>
                <w:sz w:val="24"/>
                <w:szCs w:val="24"/>
                <w:vertAlign w:val="subscript"/>
              </w:rPr>
              <w:t>ow</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температура вспышки;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воспламеняемость;</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температура или интервал самовоспламенения;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концентрационные или температурные пределы воспламенения;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взрывчатые свойства;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окисляющие свойства;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давление паров;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относительная плотность паров;</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вязкость;</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константа диссоциации и водородный показатель (</w:t>
            </w:r>
            <w:proofErr w:type="spellStart"/>
            <w:r w:rsidRPr="004762E8">
              <w:rPr>
                <w:rFonts w:ascii="Times New Roman" w:hAnsi="Times New Roman" w:cs="Times New Roman"/>
                <w:sz w:val="24"/>
                <w:szCs w:val="24"/>
              </w:rPr>
              <w:t>pH</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реакционная способность;</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скорость коррозии при воздействии на металлы;</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критическая температура (для газов под давлением)</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5.1.3.</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Дополнительные физико-химические показатели</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физико-химические показатели, не указанные в подпункте 5.1.2 настоящей структуры отчета о химической безопасности, характеризующие данное вещество, например, константа Генри, поверхностное натяжение, скорость испарения и т.д. &lt;3&gt;</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5.2.</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Оценка краткосрочной опасности по воздействию на организм человека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5.2.1.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Токсикокинетика</w:t>
            </w:r>
            <w:proofErr w:type="spellEnd"/>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поступление в организм;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метаболизм (превращение вещества);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распределение в организме;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выведение из организма;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общие выводы о </w:t>
            </w:r>
            <w:proofErr w:type="spellStart"/>
            <w:r w:rsidRPr="004762E8">
              <w:rPr>
                <w:rFonts w:ascii="Times New Roman" w:hAnsi="Times New Roman" w:cs="Times New Roman"/>
                <w:sz w:val="24"/>
                <w:szCs w:val="24"/>
              </w:rPr>
              <w:t>токсикокинетике</w:t>
            </w:r>
            <w:proofErr w:type="spellEnd"/>
            <w:r w:rsidRPr="004762E8">
              <w:rPr>
                <w:rFonts w:ascii="Times New Roman" w:hAnsi="Times New Roman" w:cs="Times New Roman"/>
                <w:sz w:val="24"/>
                <w:szCs w:val="24"/>
              </w:rPr>
              <w:t xml:space="preserve"> вещества &lt;3&gt;</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5.2.2.</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Острая токсичность</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острая токсичность при проглатывании;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острая токсичность при попадании на кожу;</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острая токсичность при вдыхании;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острая токсичность при других путях поступления (при наличии);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общие выводы об острой токсичности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5.2.3.</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Раздражающее или некротическое действие</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разъедание (некроз) или раздражение кожи;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повреждение или раздражение глаз;</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раздражающее действие на слизистые оболочки верхних дыхательных путей;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общие выводы о раздражающем или некротическом действии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5.2.4.</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Сенсибилизирующее действие</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сенсибилизирующее действие при контакте с кожей;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сенсибилизирующее действие при вдыхании;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общие выводы о сенсибилизирующем действии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5.2.5.</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Токсичность при повторном воздействии</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данные о повторных дозах (подострая и </w:t>
            </w:r>
            <w:proofErr w:type="spellStart"/>
            <w:r w:rsidRPr="004762E8">
              <w:rPr>
                <w:rFonts w:ascii="Times New Roman" w:hAnsi="Times New Roman" w:cs="Times New Roman"/>
                <w:sz w:val="24"/>
                <w:szCs w:val="24"/>
              </w:rPr>
              <w:t>субхроническая</w:t>
            </w:r>
            <w:proofErr w:type="spellEnd"/>
            <w:r w:rsidRPr="004762E8">
              <w:rPr>
                <w:rFonts w:ascii="Times New Roman" w:hAnsi="Times New Roman" w:cs="Times New Roman"/>
                <w:sz w:val="24"/>
                <w:szCs w:val="24"/>
              </w:rPr>
              <w:t xml:space="preserve"> токсичность) при различных путях поступления в организм: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вдыхание;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попадание на кожу;</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проглатывание;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общие выводы о токсичности при повторном воздействии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5.3.</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Экотоксикологические</w:t>
            </w:r>
            <w:proofErr w:type="spellEnd"/>
            <w:r w:rsidRPr="004762E8">
              <w:rPr>
                <w:rFonts w:ascii="Times New Roman" w:hAnsi="Times New Roman" w:cs="Times New Roman"/>
                <w:sz w:val="24"/>
                <w:szCs w:val="24"/>
              </w:rPr>
              <w:t xml:space="preserve"> свойства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5.3.1.</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Поведение в окружающей среде</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5.3.1.1.</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Разложение</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Разложение в аэробных условиях</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гидролиз;</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фототрансформация</w:t>
            </w:r>
            <w:proofErr w:type="spellEnd"/>
            <w:r w:rsidRPr="004762E8">
              <w:rPr>
                <w:rFonts w:ascii="Times New Roman" w:hAnsi="Times New Roman" w:cs="Times New Roman"/>
                <w:sz w:val="24"/>
                <w:szCs w:val="24"/>
              </w:rPr>
              <w:t xml:space="preserve"> или фотолиз в компонентах природной среды (воздух, вода, почва);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общие выводы о способности вещества к разложению в аэробных условиях</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Биоразлагаемость</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биоразлагаемость в воде;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биоразлагаемость в почве</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Выводы о способности к разложению</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общие выводы о способности химического вещества к разложению в различных условиях окружающей среды и конечные результаты исследований</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5.3.1.2.</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Распространение в окружающей среде</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адсорбция или десорбция;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испарение;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общие выводы о распространении </w:t>
            </w:r>
            <w:r w:rsidRPr="004762E8">
              <w:rPr>
                <w:rFonts w:ascii="Times New Roman" w:hAnsi="Times New Roman" w:cs="Times New Roman"/>
                <w:sz w:val="24"/>
                <w:szCs w:val="24"/>
              </w:rPr>
              <w:lastRenderedPageBreak/>
              <w:t>химического вещества в окружающей среде</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5.3.1.3.</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Биоаккумуляция</w:t>
            </w:r>
            <w:proofErr w:type="spellEnd"/>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биоаккумуляция</w:t>
            </w:r>
            <w:proofErr w:type="spellEnd"/>
            <w:r w:rsidRPr="004762E8">
              <w:rPr>
                <w:rFonts w:ascii="Times New Roman" w:hAnsi="Times New Roman" w:cs="Times New Roman"/>
                <w:sz w:val="24"/>
                <w:szCs w:val="24"/>
              </w:rPr>
              <w:t xml:space="preserve"> в воде;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биоаккумуляция</w:t>
            </w:r>
            <w:proofErr w:type="spellEnd"/>
            <w:r w:rsidRPr="004762E8">
              <w:rPr>
                <w:rFonts w:ascii="Times New Roman" w:hAnsi="Times New Roman" w:cs="Times New Roman"/>
                <w:sz w:val="24"/>
                <w:szCs w:val="24"/>
              </w:rPr>
              <w:t xml:space="preserve"> в почве;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общие выводы о способности химического вещества к </w:t>
            </w:r>
            <w:proofErr w:type="spellStart"/>
            <w:r w:rsidRPr="004762E8">
              <w:rPr>
                <w:rFonts w:ascii="Times New Roman" w:hAnsi="Times New Roman" w:cs="Times New Roman"/>
                <w:sz w:val="24"/>
                <w:szCs w:val="24"/>
              </w:rPr>
              <w:t>биоаккумуляции</w:t>
            </w:r>
            <w:proofErr w:type="spellEnd"/>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5.3.2.</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Оценка опасности по воздействию на компоненты природной среды</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5.3.2.1.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Водная среда</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данные по краткосрочному и долгосрочному воздействию на водные организмы - острая и хроническая токсичность </w:t>
            </w:r>
            <w:proofErr w:type="gramStart"/>
            <w:r w:rsidRPr="004762E8">
              <w:rPr>
                <w:rFonts w:ascii="Times New Roman" w:hAnsi="Times New Roman" w:cs="Times New Roman"/>
                <w:sz w:val="24"/>
                <w:szCs w:val="24"/>
              </w:rPr>
              <w:t>для</w:t>
            </w:r>
            <w:proofErr w:type="gram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рыб;</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водных беспозвоночных (ракообразных);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водорослей и водных растений;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организмов, обитающих в донных отложениях (осадке);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других водных организмов</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Предложения по дополнительному тестированию</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Информация о стратегии дальнейших исследований</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оформляется в виде отдельного документа в случае поэтапного представления информации о новом химическом веществе (если заполняется только часть I настоящего отчета) и содержит сведения, указанные в пункте 116 технического регламента о безопасности химической продукции, утвержденного постановлением Правительства Российской Федерации от 3 июня 2026 г. N 688 "О техническом регулировании химической продукции"</w:t>
            </w:r>
            <w:proofErr w:type="gramEnd"/>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6.2.</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Дополнительные предложения по исследованию (испытанию)</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при необходимости</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Информация об опасности в отношении жизни и здоровья человека, имущества, окружающей среды, жизни и здоровья животных и растений, связанной с </w:t>
            </w:r>
            <w:r w:rsidRPr="004762E8">
              <w:rPr>
                <w:rFonts w:ascii="Times New Roman" w:hAnsi="Times New Roman" w:cs="Times New Roman"/>
                <w:sz w:val="24"/>
                <w:szCs w:val="24"/>
              </w:rPr>
              <w:lastRenderedPageBreak/>
              <w:t>физико-химическими свойствами химической продукции</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7.1.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Здоровье человека</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результаты оценки долгосрочной опасности по воздействию на организм человека на основе </w:t>
            </w:r>
            <w:proofErr w:type="spellStart"/>
            <w:r w:rsidRPr="004762E8">
              <w:rPr>
                <w:rFonts w:ascii="Times New Roman" w:hAnsi="Times New Roman" w:cs="Times New Roman"/>
                <w:sz w:val="24"/>
                <w:szCs w:val="24"/>
              </w:rPr>
              <w:t>скрининговых</w:t>
            </w:r>
            <w:proofErr w:type="spellEnd"/>
            <w:r w:rsidRPr="004762E8">
              <w:rPr>
                <w:rFonts w:ascii="Times New Roman" w:hAnsi="Times New Roman" w:cs="Times New Roman"/>
                <w:sz w:val="24"/>
                <w:szCs w:val="24"/>
              </w:rPr>
              <w:t xml:space="preserve"> методов (включая данные по воздействию на животных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в отношении: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мутагенности;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канцерогенности</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репродуктивной токсичности;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воздействия на эндокринную систему</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7.2.</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Системы очистки сточных вод</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вредному воздействию на микробиологическую активность в системах очистки сточных вод (активный ил и т.д.)</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7.3.</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Дополнительная информация</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вредному воздействию в воздухе рабочей зоны и опосредованному воздействию в пищевых цепочках (микроорганизмы, птицы, пчелы и т.д.) &lt;3&gt;</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7.4.</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Расчетные прогнозируемые безопасные концентрации химического вещества (</w:t>
            </w:r>
            <w:proofErr w:type="spellStart"/>
            <w:r w:rsidRPr="004762E8">
              <w:rPr>
                <w:rFonts w:ascii="Times New Roman" w:hAnsi="Times New Roman" w:cs="Times New Roman"/>
                <w:sz w:val="24"/>
                <w:szCs w:val="24"/>
              </w:rPr>
              <w:t>Predicted</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No</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Effect</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Concentration</w:t>
            </w:r>
            <w:proofErr w:type="spellEnd"/>
            <w:r w:rsidRPr="004762E8">
              <w:rPr>
                <w:rFonts w:ascii="Times New Roman" w:hAnsi="Times New Roman" w:cs="Times New Roman"/>
                <w:sz w:val="24"/>
                <w:szCs w:val="24"/>
              </w:rPr>
              <w:t>) (PNEC)</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PNEC для различных компонентов природной среды:</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пресная (морская) вода;</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сточные воды;</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донные отложения (осадок) в пресной (морской) воде;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почва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7.5.</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Оценка свойств устойчивости, </w:t>
            </w:r>
            <w:proofErr w:type="spellStart"/>
            <w:r w:rsidRPr="004762E8">
              <w:rPr>
                <w:rFonts w:ascii="Times New Roman" w:hAnsi="Times New Roman" w:cs="Times New Roman"/>
                <w:sz w:val="24"/>
                <w:szCs w:val="24"/>
              </w:rPr>
              <w:t>бионакопления</w:t>
            </w:r>
            <w:proofErr w:type="spellEnd"/>
            <w:r w:rsidRPr="004762E8">
              <w:rPr>
                <w:rFonts w:ascii="Times New Roman" w:hAnsi="Times New Roman" w:cs="Times New Roman"/>
                <w:sz w:val="24"/>
                <w:szCs w:val="24"/>
              </w:rPr>
              <w:t xml:space="preserve"> и токсичности PBT-веществ (устойчивых, </w:t>
            </w:r>
            <w:proofErr w:type="spellStart"/>
            <w:r w:rsidRPr="004762E8">
              <w:rPr>
                <w:rFonts w:ascii="Times New Roman" w:hAnsi="Times New Roman" w:cs="Times New Roman"/>
                <w:sz w:val="24"/>
                <w:szCs w:val="24"/>
              </w:rPr>
              <w:t>биоаккумулятивных</w:t>
            </w:r>
            <w:proofErr w:type="spellEnd"/>
            <w:r w:rsidRPr="004762E8">
              <w:rPr>
                <w:rFonts w:ascii="Times New Roman" w:hAnsi="Times New Roman" w:cs="Times New Roman"/>
                <w:sz w:val="24"/>
                <w:szCs w:val="24"/>
              </w:rPr>
              <w:t xml:space="preserve"> и токсичных веществ) и </w:t>
            </w:r>
            <w:proofErr w:type="spellStart"/>
            <w:r w:rsidRPr="004762E8">
              <w:rPr>
                <w:rFonts w:ascii="Times New Roman" w:hAnsi="Times New Roman" w:cs="Times New Roman"/>
                <w:sz w:val="24"/>
                <w:szCs w:val="24"/>
              </w:rPr>
              <w:t>vPvB</w:t>
            </w:r>
            <w:proofErr w:type="spellEnd"/>
            <w:r w:rsidRPr="004762E8">
              <w:rPr>
                <w:rFonts w:ascii="Times New Roman" w:hAnsi="Times New Roman" w:cs="Times New Roman"/>
                <w:sz w:val="24"/>
                <w:szCs w:val="24"/>
              </w:rPr>
              <w:t xml:space="preserve">-веществ (высокоустойчивых и </w:t>
            </w:r>
            <w:proofErr w:type="spellStart"/>
            <w:r w:rsidRPr="004762E8">
              <w:rPr>
                <w:rFonts w:ascii="Times New Roman" w:hAnsi="Times New Roman" w:cs="Times New Roman"/>
                <w:sz w:val="24"/>
                <w:szCs w:val="24"/>
              </w:rPr>
              <w:t>высокобиоаккумулятивных</w:t>
            </w:r>
            <w:proofErr w:type="spellEnd"/>
            <w:r w:rsidRPr="004762E8">
              <w:rPr>
                <w:rFonts w:ascii="Times New Roman" w:hAnsi="Times New Roman" w:cs="Times New Roman"/>
                <w:sz w:val="24"/>
                <w:szCs w:val="24"/>
              </w:rPr>
              <w:t xml:space="preserve"> веществ)</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сравнение свойств химического вещества с соответствующими критериями на предмет:</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стойкости (P);</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биоаккумуляции</w:t>
            </w:r>
            <w:proofErr w:type="spellEnd"/>
            <w:r w:rsidRPr="004762E8">
              <w:rPr>
                <w:rFonts w:ascii="Times New Roman" w:hAnsi="Times New Roman" w:cs="Times New Roman"/>
                <w:sz w:val="24"/>
                <w:szCs w:val="24"/>
              </w:rPr>
              <w:t xml:space="preserve"> (B);</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токсичности (T);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характеристика поступления химического вещества в окружающую среду</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8.</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Оценка возможности использования безопасных химических веществ в качестве альтернативных компонентов химической продукции</w:t>
            </w:r>
          </w:p>
        </w:tc>
      </w:tr>
      <w:tr w:rsidR="00C93BCB" w:rsidRPr="004762E8" w:rsidTr="00C93BCB">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Часть II. Оценка опасностей химического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9.</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Оценка долгосрочной опасности химического вещества по воздействию на организм человека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9.1.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Мутагенность</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воздействию на животных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воздействию на человека (при наличии);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общие выводы о мутагенности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9.2.</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spellStart"/>
            <w:r w:rsidRPr="004762E8">
              <w:rPr>
                <w:rFonts w:ascii="Times New Roman" w:hAnsi="Times New Roman" w:cs="Times New Roman"/>
                <w:sz w:val="24"/>
                <w:szCs w:val="24"/>
              </w:rPr>
              <w:t>Канцерогенность</w:t>
            </w:r>
            <w:proofErr w:type="spellEnd"/>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воздействию на животных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 при различных путях поступления вещества в организм;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воздействию на человека (при наличии);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общие выводы о </w:t>
            </w:r>
            <w:proofErr w:type="spellStart"/>
            <w:r w:rsidRPr="004762E8">
              <w:rPr>
                <w:rFonts w:ascii="Times New Roman" w:hAnsi="Times New Roman" w:cs="Times New Roman"/>
                <w:sz w:val="24"/>
                <w:szCs w:val="24"/>
              </w:rPr>
              <w:t>канцерогенности</w:t>
            </w:r>
            <w:proofErr w:type="spellEnd"/>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9.3.</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Репродуктивная токсичность</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воздействию на функцию воспроизводства у животных;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воздействию на человека (при наличии);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общие выводы о репродуктивной токсичности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9.4.</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Воздействие на эндокринную систему</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воздействию на животных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vitro</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in</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vivo</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воздействию на человека (при наличии);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общие выводы о воздействии на эндокринную систему</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9.5.</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Прочие последствия негативного воздействия</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исследований по выявлению других специфических последствий вредного воздействия вещества (</w:t>
            </w:r>
            <w:proofErr w:type="spellStart"/>
            <w:r w:rsidRPr="004762E8">
              <w:rPr>
                <w:rFonts w:ascii="Times New Roman" w:hAnsi="Times New Roman" w:cs="Times New Roman"/>
                <w:sz w:val="24"/>
                <w:szCs w:val="24"/>
              </w:rPr>
              <w:t>нейротоксичность</w:t>
            </w:r>
            <w:proofErr w:type="spellEnd"/>
            <w:r w:rsidRPr="004762E8">
              <w:rPr>
                <w:rFonts w:ascii="Times New Roman" w:hAnsi="Times New Roman" w:cs="Times New Roman"/>
                <w:sz w:val="24"/>
                <w:szCs w:val="24"/>
              </w:rPr>
              <w:t xml:space="preserve">, </w:t>
            </w:r>
            <w:proofErr w:type="spellStart"/>
            <w:r w:rsidRPr="004762E8">
              <w:rPr>
                <w:rFonts w:ascii="Times New Roman" w:hAnsi="Times New Roman" w:cs="Times New Roman"/>
                <w:sz w:val="24"/>
                <w:szCs w:val="24"/>
              </w:rPr>
              <w:t>иммунотоксичность</w:t>
            </w:r>
            <w:proofErr w:type="spellEnd"/>
            <w:r w:rsidRPr="004762E8">
              <w:rPr>
                <w:rFonts w:ascii="Times New Roman" w:hAnsi="Times New Roman" w:cs="Times New Roman"/>
                <w:sz w:val="24"/>
                <w:szCs w:val="24"/>
              </w:rPr>
              <w:t>, воздействие на систему крови и др.);</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общие выводы о специфическом воздействии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9.6.</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Хроническая токсичность</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о повторных дозах (</w:t>
            </w:r>
            <w:proofErr w:type="spellStart"/>
            <w:r w:rsidRPr="004762E8">
              <w:rPr>
                <w:rFonts w:ascii="Times New Roman" w:hAnsi="Times New Roman" w:cs="Times New Roman"/>
                <w:sz w:val="24"/>
                <w:szCs w:val="24"/>
              </w:rPr>
              <w:t>субхроническая</w:t>
            </w:r>
            <w:proofErr w:type="spellEnd"/>
            <w:r w:rsidRPr="004762E8">
              <w:rPr>
                <w:rFonts w:ascii="Times New Roman" w:hAnsi="Times New Roman" w:cs="Times New Roman"/>
                <w:sz w:val="24"/>
                <w:szCs w:val="24"/>
              </w:rPr>
              <w:t xml:space="preserve"> токсичность) при различных путях поступления в организм: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вдыхание;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попадание на кожу;</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проглатывание;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общие выводы о токсичности при повторном воздействии химического вещества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9.7.</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Краткосрочные эффекты</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краткосрочные локальные эффекты при различных путях поступления в организм: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вдыхание;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попадание на кожу;</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проглатывание;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краткосрочные системные эффекты при различных путях поступления в организм: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вдыхание;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попадание на кожу;</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проглатывание</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9.8.</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Долгосрочные эффекты</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долгосрочные локальные эффекты при различных путях поступления в организм: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вдыхание;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попадание на кожу;</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проглатывание;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долгосрочные системные эффекты при различных путях поступления в организм:</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вдыхание;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попадание на кожу;</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проглатывание</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10.</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Оценка </w:t>
            </w:r>
            <w:proofErr w:type="spellStart"/>
            <w:r w:rsidRPr="004762E8">
              <w:rPr>
                <w:rFonts w:ascii="Times New Roman" w:hAnsi="Times New Roman" w:cs="Times New Roman"/>
                <w:sz w:val="24"/>
                <w:szCs w:val="24"/>
              </w:rPr>
              <w:t>взрывопожароопасности</w:t>
            </w:r>
            <w:proofErr w:type="spellEnd"/>
            <w:r w:rsidRPr="004762E8">
              <w:rPr>
                <w:rFonts w:ascii="Times New Roman" w:hAnsi="Times New Roman" w:cs="Times New Roman"/>
                <w:sz w:val="24"/>
                <w:szCs w:val="24"/>
              </w:rPr>
              <w:t xml:space="preserve"> (общая характеристика, продукты горения и (или) </w:t>
            </w:r>
            <w:proofErr w:type="spellStart"/>
            <w:r w:rsidRPr="004762E8">
              <w:rPr>
                <w:rFonts w:ascii="Times New Roman" w:hAnsi="Times New Roman" w:cs="Times New Roman"/>
                <w:sz w:val="24"/>
                <w:szCs w:val="24"/>
              </w:rPr>
              <w:t>термодеструкции</w:t>
            </w:r>
            <w:proofErr w:type="spellEnd"/>
            <w:r w:rsidRPr="004762E8">
              <w:rPr>
                <w:rFonts w:ascii="Times New Roman" w:hAnsi="Times New Roman" w:cs="Times New Roman"/>
                <w:sz w:val="24"/>
                <w:szCs w:val="24"/>
              </w:rPr>
              <w:t xml:space="preserve"> и вызываемая ими опасность)</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Оценка опасности для окружающей среды</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Водная среда</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данные по долгосрочному воздействию на водные организмы - хроническая токсичность </w:t>
            </w:r>
            <w:proofErr w:type="gramStart"/>
            <w:r w:rsidRPr="004762E8">
              <w:rPr>
                <w:rFonts w:ascii="Times New Roman" w:hAnsi="Times New Roman" w:cs="Times New Roman"/>
                <w:sz w:val="24"/>
                <w:szCs w:val="24"/>
              </w:rPr>
              <w:t>для</w:t>
            </w:r>
            <w:proofErr w:type="gram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рыб;</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водных беспозвоночных (ракообразных);</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водорослей и водных растений;</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организмов, обитающих в донных отложениях (осадке);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других водных организмов</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lastRenderedPageBreak/>
              <w:t>11.2.</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Почва</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данные по вредному воздействию </w:t>
            </w:r>
            <w:proofErr w:type="gramStart"/>
            <w:r w:rsidRPr="004762E8">
              <w:rPr>
                <w:rFonts w:ascii="Times New Roman" w:hAnsi="Times New Roman" w:cs="Times New Roman"/>
                <w:sz w:val="24"/>
                <w:szCs w:val="24"/>
              </w:rPr>
              <w:t>на</w:t>
            </w:r>
            <w:proofErr w:type="gram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 xml:space="preserve">почвенные </w:t>
            </w:r>
            <w:proofErr w:type="spellStart"/>
            <w:r w:rsidRPr="004762E8">
              <w:rPr>
                <w:rFonts w:ascii="Times New Roman" w:hAnsi="Times New Roman" w:cs="Times New Roman"/>
                <w:sz w:val="24"/>
                <w:szCs w:val="24"/>
              </w:rPr>
              <w:t>макроорганизмы</w:t>
            </w:r>
            <w:proofErr w:type="spellEnd"/>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почвенные растения;</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почвенные микроорганизмы;</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другие почвенные организмы</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11.3.</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Расчетные прогнозируемые безопасные концентрации (PNEC)</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данные по PNEC для различных компонентов природной среды:</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донные отложения (осадок) в пресной или морской воде;</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почва</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Оценка воздействия</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12.1.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Сценарии воздействия</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описание сценариев воздействия для каждой из областей применения, указанных в разъяснениях по составлению отчета о химической безопасности подпункта 2.4.2 настоящей структуры отчета о химической безопасности, и количественная оценка воздействия для каждого сценария воздействия &lt;4&gt;</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13.</w:t>
            </w:r>
          </w:p>
        </w:tc>
        <w:tc>
          <w:tcPr>
            <w:tcW w:w="6000" w:type="dxa"/>
            <w:gridSpan w:val="2"/>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Оценка и управление рисками</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13.1.</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Оценка рисков</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расчет рисков на основе количественной оценки воздействия для каждого сценария воздействия &lt;4&gt;</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13.2.</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Меры по управлению рисками</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меры и рекомендации по снижению рисков для каждого сценария воздействия</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14.</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Альтернативные вещества</w:t>
            </w:r>
          </w:p>
        </w:tc>
        <w:tc>
          <w:tcPr>
            <w:tcW w:w="30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сведения о наличии альтернативных веществ &lt;3&gt;</w:t>
            </w:r>
          </w:p>
        </w:tc>
      </w:tr>
      <w:tr w:rsidR="00C93BCB" w:rsidRPr="004762E8" w:rsidTr="00C93BCB">
        <w:tblPrEx>
          <w:tblCellMar>
            <w:top w:w="0" w:type="dxa"/>
            <w:left w:w="0" w:type="dxa"/>
            <w:bottom w:w="0" w:type="dxa"/>
            <w:right w:w="0" w:type="dxa"/>
          </w:tblCellMar>
        </w:tblPrEx>
        <w:trPr>
          <w:jc w:val="center"/>
        </w:trPr>
        <w:tc>
          <w:tcPr>
            <w:tcW w:w="3000" w:type="dxa"/>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15.</w:t>
            </w:r>
          </w:p>
        </w:tc>
        <w:tc>
          <w:tcPr>
            <w:tcW w:w="6000" w:type="dxa"/>
            <w:gridSpan w:val="2"/>
            <w:tcBorders>
              <w:top w:val="nil"/>
              <w:left w:val="nil"/>
              <w:bottom w:val="single" w:sz="6" w:space="0" w:color="auto"/>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Список использованных источников информации</w:t>
            </w:r>
          </w:p>
        </w:tc>
      </w:tr>
    </w:tbl>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w:t>
      </w:r>
    </w:p>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&lt;1</w:t>
      </w:r>
      <w:proofErr w:type="gramStart"/>
      <w:r w:rsidRPr="004762E8">
        <w:rPr>
          <w:rFonts w:ascii="Times New Roman" w:hAnsi="Times New Roman" w:cs="Times New Roman"/>
          <w:sz w:val="24"/>
          <w:szCs w:val="24"/>
        </w:rPr>
        <w:t>&gt; П</w:t>
      </w:r>
      <w:proofErr w:type="gramEnd"/>
      <w:r w:rsidRPr="004762E8">
        <w:rPr>
          <w:rFonts w:ascii="Times New Roman" w:hAnsi="Times New Roman" w:cs="Times New Roman"/>
          <w:sz w:val="24"/>
          <w:szCs w:val="24"/>
        </w:rPr>
        <w:t>риводится при условии выпуска химического вещества в обращение только в составе смеси химических веществ.</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lastRenderedPageBreak/>
        <w:t>&lt;2</w:t>
      </w:r>
      <w:proofErr w:type="gramStart"/>
      <w:r w:rsidRPr="004762E8">
        <w:rPr>
          <w:rFonts w:ascii="Times New Roman" w:hAnsi="Times New Roman" w:cs="Times New Roman"/>
          <w:sz w:val="24"/>
          <w:szCs w:val="24"/>
        </w:rPr>
        <w:t>&gt; П</w:t>
      </w:r>
      <w:proofErr w:type="gramEnd"/>
      <w:r w:rsidRPr="004762E8">
        <w:rPr>
          <w:rFonts w:ascii="Times New Roman" w:hAnsi="Times New Roman" w:cs="Times New Roman"/>
          <w:sz w:val="24"/>
          <w:szCs w:val="24"/>
        </w:rPr>
        <w:t>ри условии выпуска химического вещества в обращение только в составе смеси химических веществ приводится информация по химической продукции в целом.</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&lt;3</w:t>
      </w:r>
      <w:proofErr w:type="gramStart"/>
      <w:r w:rsidRPr="004762E8">
        <w:rPr>
          <w:rFonts w:ascii="Times New Roman" w:hAnsi="Times New Roman" w:cs="Times New Roman"/>
          <w:sz w:val="24"/>
          <w:szCs w:val="24"/>
        </w:rPr>
        <w:t>&gt; П</w:t>
      </w:r>
      <w:proofErr w:type="gramEnd"/>
      <w:r w:rsidRPr="004762E8">
        <w:rPr>
          <w:rFonts w:ascii="Times New Roman" w:hAnsi="Times New Roman" w:cs="Times New Roman"/>
          <w:sz w:val="24"/>
          <w:szCs w:val="24"/>
        </w:rPr>
        <w:t>риводятся при наличии.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r w:rsidRPr="004762E8">
        <w:rPr>
          <w:rFonts w:ascii="Times New Roman" w:hAnsi="Times New Roman" w:cs="Times New Roman"/>
          <w:sz w:val="24"/>
          <w:szCs w:val="24"/>
        </w:rPr>
        <w:t>&lt;4</w:t>
      </w:r>
      <w:proofErr w:type="gramStart"/>
      <w:r w:rsidRPr="004762E8">
        <w:rPr>
          <w:rFonts w:ascii="Times New Roman" w:hAnsi="Times New Roman" w:cs="Times New Roman"/>
          <w:sz w:val="24"/>
          <w:szCs w:val="24"/>
        </w:rPr>
        <w:t>&gt; П</w:t>
      </w:r>
      <w:proofErr w:type="gramEnd"/>
      <w:r w:rsidRPr="004762E8">
        <w:rPr>
          <w:rFonts w:ascii="Times New Roman" w:hAnsi="Times New Roman" w:cs="Times New Roman"/>
          <w:sz w:val="24"/>
          <w:szCs w:val="24"/>
        </w:rPr>
        <w:t>редставляется со дня включения соответствующих документов по стандартизации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о безопасности химической продукции, утвержденного постановлением Правительства Российской Федерации от 3 июня 2026 г. N 688 "О техническом регулировании химической продукции".</w:t>
      </w:r>
    </w:p>
    <w:p w:rsidR="00C93BCB" w:rsidRPr="004762E8" w:rsidRDefault="00C93BCB" w:rsidP="004762E8">
      <w:pPr>
        <w:widowControl w:val="0"/>
        <w:autoSpaceDE w:val="0"/>
        <w:autoSpaceDN w:val="0"/>
        <w:adjustRightInd w:val="0"/>
        <w:spacing w:after="150" w:line="240" w:lineRule="auto"/>
        <w:ind w:firstLine="426"/>
        <w:jc w:val="both"/>
        <w:rPr>
          <w:rFonts w:ascii="Times New Roman" w:hAnsi="Times New Roman" w:cs="Times New Roman"/>
          <w:sz w:val="24"/>
          <w:szCs w:val="24"/>
        </w:rPr>
      </w:pPr>
    </w:p>
    <w:p w:rsidR="00C93BCB" w:rsidRPr="004762E8" w:rsidRDefault="00C93BCB" w:rsidP="004762E8">
      <w:pPr>
        <w:widowControl w:val="0"/>
        <w:autoSpaceDE w:val="0"/>
        <w:autoSpaceDN w:val="0"/>
        <w:adjustRightInd w:val="0"/>
        <w:spacing w:after="150" w:line="240" w:lineRule="auto"/>
        <w:ind w:firstLine="426"/>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C93BCB" w:rsidRPr="004762E8" w:rsidTr="00C93BCB">
        <w:tblPrEx>
          <w:tblCellMar>
            <w:top w:w="0" w:type="dxa"/>
            <w:left w:w="0" w:type="dxa"/>
            <w:bottom w:w="0" w:type="dxa"/>
            <w:right w:w="0" w:type="dxa"/>
          </w:tblCellMar>
        </w:tblPrEx>
        <w:trPr>
          <w:jc w:val="center"/>
        </w:trPr>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Примечание.</w:t>
            </w:r>
          </w:p>
        </w:tc>
        <w:tc>
          <w:tcPr>
            <w:tcW w:w="4500" w:type="dxa"/>
            <w:tcBorders>
              <w:top w:val="nil"/>
              <w:left w:val="nil"/>
              <w:bottom w:val="nil"/>
              <w:right w:val="nil"/>
            </w:tcBorders>
          </w:tcPr>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Каждый раздел отчета о химической безопасности заполняется заявителем с учетом разъяснений по составлению отчета о химической безопасности, приведенных в графе "Состав сведений" настоящей структуры отчета о химической безопасности, и сопровождается ссылкой на использованный источник информации.</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Если какой-либо параметр или показатель не характерен для нового химического вещества, вносимого в реестр химических веществ и смесей, предусмотренный приложением N 5 к техническому регламенту о безопасности химической продукции, утвержденному постановлением Правительства Российской Федерации от 3 июня 2026 г. N 688</w:t>
            </w:r>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proofErr w:type="gramStart"/>
            <w:r w:rsidRPr="004762E8">
              <w:rPr>
                <w:rFonts w:ascii="Times New Roman" w:hAnsi="Times New Roman" w:cs="Times New Roman"/>
                <w:sz w:val="24"/>
                <w:szCs w:val="24"/>
              </w:rPr>
              <w:t>"О техническом регулировании химической продукции", в том числе с учетом общих подходов к проведению исследований (испытаний) химической продукции, предусмотренных приложением N 7 к техническому регламенту о безопасности химической продукции, утвержденному постановлением Правительства Российской Федерации от 3 июня 2026 г. N 688 "О техническом регулировании химической продукции", в соответствующем разделе отчета о химической безопасности вносится запись "неприменимо".</w:t>
            </w:r>
            <w:proofErr w:type="gramEnd"/>
          </w:p>
          <w:p w:rsidR="00C93BCB" w:rsidRPr="004762E8" w:rsidRDefault="00C93BCB" w:rsidP="004762E8">
            <w:pPr>
              <w:widowControl w:val="0"/>
              <w:autoSpaceDE w:val="0"/>
              <w:autoSpaceDN w:val="0"/>
              <w:adjustRightInd w:val="0"/>
              <w:spacing w:after="0" w:line="240" w:lineRule="auto"/>
              <w:ind w:firstLine="426"/>
              <w:rPr>
                <w:rFonts w:ascii="Times New Roman" w:hAnsi="Times New Roman" w:cs="Times New Roman"/>
                <w:sz w:val="24"/>
                <w:szCs w:val="24"/>
              </w:rPr>
            </w:pPr>
            <w:r w:rsidRPr="004762E8">
              <w:rPr>
                <w:rFonts w:ascii="Times New Roman" w:hAnsi="Times New Roman" w:cs="Times New Roman"/>
                <w:sz w:val="24"/>
                <w:szCs w:val="24"/>
              </w:rPr>
              <w:t>Отчет о химической безопасности заполняется на основе данных, указанных в пункте 20 технического регламента о безопасности химической продукции, утвержденного постановлением Правительства Российской Федерации от 3 июня 2026 г. N 688 "О техническом регулировании химической продукции".</w:t>
            </w:r>
          </w:p>
        </w:tc>
      </w:tr>
    </w:tbl>
    <w:p w:rsidR="00C93BCB" w:rsidRPr="004762E8" w:rsidRDefault="00C93BCB" w:rsidP="004762E8">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C93BCB" w:rsidRPr="004762E8" w:rsidRDefault="00C93BCB" w:rsidP="004762E8">
      <w:pPr>
        <w:pStyle w:val="a3"/>
        <w:spacing w:before="0" w:beforeAutospacing="0" w:after="0" w:afterAutospacing="0" w:line="288" w:lineRule="atLeast"/>
        <w:ind w:firstLine="426"/>
        <w:jc w:val="both"/>
      </w:pPr>
      <w:r w:rsidRPr="004762E8">
        <w:t xml:space="preserve">  </w:t>
      </w:r>
    </w:p>
    <w:p w:rsidR="00C93BCB" w:rsidRPr="004762E8" w:rsidRDefault="00C93BCB" w:rsidP="004762E8">
      <w:pPr>
        <w:pStyle w:val="a3"/>
        <w:spacing w:before="0" w:beforeAutospacing="0" w:after="0" w:afterAutospacing="0" w:line="288" w:lineRule="atLeast"/>
        <w:ind w:firstLine="426"/>
        <w:jc w:val="both"/>
      </w:pPr>
      <w:r w:rsidRPr="004762E8">
        <w:t xml:space="preserve">  </w:t>
      </w:r>
    </w:p>
    <w:p w:rsidR="00CC0FA2" w:rsidRPr="004762E8" w:rsidRDefault="00CC0FA2" w:rsidP="004762E8">
      <w:pPr>
        <w:ind w:firstLine="426"/>
        <w:rPr>
          <w:rFonts w:ascii="Times New Roman" w:hAnsi="Times New Roman" w:cs="Times New Roman"/>
          <w:sz w:val="24"/>
          <w:szCs w:val="24"/>
        </w:rPr>
      </w:pPr>
    </w:p>
    <w:bookmarkEnd w:id="0"/>
    <w:p w:rsidR="004762E8" w:rsidRPr="004762E8" w:rsidRDefault="004762E8">
      <w:pPr>
        <w:ind w:firstLine="426"/>
        <w:rPr>
          <w:rFonts w:ascii="Times New Roman" w:hAnsi="Times New Roman" w:cs="Times New Roman"/>
          <w:sz w:val="24"/>
          <w:szCs w:val="24"/>
        </w:rPr>
      </w:pPr>
    </w:p>
    <w:sectPr w:rsidR="004762E8" w:rsidRPr="00476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1E7AE5"/>
    <w:rsid w:val="002426F7"/>
    <w:rsid w:val="002D7D9A"/>
    <w:rsid w:val="00310DB7"/>
    <w:rsid w:val="00441D66"/>
    <w:rsid w:val="004762E8"/>
    <w:rsid w:val="005005D7"/>
    <w:rsid w:val="00587BCD"/>
    <w:rsid w:val="0062333D"/>
    <w:rsid w:val="00847224"/>
    <w:rsid w:val="008F54BB"/>
    <w:rsid w:val="009C247E"/>
    <w:rsid w:val="00B70054"/>
    <w:rsid w:val="00C93BCB"/>
    <w:rsid w:val="00CC0FA2"/>
    <w:rsid w:val="00E95B63"/>
    <w:rsid w:val="00EF6805"/>
    <w:rsid w:val="00F54EA2"/>
    <w:rsid w:val="00F879C5"/>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C93BCB"/>
    <w:pPr>
      <w:spacing w:after="0" w:line="240" w:lineRule="auto"/>
    </w:pPr>
  </w:style>
  <w:style w:type="paragraph" w:styleId="a8">
    <w:name w:val="Balloon Text"/>
    <w:basedOn w:val="a"/>
    <w:link w:val="a9"/>
    <w:uiPriority w:val="99"/>
    <w:semiHidden/>
    <w:unhideWhenUsed/>
    <w:rsid w:val="004762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6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C93BCB"/>
    <w:pPr>
      <w:spacing w:after="0" w:line="240" w:lineRule="auto"/>
    </w:pPr>
  </w:style>
  <w:style w:type="paragraph" w:styleId="a8">
    <w:name w:val="Balloon Text"/>
    <w:basedOn w:val="a"/>
    <w:link w:val="a9"/>
    <w:uiPriority w:val="99"/>
    <w:semiHidden/>
    <w:unhideWhenUsed/>
    <w:rsid w:val="004762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6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07556">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751270296">
      <w:bodyDiv w:val="1"/>
      <w:marLeft w:val="0"/>
      <w:marRight w:val="0"/>
      <w:marTop w:val="0"/>
      <w:marBottom w:val="0"/>
      <w:divBdr>
        <w:top w:val="none" w:sz="0" w:space="0" w:color="auto"/>
        <w:left w:val="none" w:sz="0" w:space="0" w:color="auto"/>
        <w:bottom w:val="none" w:sz="0" w:space="0" w:color="auto"/>
        <w:right w:val="none" w:sz="0" w:space="0" w:color="auto"/>
      </w:divBdr>
    </w:div>
    <w:div w:id="854154837">
      <w:bodyDiv w:val="1"/>
      <w:marLeft w:val="0"/>
      <w:marRight w:val="0"/>
      <w:marTop w:val="0"/>
      <w:marBottom w:val="0"/>
      <w:divBdr>
        <w:top w:val="none" w:sz="0" w:space="0" w:color="auto"/>
        <w:left w:val="none" w:sz="0" w:space="0" w:color="auto"/>
        <w:bottom w:val="none" w:sz="0" w:space="0" w:color="auto"/>
        <w:right w:val="none" w:sz="0" w:space="0" w:color="auto"/>
      </w:divBdr>
    </w:div>
    <w:div w:id="1031878768">
      <w:bodyDiv w:val="1"/>
      <w:marLeft w:val="0"/>
      <w:marRight w:val="0"/>
      <w:marTop w:val="0"/>
      <w:marBottom w:val="0"/>
      <w:divBdr>
        <w:top w:val="none" w:sz="0" w:space="0" w:color="auto"/>
        <w:left w:val="none" w:sz="0" w:space="0" w:color="auto"/>
        <w:bottom w:val="none" w:sz="0" w:space="0" w:color="auto"/>
        <w:right w:val="none" w:sz="0" w:space="0" w:color="auto"/>
      </w:divBdr>
    </w:div>
    <w:div w:id="1062170930">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21732969">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504648#l0" TargetMode="External"/><Relationship Id="rId21" Type="http://schemas.openxmlformats.org/officeDocument/2006/relationships/hyperlink" Target="https://normativ.kontur.ru/document?moduleid=1&amp;documentid=504467#l0" TargetMode="External"/><Relationship Id="rId42" Type="http://schemas.openxmlformats.org/officeDocument/2006/relationships/hyperlink" Target="https://normativ.kontur.ru/document?moduleid=1&amp;documentid=404730#l1102" TargetMode="External"/><Relationship Id="rId47" Type="http://schemas.openxmlformats.org/officeDocument/2006/relationships/hyperlink" Target="https://normativ.kontur.ru/document?moduleid=1&amp;documentid=404731#l7952" TargetMode="External"/><Relationship Id="rId63" Type="http://schemas.openxmlformats.org/officeDocument/2006/relationships/hyperlink" Target="https://normativ.kontur.ru/document?moduleid=1&amp;documentid=404731#h6893" TargetMode="External"/><Relationship Id="rId68" Type="http://schemas.openxmlformats.org/officeDocument/2006/relationships/hyperlink" Target="https://normativ.kontur.ru/document?moduleid=1&amp;documentid=404732#l98" TargetMode="External"/><Relationship Id="rId84" Type="http://schemas.openxmlformats.org/officeDocument/2006/relationships/hyperlink" Target="https://normativ.kontur.ru/document?moduleid=1&amp;documentid=504648#l0" TargetMode="External"/><Relationship Id="rId16" Type="http://schemas.openxmlformats.org/officeDocument/2006/relationships/hyperlink" Target="https://normativ.kontur.ru/document?moduleId=1&amp;documentId=506456#l0" TargetMode="External"/><Relationship Id="rId11" Type="http://schemas.openxmlformats.org/officeDocument/2006/relationships/hyperlink" Target="https://normativ.kontur.ru/document?moduleId=1&amp;documentId=506456#l0" TargetMode="External"/><Relationship Id="rId32" Type="http://schemas.openxmlformats.org/officeDocument/2006/relationships/hyperlink" Target="https://normativ.kontur.ru/document?moduleid=1&amp;documentid=404730#h1531" TargetMode="External"/><Relationship Id="rId37" Type="http://schemas.openxmlformats.org/officeDocument/2006/relationships/hyperlink" Target="https://normativ.kontur.ru/document?moduleid=1&amp;documentid=404731#l388" TargetMode="External"/><Relationship Id="rId53" Type="http://schemas.openxmlformats.org/officeDocument/2006/relationships/hyperlink" Target="https://normativ.kontur.ru/document?moduleid=1&amp;documentid=404731#l8416" TargetMode="External"/><Relationship Id="rId58" Type="http://schemas.openxmlformats.org/officeDocument/2006/relationships/hyperlink" Target="https://normativ.kontur.ru/document?moduleid=1&amp;documentid=404731#l8357" TargetMode="External"/><Relationship Id="rId74" Type="http://schemas.openxmlformats.org/officeDocument/2006/relationships/hyperlink" Target="https://normativ.kontur.ru/document?moduleid=1&amp;documentid=504769#h47" TargetMode="External"/><Relationship Id="rId79" Type="http://schemas.openxmlformats.org/officeDocument/2006/relationships/image" Target="media/image1.png"/><Relationship Id="rId5" Type="http://schemas.openxmlformats.org/officeDocument/2006/relationships/webSettings" Target="webSettings.xml"/><Relationship Id="rId19" Type="http://schemas.openxmlformats.org/officeDocument/2006/relationships/hyperlink" Target="https://normativ.kontur.ru/document?moduleId=1&amp;documentId=506456#l0" TargetMode="External"/><Relationship Id="rId14" Type="http://schemas.openxmlformats.org/officeDocument/2006/relationships/hyperlink" Target="https://normativ.kontur.ru/document?moduleid=9&amp;documentid=64462#l0" TargetMode="External"/><Relationship Id="rId22" Type="http://schemas.openxmlformats.org/officeDocument/2006/relationships/hyperlink" Target="https://normativ.kontur.ru/document?moduleid=1&amp;documentid=504648#l0" TargetMode="External"/><Relationship Id="rId27" Type="http://schemas.openxmlformats.org/officeDocument/2006/relationships/hyperlink" Target="https://normativ.kontur.ru/document?moduleId=1&amp;documentId=506456#l0" TargetMode="External"/><Relationship Id="rId30" Type="http://schemas.openxmlformats.org/officeDocument/2006/relationships/hyperlink" Target="https://normativ.kontur.ru/document?moduleid=1&amp;documentid=404716#l0" TargetMode="External"/><Relationship Id="rId35" Type="http://schemas.openxmlformats.org/officeDocument/2006/relationships/hyperlink" Target="https://normativ.kontur.ru/document?moduleid=1&amp;documentid=404737#l162" TargetMode="External"/><Relationship Id="rId43" Type="http://schemas.openxmlformats.org/officeDocument/2006/relationships/hyperlink" Target="https://normativ.kontur.ru/document?moduleid=1&amp;documentid=404730#l1126" TargetMode="External"/><Relationship Id="rId48" Type="http://schemas.openxmlformats.org/officeDocument/2006/relationships/hyperlink" Target="https://normativ.kontur.ru/document?moduleid=1&amp;documentid=404731#l7965" TargetMode="External"/><Relationship Id="rId56" Type="http://schemas.openxmlformats.org/officeDocument/2006/relationships/hyperlink" Target="https://normativ.kontur.ru/document?moduleid=1&amp;documentid=404731#l8337" TargetMode="External"/><Relationship Id="rId64" Type="http://schemas.openxmlformats.org/officeDocument/2006/relationships/hyperlink" Target="https://normativ.kontur.ru/document?moduleid=1&amp;documentid=404730#l856" TargetMode="External"/><Relationship Id="rId69" Type="http://schemas.openxmlformats.org/officeDocument/2006/relationships/hyperlink" Target="https://normativ.kontur.ru/document?moduleid=1&amp;documentid=404732#l641" TargetMode="External"/><Relationship Id="rId77" Type="http://schemas.openxmlformats.org/officeDocument/2006/relationships/hyperlink" Target="https://normativ.kontur.ru/document?moduleid=1&amp;documentid=404716#l0" TargetMode="External"/><Relationship Id="rId8" Type="http://schemas.openxmlformats.org/officeDocument/2006/relationships/hyperlink" Target="https://normativ.kontur.ru/document?moduleid=1&amp;documentid=504648#l0" TargetMode="External"/><Relationship Id="rId51" Type="http://schemas.openxmlformats.org/officeDocument/2006/relationships/hyperlink" Target="https://normativ.kontur.ru/document?moduleid=1&amp;documentid=404731#l8372" TargetMode="External"/><Relationship Id="rId72" Type="http://schemas.openxmlformats.org/officeDocument/2006/relationships/hyperlink" Target="https://normativ.kontur.ru/document?moduleid=1&amp;documentid=404737#l2051" TargetMode="External"/><Relationship Id="rId80" Type="http://schemas.openxmlformats.org/officeDocument/2006/relationships/image" Target="media/image2.png"/><Relationship Id="rId85" Type="http://schemas.openxmlformats.org/officeDocument/2006/relationships/hyperlink" Target="https://normativ.kontur.ru/document?moduleid=9&amp;documentid=64462#l0" TargetMode="External"/><Relationship Id="rId3" Type="http://schemas.microsoft.com/office/2007/relationships/stylesWithEffects" Target="stylesWithEffects.xml"/><Relationship Id="rId12" Type="http://schemas.openxmlformats.org/officeDocument/2006/relationships/hyperlink" Target="https://normativ.kontur.ru/document?moduleid=1&amp;documentid=504675#l0" TargetMode="External"/><Relationship Id="rId17" Type="http://schemas.openxmlformats.org/officeDocument/2006/relationships/hyperlink" Target="https://normativ.kontur.ru/document?moduleId=1&amp;documentId=506456#l0" TargetMode="External"/><Relationship Id="rId25" Type="http://schemas.openxmlformats.org/officeDocument/2006/relationships/hyperlink" Target="https://normativ.kontur.ru/document?moduleid=1&amp;documentid=504648#l0" TargetMode="External"/><Relationship Id="rId33" Type="http://schemas.openxmlformats.org/officeDocument/2006/relationships/hyperlink" Target="https://normativ.kontur.ru/document?moduleid=1&amp;documentid=404730#h1531" TargetMode="External"/><Relationship Id="rId38" Type="http://schemas.openxmlformats.org/officeDocument/2006/relationships/hyperlink" Target="https://normativ.kontur.ru/document?moduleid=1&amp;documentid=404730#l178" TargetMode="External"/><Relationship Id="rId46" Type="http://schemas.openxmlformats.org/officeDocument/2006/relationships/hyperlink" Target="https://normativ.kontur.ru/document?moduleid=1&amp;documentid=404731#l7347" TargetMode="External"/><Relationship Id="rId59" Type="http://schemas.openxmlformats.org/officeDocument/2006/relationships/hyperlink" Target="https://normativ.kontur.ru/document?moduleid=1&amp;documentid=404732#l98" TargetMode="External"/><Relationship Id="rId67" Type="http://schemas.openxmlformats.org/officeDocument/2006/relationships/hyperlink" Target="https://normativ.kontur.ru/document?moduleid=1&amp;documentid=404732#l641" TargetMode="External"/><Relationship Id="rId20" Type="http://schemas.openxmlformats.org/officeDocument/2006/relationships/hyperlink" Target="https://normativ.kontur.ru/document?moduleId=1&amp;documentId=506456#l0" TargetMode="External"/><Relationship Id="rId41" Type="http://schemas.openxmlformats.org/officeDocument/2006/relationships/hyperlink" Target="https://normativ.kontur.ru/document?moduleid=1&amp;documentid=404730#l1000" TargetMode="External"/><Relationship Id="rId54" Type="http://schemas.openxmlformats.org/officeDocument/2006/relationships/hyperlink" Target="https://normativ.kontur.ru/document?moduleid=1&amp;documentid=404731#l8421" TargetMode="External"/><Relationship Id="rId62" Type="http://schemas.openxmlformats.org/officeDocument/2006/relationships/hyperlink" Target="https://normativ.kontur.ru/document?moduleid=1&amp;documentid=404731#l8625" TargetMode="External"/><Relationship Id="rId70" Type="http://schemas.openxmlformats.org/officeDocument/2006/relationships/hyperlink" Target="https://normativ.kontur.ru/document?moduleid=1&amp;documentid=404732#l2249" TargetMode="External"/><Relationship Id="rId75" Type="http://schemas.openxmlformats.org/officeDocument/2006/relationships/hyperlink" Target="https://normativ.kontur.ru/document?moduleid=1&amp;documentid=502821#h409" TargetMode="External"/><Relationship Id="rId83" Type="http://schemas.openxmlformats.org/officeDocument/2006/relationships/hyperlink" Target="https://normativ.kontur.ru/document?moduleid=1&amp;documentid=443841#l0" TargetMode="External"/><Relationship Id="rId1" Type="http://schemas.openxmlformats.org/officeDocument/2006/relationships/numbering" Target="numbering.xml"/><Relationship Id="rId6" Type="http://schemas.openxmlformats.org/officeDocument/2006/relationships/hyperlink" Target="http://publication.pravo.gov.ru/document/0001202606040019?index=3" TargetMode="External"/><Relationship Id="rId15" Type="http://schemas.openxmlformats.org/officeDocument/2006/relationships/hyperlink" Target="https://normativ.kontur.ru/document?moduleId=1&amp;documentId=506456#l0" TargetMode="External"/><Relationship Id="rId23" Type="http://schemas.openxmlformats.org/officeDocument/2006/relationships/hyperlink" Target="https://normativ.kontur.ru/document?moduleId=1&amp;documentId=506456#l0" TargetMode="External"/><Relationship Id="rId28" Type="http://schemas.openxmlformats.org/officeDocument/2006/relationships/hyperlink" Target="https://normativ.kontur.ru/document?moduleid=1&amp;documentid=404716#l0" TargetMode="External"/><Relationship Id="rId36" Type="http://schemas.openxmlformats.org/officeDocument/2006/relationships/hyperlink" Target="https://normativ.kontur.ru/document?moduleid=1&amp;documentid=404737#l162" TargetMode="External"/><Relationship Id="rId49" Type="http://schemas.openxmlformats.org/officeDocument/2006/relationships/hyperlink" Target="https://normativ.kontur.ru/document?moduleid=1&amp;documentid=404731#l7973" TargetMode="External"/><Relationship Id="rId57" Type="http://schemas.openxmlformats.org/officeDocument/2006/relationships/hyperlink" Target="https://normativ.kontur.ru/document?moduleid=1&amp;documentid=404731#l8343" TargetMode="External"/><Relationship Id="rId10" Type="http://schemas.openxmlformats.org/officeDocument/2006/relationships/hyperlink" Target="https://normativ.kontur.ru/document?moduleId=1&amp;documentId=506456#l0" TargetMode="External"/><Relationship Id="rId31" Type="http://schemas.openxmlformats.org/officeDocument/2006/relationships/hyperlink" Target="https://normativ.kontur.ru/document?moduleid=1&amp;documentid=404730#h1531" TargetMode="External"/><Relationship Id="rId44" Type="http://schemas.openxmlformats.org/officeDocument/2006/relationships/hyperlink" Target="https://normativ.kontur.ru/document?moduleid=1&amp;documentid=404730#l1362" TargetMode="External"/><Relationship Id="rId52" Type="http://schemas.openxmlformats.org/officeDocument/2006/relationships/hyperlink" Target="https://normativ.kontur.ru/document?moduleid=1&amp;documentid=404731#l8410" TargetMode="External"/><Relationship Id="rId60" Type="http://schemas.openxmlformats.org/officeDocument/2006/relationships/hyperlink" Target="https://normativ.kontur.ru/document?moduleid=1&amp;documentid=404732#l641" TargetMode="External"/><Relationship Id="rId65" Type="http://schemas.openxmlformats.org/officeDocument/2006/relationships/hyperlink" Target="https://normativ.kontur.ru/document?moduleid=1&amp;documentid=404731#l7109" TargetMode="External"/><Relationship Id="rId73" Type="http://schemas.openxmlformats.org/officeDocument/2006/relationships/hyperlink" Target="https://normativ.kontur.ru/document?moduleid=1&amp;documentid=404740#l289" TargetMode="External"/><Relationship Id="rId78" Type="http://schemas.openxmlformats.org/officeDocument/2006/relationships/hyperlink" Target="https://normativ.kontur.ru/document?moduleid=9&amp;documentid=64462#l0" TargetMode="External"/><Relationship Id="rId81" Type="http://schemas.openxmlformats.org/officeDocument/2006/relationships/hyperlink" Target="https://normativ.kontur.ru/document?moduleid=9&amp;documentid=64462#l0"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506456#l0" TargetMode="External"/><Relationship Id="rId13" Type="http://schemas.openxmlformats.org/officeDocument/2006/relationships/hyperlink" Target="https://normativ.kontur.ru/document?moduleid=1&amp;documentid=504648#l0" TargetMode="External"/><Relationship Id="rId18" Type="http://schemas.openxmlformats.org/officeDocument/2006/relationships/hyperlink" Target="https://normativ.kontur.ru/document?moduleId=1&amp;documentId=506456#l0" TargetMode="External"/><Relationship Id="rId39" Type="http://schemas.openxmlformats.org/officeDocument/2006/relationships/hyperlink" Target="https://normativ.kontur.ru/document?moduleid=1&amp;documentid=404730#l193" TargetMode="External"/><Relationship Id="rId34" Type="http://schemas.openxmlformats.org/officeDocument/2006/relationships/hyperlink" Target="https://normativ.kontur.ru/document?moduleid=1&amp;documentid=404737#l162" TargetMode="External"/><Relationship Id="rId50" Type="http://schemas.openxmlformats.org/officeDocument/2006/relationships/hyperlink" Target="https://normativ.kontur.ru/document?moduleid=1&amp;documentid=404731#l8416" TargetMode="External"/><Relationship Id="rId55" Type="http://schemas.openxmlformats.org/officeDocument/2006/relationships/hyperlink" Target="https://normativ.kontur.ru/document?moduleid=1&amp;documentid=404731#l8434" TargetMode="External"/><Relationship Id="rId76" Type="http://schemas.openxmlformats.org/officeDocument/2006/relationships/hyperlink" Target="https://normativ.kontur.ru/document?moduleid=1&amp;documentid=506328#l0" TargetMode="External"/><Relationship Id="rId7" Type="http://schemas.openxmlformats.org/officeDocument/2006/relationships/hyperlink" Target="https://normativ.kontur.ru/document?moduleid=1&amp;documentid=504572#l0" TargetMode="External"/><Relationship Id="rId71" Type="http://schemas.openxmlformats.org/officeDocument/2006/relationships/hyperlink" Target="https://normativ.kontur.ru/document?moduleid=1&amp;documentid=404732#l2291" TargetMode="External"/><Relationship Id="rId2" Type="http://schemas.openxmlformats.org/officeDocument/2006/relationships/styles" Target="styles.xml"/><Relationship Id="rId29" Type="http://schemas.openxmlformats.org/officeDocument/2006/relationships/hyperlink" Target="https://normativ.kontur.ru/document?moduleid=1&amp;documentid=404727#l682" TargetMode="External"/><Relationship Id="rId24" Type="http://schemas.openxmlformats.org/officeDocument/2006/relationships/hyperlink" Target="https://normativ.kontur.ru/document?moduleId=1&amp;documentId=506456#l0" TargetMode="External"/><Relationship Id="rId40" Type="http://schemas.openxmlformats.org/officeDocument/2006/relationships/hyperlink" Target="https://normativ.kontur.ru/document?moduleid=1&amp;documentid=404731#l498" TargetMode="External"/><Relationship Id="rId45" Type="http://schemas.openxmlformats.org/officeDocument/2006/relationships/hyperlink" Target="https://normativ.kontur.ru/document?moduleid=1&amp;documentid=404731#l1242" TargetMode="External"/><Relationship Id="rId66" Type="http://schemas.openxmlformats.org/officeDocument/2006/relationships/hyperlink" Target="https://normativ.kontur.ru/document?moduleid=1&amp;documentid=404732#l98" TargetMode="External"/><Relationship Id="rId87" Type="http://schemas.openxmlformats.org/officeDocument/2006/relationships/theme" Target="theme/theme1.xml"/><Relationship Id="rId61" Type="http://schemas.openxmlformats.org/officeDocument/2006/relationships/hyperlink" Target="https://normativ.kontur.ru/document?moduleid=1&amp;documentid=404731#l5414" TargetMode="External"/><Relationship Id="rId82" Type="http://schemas.openxmlformats.org/officeDocument/2006/relationships/hyperlink" Target="https://normativ.kontur.ru/document?moduleid=9&amp;documentid=64462#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164</Pages>
  <Words>44928</Words>
  <Characters>256094</Characters>
  <Application>Microsoft Office Word</Application>
  <DocSecurity>0</DocSecurity>
  <Lines>2134</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2026-06-21T12:30:00Z</dcterms:created>
  <dcterms:modified xsi:type="dcterms:W3CDTF">2026-06-21T12:37:00Z</dcterms:modified>
</cp:coreProperties>
</file>