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51" w:rsidRPr="00BC1351" w:rsidRDefault="00BC1351" w:rsidP="00BC1351">
      <w:pPr>
        <w:pStyle w:val="a7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1351">
        <w:rPr>
          <w:rFonts w:ascii="Times New Roman" w:hAnsi="Times New Roman" w:cs="Times New Roman"/>
          <w:b/>
          <w:sz w:val="24"/>
          <w:szCs w:val="24"/>
          <w:lang w:eastAsia="ru-RU"/>
        </w:rPr>
        <w:t>ПРАВИТЕЛЬСТВО РОССИЙСКОЙ ФЕДЕРАЦИИ</w:t>
      </w:r>
    </w:p>
    <w:bookmarkStart w:id="0" w:name="_GoBack"/>
    <w:p w:rsidR="00BC1351" w:rsidRPr="00BC1351" w:rsidRDefault="00BC1351" w:rsidP="00BC1351">
      <w:pPr>
        <w:pStyle w:val="a7"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instrText xml:space="preserve"> HYPERLINK "http://publication.pravo.gov.ru/document/0001202606120016" </w:instrTex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BC1351">
        <w:rPr>
          <w:rStyle w:val="a4"/>
          <w:rFonts w:ascii="Times New Roman" w:hAnsi="Times New Roman" w:cs="Times New Roman"/>
          <w:b/>
          <w:sz w:val="24"/>
          <w:szCs w:val="24"/>
          <w:lang w:eastAsia="ru-RU"/>
        </w:rPr>
        <w:t>Постановление Правительства РФ от 12.06.2026 N 731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fldChar w:fldCharType="end"/>
      </w:r>
    </w:p>
    <w:bookmarkEnd w:id="0"/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</w:t>
      </w:r>
      <w:hyperlink r:id="rId6" w:anchor="64S0IJ" w:history="1">
        <w:r w:rsidRPr="00BC135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постановление</w:t>
        </w:r>
      </w:hyperlink>
      <w:r w:rsidRPr="00BC13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Правительства Российской Федерации от 29 ноября 2025 г. N 1965</w:t>
      </w:r>
    </w:p>
    <w:p w:rsid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Российской Федерации постановляет: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 </w:t>
      </w:r>
      <w:hyperlink r:id="rId7" w:anchor="6540IN" w:history="1">
        <w:r w:rsidRPr="00BC13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изменения</w:t>
        </w:r>
      </w:hyperlink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вносятся в </w:t>
      </w:r>
      <w:hyperlink r:id="rId8" w:anchor="6540IN" w:history="1">
        <w:r w:rsidRPr="00BC13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</w:t>
        </w:r>
      </w:hyperlink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уничтожения метанола и </w:t>
      </w:r>
      <w:proofErr w:type="spell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жидкостей, утвержденные </w:t>
      </w:r>
      <w:hyperlink r:id="rId9" w:anchor="64S0IJ" w:history="1">
        <w:r w:rsidRPr="00BC13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29 ноября 2025 г. № 1965 "Об утверждении Правил уничтожения метанола и </w:t>
      </w:r>
      <w:proofErr w:type="spell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жидкостей" (Собрание законодательства Российской Федерации, 2025, № 49, ст.7574).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1 марта 2027 г.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Правительства</w:t>
      </w:r>
      <w:r w:rsidRPr="00BC1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Российской Федерации</w:t>
      </w:r>
      <w:r w:rsidRPr="00BC1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М.МИШУСТИН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12 июня 2026 г. N 731</w:t>
      </w:r>
    </w:p>
    <w:p w:rsidR="00BC1351" w:rsidRPr="00BC1351" w:rsidRDefault="00BC1351" w:rsidP="00BC135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1351">
        <w:rPr>
          <w:rFonts w:ascii="Times New Roman" w:hAnsi="Times New Roman" w:cs="Times New Roman"/>
          <w:b/>
          <w:sz w:val="24"/>
          <w:szCs w:val="24"/>
          <w:lang w:eastAsia="ru-RU"/>
        </w:rPr>
        <w:t>Изменения,</w:t>
      </w:r>
    </w:p>
    <w:p w:rsidR="00BC1351" w:rsidRPr="00BC1351" w:rsidRDefault="00BC1351" w:rsidP="00BC1351">
      <w:pPr>
        <w:pStyle w:val="a7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13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которые вносятся в </w:t>
      </w:r>
      <w:hyperlink r:id="rId10" w:anchor="6540IN" w:history="1">
        <w:r w:rsidRPr="00BC1351">
          <w:rPr>
            <w:rStyle w:val="a4"/>
            <w:rFonts w:ascii="Times New Roman" w:hAnsi="Times New Roman" w:cs="Times New Roman"/>
            <w:b/>
            <w:sz w:val="24"/>
            <w:szCs w:val="24"/>
            <w:lang w:eastAsia="ru-RU"/>
          </w:rPr>
          <w:t>Правила</w:t>
        </w:r>
      </w:hyperlink>
      <w:r w:rsidRPr="00BC13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уничтожения метанола и </w:t>
      </w:r>
      <w:proofErr w:type="spellStart"/>
      <w:r w:rsidRPr="00BC1351">
        <w:rPr>
          <w:rFonts w:ascii="Times New Roman" w:hAnsi="Times New Roman" w:cs="Times New Roman"/>
          <w:b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жидкостей</w:t>
      </w:r>
    </w:p>
    <w:p w:rsid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11" w:anchor="7DC0K7" w:history="1">
        <w:r w:rsidRPr="00BC13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8</w:t>
        </w:r>
      </w:hyperlink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"8. К уничтожению метанола и </w:t>
      </w:r>
      <w:proofErr w:type="spell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 допускаются лица не моложе 18 лет, прошедшие инструктаж по технике безопасности при работе с метанолом и получившие допуск к самостоятельной работе, предоставленный непосредственно организацией или индивидуальным предпринимателем.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инструктажу по технике безопасности при работе с метанолом и представление допуска к самостоятельной работе с метанолом осуществляются в порядке и в сроки, которые установлены нормативными актами организаций или индивидуальных предпринимателей, непосредственно ответственными сотрудниками организаций или индивидуальными предпринимателями</w:t>
      </w:r>
      <w:proofErr w:type="gram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12" w:anchor="7DM0KC" w:history="1">
        <w:r w:rsidRPr="00BC13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10</w:t>
        </w:r>
      </w:hyperlink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дополнить абзацем следующего содержания: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 помещениях, где возможно выделение паров метанола, в том числе из </w:t>
      </w:r>
      <w:proofErr w:type="spell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жидкостей, должен осуществляться </w:t>
      </w:r>
      <w:proofErr w:type="gram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содержанием в воздушной среде метанола. Порядок контроля воздушной среды и применения </w:t>
      </w: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газоанализаторов, а также периодичность отбора проб воздуха и выбор типа газоанализаторов определяются организацией или индивидуальным предпринимателем самостоятельно</w:t>
      </w:r>
      <w:proofErr w:type="gram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Дополнить пунктом 10_1 следующего содержания: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"10_1. Уничтожение метанола и </w:t>
      </w:r>
      <w:proofErr w:type="spell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 осуществляется в сроки, установленные нормативными актами организаций или индивидуальных предпринимателей, но не позднее 30 дней со дня принятия организацией или индивидуальным предпринимателем решения об уничтожении метанола и </w:t>
      </w:r>
      <w:proofErr w:type="spell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жидкостей.</w:t>
      </w:r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решении об уничтожении метанола и </w:t>
      </w:r>
      <w:proofErr w:type="spell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 указываются объем (количество), дата, место и способ уничтожения метанола и </w:t>
      </w:r>
      <w:proofErr w:type="spell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метанолсодержащих</w:t>
      </w:r>
      <w:proofErr w:type="spellEnd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жидкостей</w:t>
      </w:r>
      <w:proofErr w:type="gramStart"/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BC1351" w:rsidRPr="00BC1351" w:rsidRDefault="00BC1351" w:rsidP="00BC135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3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0FA2" w:rsidRPr="00BC1351" w:rsidRDefault="00CC0FA2" w:rsidP="00BC1351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sectPr w:rsidR="00CC0FA2" w:rsidRPr="00BC1351" w:rsidSect="00BC135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441D66"/>
    <w:rsid w:val="005005D7"/>
    <w:rsid w:val="00587BCD"/>
    <w:rsid w:val="0062333D"/>
    <w:rsid w:val="00847224"/>
    <w:rsid w:val="008F54BB"/>
    <w:rsid w:val="00B70054"/>
    <w:rsid w:val="00BC1351"/>
    <w:rsid w:val="00CC0FA2"/>
    <w:rsid w:val="00E95B63"/>
    <w:rsid w:val="00EF6805"/>
    <w:rsid w:val="00F54EA2"/>
    <w:rsid w:val="00F879C5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BC13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BC1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1463496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1318527715" TargetMode="External"/><Relationship Id="rId12" Type="http://schemas.openxmlformats.org/officeDocument/2006/relationships/hyperlink" Target="https://docs.cntd.ru/document/1314634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14634967" TargetMode="External"/><Relationship Id="rId11" Type="http://schemas.openxmlformats.org/officeDocument/2006/relationships/hyperlink" Target="https://docs.cntd.ru/document/13146349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3146349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146349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2026-06-19T04:19:00Z</dcterms:created>
  <dcterms:modified xsi:type="dcterms:W3CDTF">2026-06-19T04:19:00Z</dcterms:modified>
</cp:coreProperties>
</file>