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4B" w:rsidRPr="0064470C" w:rsidRDefault="00AE364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 w:rsidP="0064470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4470C"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</w:t>
      </w:r>
    </w:p>
    <w:p w:rsidR="00AE364B" w:rsidRPr="0064470C" w:rsidRDefault="00AE364B" w:rsidP="0064470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E364B" w:rsidRPr="0064470C" w:rsidRDefault="0064470C" w:rsidP="0064470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E364B" w:rsidRPr="0064470C">
          <w:rPr>
            <w:rStyle w:val="a5"/>
            <w:rFonts w:ascii="Times New Roman" w:hAnsi="Times New Roman" w:cs="Times New Roman"/>
            <w:sz w:val="24"/>
            <w:szCs w:val="24"/>
          </w:rPr>
          <w:t>Приказ от 28 апреля 2026 г. N 256</w:t>
        </w:r>
      </w:hyperlink>
    </w:p>
    <w:p w:rsidR="00AE364B" w:rsidRPr="0064470C" w:rsidRDefault="00AE364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 w:rsidP="00AE364B">
      <w:pPr>
        <w:pStyle w:val="ConsPlusTitle"/>
        <w:ind w:firstLine="567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Об утверждении правил планирования сети лесных дорог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64470C" w:rsidP="00AE364B">
      <w:pPr>
        <w:pStyle w:val="ConsPlusNormal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AE364B" w:rsidRPr="0064470C">
          <w:rPr>
            <w:rStyle w:val="a5"/>
            <w:rFonts w:ascii="Times New Roman" w:hAnsi="Times New Roman" w:cs="Times New Roman"/>
            <w:i/>
            <w:sz w:val="24"/>
            <w:szCs w:val="24"/>
          </w:rPr>
          <w:t>Зарегистрировано в Минюсте России 28 мая 2026 г. N 86690</w:t>
        </w:r>
      </w:hyperlink>
    </w:p>
    <w:bookmarkEnd w:id="0"/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В соответствии с частью 10 статьи 23.7 Лесного кодекса Российской Федерации и подпунктом 5.2.121(1)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1. Утвердить прилагаемые Правила планирования сети лесных дорог.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2. Настоящий приказ вступает в силу с 1 сентября 2026 г. и действует до 1 сентября 2032 г.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470C">
        <w:rPr>
          <w:rFonts w:ascii="Times New Roman" w:hAnsi="Times New Roman" w:cs="Times New Roman"/>
          <w:b/>
          <w:sz w:val="24"/>
          <w:szCs w:val="24"/>
        </w:rPr>
        <w:t>Министр</w:t>
      </w:r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470C">
        <w:rPr>
          <w:rFonts w:ascii="Times New Roman" w:hAnsi="Times New Roman" w:cs="Times New Roman"/>
          <w:b/>
          <w:sz w:val="24"/>
          <w:szCs w:val="24"/>
        </w:rPr>
        <w:t>А.А.КОЗЛОВ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Утверждены</w:t>
      </w:r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природных ресурсов и экологии</w:t>
      </w:r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от 28.04.2026 N 256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64470C">
        <w:rPr>
          <w:rFonts w:ascii="Times New Roman" w:hAnsi="Times New Roman" w:cs="Times New Roman"/>
          <w:sz w:val="24"/>
          <w:szCs w:val="24"/>
        </w:rPr>
        <w:t>Правила планирования сети лесных дорог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1. Планирование сети лесных дорог осуществляется в целях выполнения мероприятий по сохранению лесов, лесоустройству, обеспечения транспортной доступности лесов.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2. Сеть лесных дорог формируется в соответствии с лесными планами субъектов Российской Федерации, лесохозяйственными регламентами лесничеств и проектами освоения лесов.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Планирование сети лесных дорог при разработке лесного плана субъекта Российской Федерации &lt;1&gt;, лесохозяйственного регламента лесничества &lt;2&gt; и проекта освоения лесов &lt;3&gt; соответственно в границах субъекта Российской Федерации, лесничества и лесного участка осуществляется с учетом необходимой протяженности и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плотности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лесных дорог &lt;4&gt;.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70C">
        <w:rPr>
          <w:rFonts w:ascii="Times New Roman" w:hAnsi="Times New Roman" w:cs="Times New Roman"/>
          <w:sz w:val="24"/>
          <w:szCs w:val="24"/>
        </w:rPr>
        <w:t>&lt;1&gt; Приказ Минприроды России от 20.12.2017 N 692 "Об утверждении типовой формы и состава лесного плана субъекта Российской Федерации, порядка его подготовки и внесения в него изменений" (зарегистрирован Минюстом России 05.04.2018, регистрационный N 50666) с изменениями, внесенными приказами Минприроды России от 27.02.2020 N 100 (зарегистрирован Минюстом России 21.08.2020, регистрационный N 59399), от 03.12.2021 N 901 (зарегистрирован Минюстом России 22.03.2022, регистрационный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N 67816) (далее - Типовая форма лесного плана субъекта Российской Федерации, Состав лесного плана субъекта Российской Федерации соответственно).</w:t>
      </w:r>
      <w:proofErr w:type="gramEnd"/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70C">
        <w:rPr>
          <w:rFonts w:ascii="Times New Roman" w:hAnsi="Times New Roman" w:cs="Times New Roman"/>
          <w:sz w:val="24"/>
          <w:szCs w:val="24"/>
        </w:rPr>
        <w:lastRenderedPageBreak/>
        <w:t>&lt;2&gt; Приказ Минприроды России от 27.02.2017 N 72 "Об утверждении состава лесохозяйственных регламентов, порядка их разработки, сроков их действия и порядка внесения в них изменений" (зарегистрирован Минюстом России 31.03.2017, регистрационный N 46210), с изменениями, внесенными приказом Минприроды России от 27.02.2020 N 100 (зарегистрирован Минюстом России 21.08.2020, регистрационный N 59399) (далее - Состав лесохозяйственного регламента).</w:t>
      </w:r>
      <w:proofErr w:type="gramEnd"/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70C">
        <w:rPr>
          <w:rFonts w:ascii="Times New Roman" w:hAnsi="Times New Roman" w:cs="Times New Roman"/>
          <w:sz w:val="24"/>
          <w:szCs w:val="24"/>
        </w:rPr>
        <w:t>&lt;3&gt; Приказ Минприроды России от 16.11.2021 N 864 "Об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документа" (зарегистрирован Минюстом России 30.12.2021, регистрационный N 66777) с изменениями, внесенными приказами Минприроды России от 07.08.2023 N 495 (зарегистрирован Минюстом России 03.10.2023, регистрационный N 75451), от 01.11.2025 N 590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28.11.2025, регистрационный N 84331) (далее - Состав проекта освоения лесов). Нормативный правовой акт действует до 01.03.2029.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&lt;4&gt; Часть 2 статьи 23.7 Лесного кодекса Российской Федерации (далее - Лесной кодекс).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При планировании сети лесных дорог составляется транспортная схема лесных дорог, содержащая сведения о расположении на местности планируемых к созданию лесных дорог и состоящая из картографической и текстовой частей (далее - транспортная схема планирования лесных дорог) (рекомендуемый образец приведен в приложении к настоящим Правилам).</w:t>
      </w:r>
      <w:proofErr w:type="gramEnd"/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4. Картографическая часть транспортной схемы планирования лесных дорог должна отображать существующие и проектируемые лесные дороги, границы лесных кварталов (выделов), особо охраняемых природных территорий, </w:t>
      </w:r>
      <w:proofErr w:type="spellStart"/>
      <w:r w:rsidRPr="0064470C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64470C">
        <w:rPr>
          <w:rFonts w:ascii="Times New Roman" w:hAnsi="Times New Roman" w:cs="Times New Roman"/>
          <w:sz w:val="24"/>
          <w:szCs w:val="24"/>
        </w:rPr>
        <w:t xml:space="preserve"> зон, особо защитных участков лесов, а также сведения о пересечениях с другими объектами инфраструктуры.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Картографическая часть транспортной схемы планирования лесных дорог оформляется в виде электронного документа в формате </w:t>
      </w:r>
      <w:proofErr w:type="spellStart"/>
      <w:r w:rsidRPr="0064470C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64470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64470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64470C">
        <w:rPr>
          <w:rFonts w:ascii="Times New Roman" w:hAnsi="Times New Roman" w:cs="Times New Roman"/>
          <w:sz w:val="24"/>
          <w:szCs w:val="24"/>
        </w:rPr>
        <w:t xml:space="preserve"> в масштабе, обеспечивающем читаемость и наглядность отображаемой информации, и содержит условные обозначения и масштаб.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Текстовая часть транспортной схемы планирования лесных дорог должна содержать сведения, предусмотренные подпунктами "г" - "н" пункта 110 Правил ведения государственного лесного реестра, утвержденных постановлением Правительства Российской Федерации от 25.08.2023 N 1378 &lt;5&gt; (далее - Правила ведения государственного лесного реестра), а также о назначении лесных дорог, о сроках их эксплуатации, об отнесении их к объектам капитального строительства или к некапитальным строениям, сооружениям, о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типе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покрытия лесных дорог &lt;6&gt;, об оценке воздействия на окружающую среду и о перечне мероприятий по предотвращению негативного воздействия на окружающую среду. Транспортная схема планирования лесных дорог утверждается лицом, уполномоченным на утверждение лесного плана субъекта Российской Федерации, лесохозяйственного регламента, разработке проекта освоения лесов.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&lt;5&gt; Нормативный правовой акт действует до 01.01.2031.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&lt;6&gt; Части 5 - 7 статьи 23.7 Лесного кодекса.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6. Планирование сети лесных дорог в границах субъекта Российской Федерации осуществляется органом государственной власти субъекта Российской Федерации, уполномоченным в области лесных отношений &lt;7&gt;, при разработке лесного плана субъекта Российской Федерации, который утверждается высшим должностным лицом субъекта Российской Федерации &lt;8&gt;.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&lt;7&gt; Пункт 9 части 1 статьи 83 Лесного кодекса.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&lt;8&gt; Часть 3 статьи 86 Лесного кодекса.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7. Информация о планировании сети лесных дорог в границах субъекта Российской Федерации отражается в лесном плане субъекта Российской Федерации и включает в себя информацию о потребности создания транспортных путей в лесничествах &lt;9&gt; в соответствии с существующей транспортной доступностью лесов и обеспеченностью транспортными путями &lt;10&gt;.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&lt;9&gt; Приложение 19 к Типовой форме лесного плана субъекта Российской Федерации.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&lt;10&gt; Пункт 4 Состава лесного плана субъекта Российской Федерации.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При составлении транспортных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схем планирования лесных дорог субъекта Российской Федерации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учитываются транспортные схемы планирования лесных дорог лесничеств и лесных участков.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Планирование сети лесных дорог в границах субъекта Российской Федерации осуществляется на основании сведений, содержащихся в государственном лесном реестре, документов территориального планирования, планов социально-экономического развития субъекта Российской Федерации &lt;11&gt; в порядке, предусмотренном для подготовки лесного плана субъекта Российской Федерации и внесения в него изменений, в соответствии с частью 5 статьи 86 Лесного кодекса.</w:t>
      </w:r>
      <w:proofErr w:type="gramEnd"/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&lt;11&gt; Пункт 4 Состава лесного плана субъекта Российской Федерации.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9. Планирование сети лесных дорог в границах лесничества на землях лесного фонда и землях иных категорий осуществляется уполномоченными федеральными органами исполнительной власти, органами государственной власти субъектов Российской Федерации, органами местного самоуправления &lt;12&gt;.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&lt;12&gt; Части 2, 3 статьи 87 Лесного кодекса.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Транспортные схемы планирования лесных дорог лесничеств, расположенных на землях лесного фонда, на землях особо охраняемых природных территорий, а также на землях, находящихся в муниципальной собственности, и землях населенных пунктов, на которых расположены городские леса, подлежат включению в транспортную схему планирования лесных дорог субъекта Российской Федерации.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При составлении транспортных схем планирования лесных дорог лесничества учитываются транспортные схемы планирования лесных дорог лесных участков.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64470C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Изменения транспортной схемы планирования лесных дорог субъекта Российской Федерации в период действия лесного плана субъекта Российской Федерации, касающиеся территории лесничеств, расположенных на землях особо охраняемых природных территорий, а также на землях, находящихся в муниципальной собственности, и землях населенных пунктов, на которых расположены городские леса, подлежат согласованию с органами государственной власти, органами местного самоуправления, уполномоченными на утверждение лесохозяйственного регламента лесничества, в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которого планируются соответствующие изменения.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Срок рассмотрения и согласования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изменений транспортной схемы планирования лесных дорог субъекта Российской Федерации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органами, указанными в абзаце первом настоящего пункта, не должен превышать 30 календарных дней со дня регистрации изменений транспортной схемы планирования лесных дорог субъекта Российской Федерации в органах, указанных в абзаце первом настоящего пункта.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отказа в согласовании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изменений транспортной схемы планирования лесных дорог субъекта Российской Федерации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является несоответствие их требованиям, установленным настоящими Правилами.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Изменения транспортной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схемы планирования лесных дорог субъекта Российской Федерации</w:t>
      </w:r>
      <w:proofErr w:type="gramEnd"/>
      <w:r w:rsidRPr="0064470C">
        <w:rPr>
          <w:rFonts w:ascii="Times New Roman" w:hAnsi="Times New Roman" w:cs="Times New Roman"/>
          <w:sz w:val="24"/>
          <w:szCs w:val="24"/>
        </w:rPr>
        <w:t xml:space="preserve"> подлежат учету в транспортных схемах планирования лесных дорог соответствующих лесничеств.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11. Транспортная схема планирования лесных дорог в границах лесничества включается в состав лесохозяйственного регламента и отражается в поквартальной карте-схеме подразделения лесов по целевому назначению с нанесением местоположения существующих и проектируемых объектов лесной, лесоперерабатывающей инфраструктуры, объектов, не связанных с созданием лесной инфраструктуры &lt;13&gt;.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&lt;13&gt; Абзац тринадцатый подпункта 1 пункта 6 Состава лесохозяйственного регламента.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Планирование сети лесных дорог или изменение планирования сети лесных дорог в границах лесничества осуществляется на основании сведений, содержащихся в государственном лесном реестре &lt;14&gt;, материалов специальных изысканий и исследований &lt;15&gt;, документов территориального планирования в порядке, предусмотренном для разработки лесохозяйственных регламентов и порядка их изменений в соответствии с частью 7 статьи 87 Лесного кодекса.</w:t>
      </w:r>
      <w:proofErr w:type="gramEnd"/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&lt;14&gt; Пункт 24 части 1 статьи 93.2 Лесного кодекса.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&lt;15&gt; Абзац первый пункта 11 Состава лесохозяйственного регламента.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13. Планирование сети лесных дорог в границах лесных участков осуществляется лицами, которым лесные участки предоставлены в постоянное (бессрочное) пользование или в аренду, а также лицами, использующими леса на основании сервитута или публичного сервитута, при составлении проекта освоения лесов &lt;16&gt; (далее - лица, использующие леса).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&lt;16&gt; Часть 1 статьи 88 Лесного кодекса.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Юридические и физические лица, реализующие </w:t>
      </w:r>
      <w:proofErr w:type="spellStart"/>
      <w:r w:rsidRPr="0064470C">
        <w:rPr>
          <w:rFonts w:ascii="Times New Roman" w:hAnsi="Times New Roman" w:cs="Times New Roman"/>
          <w:sz w:val="24"/>
          <w:szCs w:val="24"/>
        </w:rPr>
        <w:t>лесоклиматические</w:t>
      </w:r>
      <w:proofErr w:type="spellEnd"/>
      <w:r w:rsidRPr="0064470C">
        <w:rPr>
          <w:rFonts w:ascii="Times New Roman" w:hAnsi="Times New Roman" w:cs="Times New Roman"/>
          <w:sz w:val="24"/>
          <w:szCs w:val="24"/>
        </w:rPr>
        <w:t xml:space="preserve"> проекты (далее - лица, реализующие </w:t>
      </w:r>
      <w:proofErr w:type="spellStart"/>
      <w:r w:rsidRPr="0064470C">
        <w:rPr>
          <w:rFonts w:ascii="Times New Roman" w:hAnsi="Times New Roman" w:cs="Times New Roman"/>
          <w:sz w:val="24"/>
          <w:szCs w:val="24"/>
        </w:rPr>
        <w:t>лесоклиматические</w:t>
      </w:r>
      <w:proofErr w:type="spellEnd"/>
      <w:r w:rsidRPr="0064470C">
        <w:rPr>
          <w:rFonts w:ascii="Times New Roman" w:hAnsi="Times New Roman" w:cs="Times New Roman"/>
          <w:sz w:val="24"/>
          <w:szCs w:val="24"/>
        </w:rPr>
        <w:t xml:space="preserve"> проекты), планируют создание лесохозяйственных дорог &lt;17&gt; на основании соглашения о реализации </w:t>
      </w:r>
      <w:proofErr w:type="spellStart"/>
      <w:r w:rsidRPr="0064470C">
        <w:rPr>
          <w:rFonts w:ascii="Times New Roman" w:hAnsi="Times New Roman" w:cs="Times New Roman"/>
          <w:sz w:val="24"/>
          <w:szCs w:val="24"/>
        </w:rPr>
        <w:t>лесоклиматического</w:t>
      </w:r>
      <w:proofErr w:type="spellEnd"/>
      <w:r w:rsidRPr="0064470C">
        <w:rPr>
          <w:rFonts w:ascii="Times New Roman" w:hAnsi="Times New Roman" w:cs="Times New Roman"/>
          <w:sz w:val="24"/>
          <w:szCs w:val="24"/>
        </w:rPr>
        <w:t xml:space="preserve"> проекта, об установлении сервитута или публичного сервитута, материалов специальных изысканий и исследований &lt;18&gt; при составлении проекта освоения лесов.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&lt;17&gt; Пункт 3 части 2 статьи 23.8 Лесного кодекса.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&lt;18&gt; Абзац десятый пункта 6, пункт 27 Состава проекта освоения лесов.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70C">
        <w:rPr>
          <w:rFonts w:ascii="Times New Roman" w:hAnsi="Times New Roman" w:cs="Times New Roman"/>
          <w:sz w:val="24"/>
          <w:szCs w:val="24"/>
        </w:rPr>
        <w:t xml:space="preserve">В случае реализации </w:t>
      </w:r>
      <w:proofErr w:type="spellStart"/>
      <w:r w:rsidRPr="0064470C">
        <w:rPr>
          <w:rFonts w:ascii="Times New Roman" w:hAnsi="Times New Roman" w:cs="Times New Roman"/>
          <w:sz w:val="24"/>
          <w:szCs w:val="24"/>
        </w:rPr>
        <w:t>лесоклиматического</w:t>
      </w:r>
      <w:proofErr w:type="spellEnd"/>
      <w:r w:rsidRPr="0064470C">
        <w:rPr>
          <w:rFonts w:ascii="Times New Roman" w:hAnsi="Times New Roman" w:cs="Times New Roman"/>
          <w:sz w:val="24"/>
          <w:szCs w:val="24"/>
        </w:rPr>
        <w:t xml:space="preserve"> проекта на лесных (земельных) участках, предоставленных для осуществления видов использования лесов, предусмотренных статьей 25 Лесного кодекса, и расположенных на территории, в пределах которой планируется реализация </w:t>
      </w:r>
      <w:proofErr w:type="spellStart"/>
      <w:r w:rsidRPr="0064470C">
        <w:rPr>
          <w:rFonts w:ascii="Times New Roman" w:hAnsi="Times New Roman" w:cs="Times New Roman"/>
          <w:sz w:val="24"/>
          <w:szCs w:val="24"/>
        </w:rPr>
        <w:t>лесоклиматического</w:t>
      </w:r>
      <w:proofErr w:type="spellEnd"/>
      <w:r w:rsidRPr="0064470C">
        <w:rPr>
          <w:rFonts w:ascii="Times New Roman" w:hAnsi="Times New Roman" w:cs="Times New Roman"/>
          <w:sz w:val="24"/>
          <w:szCs w:val="24"/>
        </w:rPr>
        <w:t xml:space="preserve"> проекта, создание лесохозяйственных дорог может осуществляться лицами, реализующими </w:t>
      </w:r>
      <w:proofErr w:type="spellStart"/>
      <w:r w:rsidRPr="0064470C">
        <w:rPr>
          <w:rFonts w:ascii="Times New Roman" w:hAnsi="Times New Roman" w:cs="Times New Roman"/>
          <w:sz w:val="24"/>
          <w:szCs w:val="24"/>
        </w:rPr>
        <w:t>лесоклиматические</w:t>
      </w:r>
      <w:proofErr w:type="spellEnd"/>
      <w:r w:rsidRPr="0064470C">
        <w:rPr>
          <w:rFonts w:ascii="Times New Roman" w:hAnsi="Times New Roman" w:cs="Times New Roman"/>
          <w:sz w:val="24"/>
          <w:szCs w:val="24"/>
        </w:rPr>
        <w:t xml:space="preserve"> проекты, в соответствии с транспортной схемой планирования лесных дорог проекта освоения лесов, составленного правообладателем такого участка.</w:t>
      </w:r>
      <w:proofErr w:type="gramEnd"/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14. Информация о планировании сети лесных дорог в границах лесного участка лицами, </w:t>
      </w:r>
      <w:r w:rsidRPr="0064470C">
        <w:rPr>
          <w:rFonts w:ascii="Times New Roman" w:hAnsi="Times New Roman" w:cs="Times New Roman"/>
          <w:sz w:val="24"/>
          <w:szCs w:val="24"/>
        </w:rPr>
        <w:lastRenderedPageBreak/>
        <w:t>использующими леса, включается в состав проекта освоения лесов и отображается в характеристике существующих и проектируемых объектов лесной инфраструктуры на лесном участке в разделе "Создание и эксплуатация лесной инфраструктуры" &lt;19&gt;, а также на тематической лесной карте проекта освоения лесов &lt;20&gt;.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&lt;19&gt; Пункт 7 Состава проекта освоения лесов.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&lt;20&gt; Абзац пятый пункта 10 Состава проекта освоения лесов.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15. Планирование сети лесных дорог в границах субъекта Российской Федерации, лесничества и лесного участка осуществляется на период действия лесного плана субъекта Российской Федерации, лесохозяйственного регламента лесничества, проекта освоения лесов.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16. Сведения о планируемых к созданию лесных дорогах и созданных лесных дорогах вносятся в государственный лесной реестр &lt;21&gt; органами государственной власти, органами местного самоуправления в пределах их полномочий, определенных в соответствии со статьями 81 - 84 Лесного кодекса, на основании проекта освоения лесов, лесной декларации и иных документов &lt;22&gt;.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&lt;21&gt; Пункт 24 части 1 статьи 93.2 Лесного кодекса.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&lt;22&gt; Пункт 302 Правил ведения государственного лесного реестра.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17. При планировании сети лесных дорог определяется необходимая протяженность и плотность лесных дорог в границах субъекта Российской Федерации, лесничества, лесного участка.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18. При планировании сети лесных дорог учитываются назначение лесных дорог, срок эксплуатации, отнесение к объектам капитального строительства или к некапитальным строениям, сооружениям, тип покрытия &lt;23&gt;.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&lt;23&gt; Части 4 - 7 статьи 23.7 Лесного кодекса.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19. Планирование сети лесных дорог осуществляется в соответствии с правовым режимом эксплуатационных, защитных, резервных лесов и видами разрешенного использования лесов.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20. Планирование сети лесных дорог осуществляется при проектировании, создании, содержании и эксплуатации объектов лесной инфраструктуры в соответствии с частью 5 статьи 13 Лесного кодекса &lt;24&gt;.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&lt;24&gt; Приказ Минприроды России от 05.08.2020 N 565 "Об утверждении Порядка проектирования, создания, содержания и эксплуатации объектов лесной инфраструктуры" (зарегистрирован Минюстом России 20.11.2020, регистрационный N 61050) (далее - Порядок проектирования лесной инфраструктуры). Нормативный правовой акт действует до 01.01.2027.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21. При планировании сети лесных дорог определяется очередность создания лесных дорог согласно приоритетности выполнения работ по сохранению лесов, лесоустройству и освоению лесных участков.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22. Планирование сети лесных дорог осуществляется в соответствии с существующей дорожной сетью, включая дороги общего пользования, другие объекты лесной инфраструктуры и объекты, не связанные с созданием лесной инфраструктуры.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lastRenderedPageBreak/>
        <w:t>23. Планирование сети лесных дорог в горных районах осуществляется в соответствии с особенностями территории и обеспечения транспортировки грузов по кратчайшему направлению, включая прокладку трасс по водоразделам и через перевалы.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24. В лесах I и II класса природной пожарной опасности планируемая сеть лесных дорог должна учитывать существующие дороги и просеки, естественные грунтовые проезды в лесу, обеспечивая подъезд к естественным источникам воды и противопожарным водоемам.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Планирование сети лесных дорог лесного участка осуществляется в соответствии с местоположением лесных кварталов (лесотаксационных выделов), в которых допускается заготовка древесины, размеров лесосек, сроков и способов их примыкания, типа местности и степени увлажнения лесного участка, а также с учетом территориального размещения проектируемых объектов лесной, лесоперерабатывающей инфраструктуры, выполнения мероприятий по сохранению лесов на лесном участке.</w:t>
      </w:r>
      <w:proofErr w:type="gramEnd"/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При наличии на территории лесного участка особо охраняемых природных территорий планирование сети лесных дорог должно осуществляться в соответствии с положениями об особо охраняемых природных территориях &lt;25&gt;.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364B" w:rsidRPr="0064470C" w:rsidRDefault="00AE3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&lt;25&gt; Федеральный закон от 14.03.1995 N 33-ФЗ "Об особо охраняемых природных территориях".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Приложение</w:t>
      </w:r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к Правилам планирования сети</w:t>
      </w:r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 xml:space="preserve">лесных дорог, </w:t>
      </w:r>
      <w:proofErr w:type="gramStart"/>
      <w:r w:rsidRPr="0064470C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приказом Минприроды России</w:t>
      </w:r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от 28.04.2026 N 256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364B" w:rsidRPr="0064470C" w:rsidRDefault="00AE36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70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E364B" w:rsidRPr="006447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E364B" w:rsidRPr="0064470C" w:rsidRDefault="00AE3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34"/>
            <w:bookmarkEnd w:id="3"/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Транспортная схема планирования лесных дорог</w:t>
            </w:r>
          </w:p>
        </w:tc>
      </w:tr>
    </w:tbl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6"/>
        <w:gridCol w:w="2117"/>
        <w:gridCol w:w="3488"/>
      </w:tblGrid>
      <w:tr w:rsidR="00AE364B" w:rsidRPr="0064470C">
        <w:tc>
          <w:tcPr>
            <w:tcW w:w="9071" w:type="dxa"/>
            <w:gridSpan w:val="3"/>
          </w:tcPr>
          <w:p w:rsidR="00AE364B" w:rsidRPr="0064470C" w:rsidRDefault="00AE36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1. Картографическая часть</w:t>
            </w:r>
          </w:p>
        </w:tc>
      </w:tr>
      <w:tr w:rsidR="00AE364B" w:rsidRPr="0064470C">
        <w:tc>
          <w:tcPr>
            <w:tcW w:w="9071" w:type="dxa"/>
            <w:gridSpan w:val="3"/>
          </w:tcPr>
          <w:p w:rsidR="00AE364B" w:rsidRPr="0064470C" w:rsidRDefault="00AE3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Транспортная схема лесного участка, лесничества, субъекта Российской Федерации</w:t>
            </w:r>
          </w:p>
          <w:p w:rsidR="00AE364B" w:rsidRPr="0064470C" w:rsidRDefault="00AE3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(указать нужное)</w:t>
            </w:r>
          </w:p>
        </w:tc>
      </w:tr>
      <w:tr w:rsidR="00AE364B" w:rsidRPr="0064470C">
        <w:tc>
          <w:tcPr>
            <w:tcW w:w="9071" w:type="dxa"/>
            <w:gridSpan w:val="3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органа государственной власти, органа местного самоуправления</w:t>
            </w:r>
          </w:p>
        </w:tc>
      </w:tr>
      <w:tr w:rsidR="00AE364B" w:rsidRPr="0064470C">
        <w:tc>
          <w:tcPr>
            <w:tcW w:w="9071" w:type="dxa"/>
            <w:gridSpan w:val="3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</w:tr>
      <w:tr w:rsidR="00AE364B" w:rsidRPr="0064470C">
        <w:tc>
          <w:tcPr>
            <w:tcW w:w="9071" w:type="dxa"/>
            <w:gridSpan w:val="3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физического лица</w:t>
            </w:r>
          </w:p>
        </w:tc>
      </w:tr>
      <w:tr w:rsidR="00AE364B" w:rsidRPr="0064470C">
        <w:tc>
          <w:tcPr>
            <w:tcW w:w="9071" w:type="dxa"/>
            <w:gridSpan w:val="3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"__" ________ 20__ г. N ______ (дата составления)</w:t>
            </w:r>
          </w:p>
        </w:tc>
      </w:tr>
      <w:tr w:rsidR="00AE364B" w:rsidRPr="0064470C">
        <w:tc>
          <w:tcPr>
            <w:tcW w:w="5583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Федерации:</w:t>
            </w:r>
          </w:p>
        </w:tc>
        <w:tc>
          <w:tcPr>
            <w:tcW w:w="3488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5583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Учетный номер лесничества:</w:t>
            </w:r>
          </w:p>
        </w:tc>
        <w:tc>
          <w:tcPr>
            <w:tcW w:w="3488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5583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Учетный номер лесного участка:</w:t>
            </w:r>
          </w:p>
        </w:tc>
        <w:tc>
          <w:tcPr>
            <w:tcW w:w="3488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5583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 лесного участка:</w:t>
            </w:r>
          </w:p>
        </w:tc>
        <w:tc>
          <w:tcPr>
            <w:tcW w:w="3488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Место для отображения картографической схемы:</w:t>
            </w:r>
          </w:p>
        </w:tc>
      </w:tr>
      <w:tr w:rsidR="00AE364B" w:rsidRPr="0064470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blPrEx>
          <w:tblBorders>
            <w:insideH w:val="nil"/>
          </w:tblBorders>
        </w:tblPrEx>
        <w:tc>
          <w:tcPr>
            <w:tcW w:w="3466" w:type="dxa"/>
            <w:tcBorders>
              <w:bottom w:val="nil"/>
            </w:tcBorders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Масштаб:</w:t>
            </w:r>
          </w:p>
        </w:tc>
        <w:tc>
          <w:tcPr>
            <w:tcW w:w="5605" w:type="dxa"/>
            <w:gridSpan w:val="2"/>
            <w:tcBorders>
              <w:bottom w:val="nil"/>
            </w:tcBorders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</w:tc>
      </w:tr>
      <w:tr w:rsidR="00AE364B" w:rsidRPr="0064470C">
        <w:tblPrEx>
          <w:tblBorders>
            <w:insideH w:val="nil"/>
          </w:tblBorders>
        </w:tblPrEx>
        <w:tc>
          <w:tcPr>
            <w:tcW w:w="3466" w:type="dxa"/>
            <w:tcBorders>
              <w:top w:val="nil"/>
            </w:tcBorders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top w:val="nil"/>
            </w:tcBorders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7"/>
        <w:gridCol w:w="2884"/>
      </w:tblGrid>
      <w:tr w:rsidR="00AE364B" w:rsidRPr="0064470C">
        <w:tc>
          <w:tcPr>
            <w:tcW w:w="9071" w:type="dxa"/>
            <w:gridSpan w:val="2"/>
          </w:tcPr>
          <w:p w:rsidR="00AE364B" w:rsidRPr="0064470C" w:rsidRDefault="00AE364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2. Текстовая часть</w:t>
            </w:r>
          </w:p>
        </w:tc>
      </w:tr>
      <w:tr w:rsidR="00AE364B" w:rsidRPr="0064470C">
        <w:tc>
          <w:tcPr>
            <w:tcW w:w="9071" w:type="dxa"/>
            <w:gridSpan w:val="2"/>
          </w:tcPr>
          <w:p w:rsidR="00AE364B" w:rsidRPr="0064470C" w:rsidRDefault="00AE3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планируемых к созданию и созданных лесных дорогах, расположенных в границах субъекта Российской Федерации, лесничества, лесного участка (указать </w:t>
            </w:r>
            <w:proofErr w:type="gramStart"/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Назначение планируемых к созданию лесных дорог (</w:t>
            </w:r>
            <w:proofErr w:type="gramStart"/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лесотранспортная</w:t>
            </w:r>
            <w:proofErr w:type="gramEnd"/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, лесохозяйственная)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Срок эксплуатации лесных дорог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Отнесение лесных дорог к объектам капитального строительства или к некапитальным строениям, сооружениям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Тип покрытия лесных дорог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Год (годы) планируемого создания лесных дорог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Площадь планируемых к созданию лесных дорог, в кв. метрах, с округлением до 1 кв. метра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Протяженность планируемых к созданию лесных дорог, в километрах, с округлением до 0,1 километра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Учетный номер лесничества, в границах которого планируются к созданию лесные дороги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Учетный номер участкового лесничества, в границах которого планируются к созданию лесные дороги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Учетный номер лесного квартала, в границах которого планируются к созданию лесные дороги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Учетный номер лесотаксационного выдела, в границах которого планируются к созданию лесные дороги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Учетный номер лесного участка, в границах которого планируются к созданию лесные дороги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6187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Описание местоположения границ планируемых к созданию лесных дорог (список координат характерных точек центральной оси лесной дороги в установленной системе координат, в метрах, с округлением до 0,01 метра, с указанием метода и погрешности определения координат)</w:t>
            </w:r>
          </w:p>
        </w:tc>
        <w:tc>
          <w:tcPr>
            <w:tcW w:w="288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9071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потребности создания лесных дорог (необходимая протяженность и </w:t>
            </w:r>
            <w:r w:rsidRPr="00644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плотность планируемых лесных дорог):</w:t>
            </w:r>
          </w:p>
        </w:tc>
      </w:tr>
      <w:tr w:rsidR="00AE364B" w:rsidRPr="0064470C">
        <w:tc>
          <w:tcPr>
            <w:tcW w:w="9071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9071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Сведения об оценке воздействия на окружающую среду:</w:t>
            </w:r>
          </w:p>
        </w:tc>
      </w:tr>
      <w:tr w:rsidR="00AE364B" w:rsidRPr="0064470C">
        <w:tc>
          <w:tcPr>
            <w:tcW w:w="9071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9071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Сведения о перечне мероприятий по предотвращению негативного воздействия на окружающую среду:</w:t>
            </w:r>
          </w:p>
        </w:tc>
      </w:tr>
      <w:tr w:rsidR="00AE364B" w:rsidRPr="0064470C">
        <w:tc>
          <w:tcPr>
            <w:tcW w:w="9071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9071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Сведения о лице, подготовившем транспортную схему планирования лесных дорог:</w:t>
            </w:r>
          </w:p>
        </w:tc>
      </w:tr>
      <w:tr w:rsidR="00AE364B" w:rsidRPr="0064470C">
        <w:tc>
          <w:tcPr>
            <w:tcW w:w="9071" w:type="dxa"/>
            <w:gridSpan w:val="2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69"/>
        <w:gridCol w:w="1814"/>
        <w:gridCol w:w="3345"/>
      </w:tblGrid>
      <w:tr w:rsidR="00AE364B" w:rsidRPr="0064470C">
        <w:tc>
          <w:tcPr>
            <w:tcW w:w="3869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4B" w:rsidRPr="0064470C">
        <w:tc>
          <w:tcPr>
            <w:tcW w:w="3869" w:type="dxa"/>
          </w:tcPr>
          <w:p w:rsidR="00AE364B" w:rsidRPr="0064470C" w:rsidRDefault="00AE3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(при наличии)</w:t>
            </w:r>
          </w:p>
        </w:tc>
        <w:tc>
          <w:tcPr>
            <w:tcW w:w="1814" w:type="dxa"/>
          </w:tcPr>
          <w:p w:rsidR="00AE364B" w:rsidRPr="0064470C" w:rsidRDefault="00AE3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345" w:type="dxa"/>
          </w:tcPr>
          <w:p w:rsidR="00AE364B" w:rsidRPr="0064470C" w:rsidRDefault="00AE3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  <w:tr w:rsidR="00AE364B" w:rsidRPr="0064470C">
        <w:tblPrEx>
          <w:tblBorders>
            <w:left w:val="nil"/>
            <w:right w:val="nil"/>
            <w:insideV w:val="nil"/>
          </w:tblBorders>
        </w:tblPrEx>
        <w:tc>
          <w:tcPr>
            <w:tcW w:w="3869" w:type="dxa"/>
            <w:tcBorders>
              <w:bottom w:val="nil"/>
            </w:tcBorders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bottom w:val="nil"/>
            </w:tcBorders>
          </w:tcPr>
          <w:p w:rsidR="00AE364B" w:rsidRPr="0064470C" w:rsidRDefault="00AE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70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AE364B" w:rsidRPr="0064470C" w:rsidRDefault="00AE36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E364B" w:rsidRPr="0064470C" w:rsidSect="0084170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4B"/>
    <w:rsid w:val="001A78C3"/>
    <w:rsid w:val="002426F7"/>
    <w:rsid w:val="002D7D9A"/>
    <w:rsid w:val="00454620"/>
    <w:rsid w:val="0064470C"/>
    <w:rsid w:val="00712DB5"/>
    <w:rsid w:val="007D328D"/>
    <w:rsid w:val="00847224"/>
    <w:rsid w:val="008F54BB"/>
    <w:rsid w:val="00943A03"/>
    <w:rsid w:val="00AE364B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AE3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6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44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AE3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6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44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special/documents/document/60146" TargetMode="External"/><Relationship Id="rId5" Type="http://schemas.openxmlformats.org/officeDocument/2006/relationships/hyperlink" Target="http://publication.pravo.gov.ru/document/0001202605290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2026-06-01T05:34:00Z</dcterms:created>
  <dcterms:modified xsi:type="dcterms:W3CDTF">2026-06-04T07:04:00Z</dcterms:modified>
</cp:coreProperties>
</file>