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415" w:rsidRPr="000A2415" w:rsidRDefault="000A2415" w:rsidP="00895112">
      <w:pPr>
        <w:pStyle w:val="a3"/>
        <w:spacing w:line="360" w:lineRule="auto"/>
        <w:jc w:val="center"/>
        <w:rPr>
          <w:b/>
        </w:rPr>
      </w:pPr>
      <w:r>
        <w:rPr>
          <w:rStyle w:val="a5"/>
        </w:rPr>
        <w:t>РОССИЙСКАЯ ФЕДЕРАЦИЯ</w:t>
      </w:r>
      <w:r>
        <w:br/>
      </w:r>
      <w:hyperlink r:id="rId6" w:history="1">
        <w:r w:rsidRPr="00895112">
          <w:rPr>
            <w:rStyle w:val="a4"/>
            <w:b/>
          </w:rPr>
          <w:t>Федеральный закон от 04.07.2026 N 218-ФЗ</w:t>
        </w:r>
      </w:hyperlink>
    </w:p>
    <w:p w:rsidR="00895112" w:rsidRPr="00895112" w:rsidRDefault="00895112" w:rsidP="00895112">
      <w:pPr>
        <w:pStyle w:val="a3"/>
        <w:ind w:firstLine="567"/>
        <w:jc w:val="both"/>
        <w:rPr>
          <w:b/>
        </w:rPr>
      </w:pPr>
      <w:bookmarkStart w:id="0" w:name="_GoBack"/>
      <w:bookmarkEnd w:id="0"/>
      <w:r w:rsidRPr="00895112">
        <w:rPr>
          <w:b/>
        </w:rPr>
        <w:t>О внесении изменений в часть вторую Налогового кодекса Российской Федерации</w:t>
      </w:r>
    </w:p>
    <w:p w:rsidR="000A2415" w:rsidRDefault="000A2415" w:rsidP="000A2415">
      <w:pPr>
        <w:pStyle w:val="a3"/>
        <w:ind w:firstLine="567"/>
        <w:jc w:val="right"/>
      </w:pPr>
      <w:proofErr w:type="gramStart"/>
      <w:r>
        <w:t>Принят</w:t>
      </w:r>
      <w:proofErr w:type="gramEnd"/>
      <w:r>
        <w:br/>
        <w:t>Государственной Думой</w:t>
      </w:r>
      <w:r>
        <w:br/>
        <w:t>24 июня 2026 года</w:t>
      </w:r>
    </w:p>
    <w:p w:rsidR="000A2415" w:rsidRDefault="000A2415" w:rsidP="000A2415">
      <w:pPr>
        <w:pStyle w:val="a3"/>
        <w:ind w:firstLine="567"/>
        <w:jc w:val="right"/>
      </w:pPr>
      <w:proofErr w:type="gramStart"/>
      <w:r>
        <w:t>Одобрен</w:t>
      </w:r>
      <w:proofErr w:type="gramEnd"/>
      <w:r>
        <w:br/>
        <w:t>Советом Федерации</w:t>
      </w:r>
      <w:r>
        <w:br/>
        <w:t>1 июля 2026 года</w:t>
      </w:r>
    </w:p>
    <w:p w:rsidR="000A2415" w:rsidRPr="000A2415" w:rsidRDefault="000A2415" w:rsidP="000A2415">
      <w:pPr>
        <w:pStyle w:val="a3"/>
        <w:ind w:firstLine="567"/>
        <w:rPr>
          <w:b/>
        </w:rPr>
      </w:pPr>
      <w:r w:rsidRPr="000A2415">
        <w:rPr>
          <w:b/>
        </w:rPr>
        <w:t>Статья 1</w:t>
      </w:r>
    </w:p>
    <w:p w:rsidR="000A2415" w:rsidRDefault="000A2415" w:rsidP="000A2415">
      <w:pPr>
        <w:pStyle w:val="a3"/>
        <w:ind w:firstLine="567"/>
        <w:jc w:val="both"/>
      </w:pPr>
      <w:proofErr w:type="gramStart"/>
      <w:r>
        <w:t xml:space="preserve">Внести в часть вторую Налогового </w:t>
      </w:r>
      <w:hyperlink r:id="rId7" w:history="1">
        <w:r>
          <w:rPr>
            <w:rStyle w:val="a4"/>
          </w:rPr>
          <w:t>кодекса</w:t>
        </w:r>
      </w:hyperlink>
      <w:r>
        <w:t xml:space="preserve"> Российской Федерации (Собрание законодательства Российской Федерации, 2000, N 32, ст. 3340; 2001, N 1, ст. 18; N 33, ст. 3413, 3421, 3429; N 53, ст. 5015; 2002, N 22, ст. 2026; N 30, ст. 3027; 2003, N 28, ст. 2886; 2004, N 27, ст. 2711;</w:t>
      </w:r>
      <w:proofErr w:type="gramEnd"/>
      <w:r>
        <w:t xml:space="preserve"> </w:t>
      </w:r>
      <w:proofErr w:type="gramStart"/>
      <w:r>
        <w:t>N 31, ст. 3222; N 34, ст. 3517; N 45, ст. 4377; 2005, N 27, ст. 2713; N 30, ст. 3101, 3118, 3128, 3129, 3130; N 52, ст. 5581; 2006, N 10, ст. 1065; N 31, ст. 3433, 3436; 2007, N 1, ст. 31; N 21, ст. 2461; N 23, ст. 2691;</w:t>
      </w:r>
      <w:proofErr w:type="gramEnd"/>
      <w:r>
        <w:t xml:space="preserve"> N 45, ст. 5417, 5432; 2008, N 30, ст. 3598; N 48, ст. 5519; N 49, ст. 5749; 2009, N 48, ст. 5731, 5732; 2010, N 15, ст. 1746; N 31, ст. 4186, 4198; N 48, ст. 6247, 6250; 2011, N 30, ст. 4566, 4593, 4596; N 45, ст. 6335; </w:t>
      </w:r>
      <w:proofErr w:type="gramStart"/>
      <w:r>
        <w:t>N 48, ст. 6729, 6731; N 49, ст. 7014, 7016; 2012, N 26, ст. 3447; N 27, ст. 3588; N 41, ст. 5526; N 49, ст. 6748, 6751; N 53, ст. 7584, 7619; 2013, N 23, ст. 2866, 2889; N 30, ст. 4049, 4081; N 40, ст. 5038, 5039; N 48, ст. 6165;</w:t>
      </w:r>
      <w:proofErr w:type="gramEnd"/>
      <w:r>
        <w:t xml:space="preserve"> N 52, ст. 6985; 2014, N 23, ст. 2936; N 30, ст. 4239; N 48, ст. 6647, 6663; 2015, N 14, ст. 2023; N 24, ст. 3377; N 48, ст. 6689, 6692, 6693; 2016, N 1, ст. 6; N 9, ст. 1169; N 15, ст. 2063; N 26, ст. 3856; </w:t>
      </w:r>
      <w:proofErr w:type="gramStart"/>
      <w:r>
        <w:t>N 27, ст. 4158, 4175, 4181; N 49, ст. 6844, 6851; 2017, N 1, ст. 4; N 11, ст. 1534; N 47, ст. 6842; N 49, ст. 7307, 7313, 7322, 7323, 7325; 2018, N 24, ст. 3410; N 27, ст. 3942; N 30, ст. 4534; N 32, ст. 5094, 5095, 5096;</w:t>
      </w:r>
      <w:proofErr w:type="gramEnd"/>
      <w:r>
        <w:t xml:space="preserve"> </w:t>
      </w:r>
      <w:proofErr w:type="gramStart"/>
      <w:r>
        <w:t>N 47, ст. 7135; N 49, ст. 7496; N 53, ст. 8419; 2019, N 16, ст. 1826; N 18, ст. 2202, 2225; N 23, ст. 2906; N 31, ст. 4414, 4427; N 39, ст. 5372, 5374, 5375, 5376; 2020, N 24, ст. 3746; N 29, ст. 4505; N 42, ст. 6508;</w:t>
      </w:r>
      <w:proofErr w:type="gramEnd"/>
      <w:r>
        <w:t xml:space="preserve"> </w:t>
      </w:r>
      <w:proofErr w:type="gramStart"/>
      <w:r>
        <w:t>N 46, ст. 7212; N 48, ст. 7625, 7627; 2021, N 1, ст. 9; N 17, ст. 2886; N 18, ст. 3047; N 24, ст. 4217; N 27, ст. 5133, 5136; N 49, ст. 8146, 8147; 2022, N 13, ст. 1956; N 29, ст. 5230, 5234, 5290, 5291; N 48, ст. 8310;</w:t>
      </w:r>
      <w:proofErr w:type="gramEnd"/>
      <w:r>
        <w:t xml:space="preserve"> </w:t>
      </w:r>
      <w:proofErr w:type="gramStart"/>
      <w:r>
        <w:t>N 52, ст. 9379; 2023, N 1, ст. 12; N 5, ст. 698; N 8, ст. 1200; N 9, ст. 1415; N 18, ст. 3250; N 26, ст. 4669, 4676; N 32, ст. 6121; N 43, ст. 7603; N 47, ст. 8315; N 49, ст. 8656; N 52, ст. 9524, 9525;</w:t>
      </w:r>
      <w:proofErr w:type="gramEnd"/>
      <w:r>
        <w:t xml:space="preserve"> </w:t>
      </w:r>
      <w:proofErr w:type="gramStart"/>
      <w:r>
        <w:t>2024, N 8, ст. 1035; N 13, ст. 1672, 1681; N 18, ст. 2405, 2409; N 23, ст. 3038; N 26, ст. 3550; N 29, ст. 4105; N 33, ст. 4955; N 45, ст. 6693; N 49, ст. 7407; 2025, N 30, ст. 4376; N 31, ст. 4651; N 48, ст. 7236;</w:t>
      </w:r>
      <w:proofErr w:type="gramEnd"/>
      <w:r>
        <w:t xml:space="preserve"> </w:t>
      </w:r>
      <w:proofErr w:type="gramStart"/>
      <w:r>
        <w:t>2026, N 17, ст. 2149) следующие изменения:</w:t>
      </w:r>
      <w:proofErr w:type="gramEnd"/>
    </w:p>
    <w:p w:rsidR="000A2415" w:rsidRDefault="000A2415" w:rsidP="000A2415">
      <w:pPr>
        <w:shd w:val="clear" w:color="auto" w:fill="C6D9F1" w:themeFill="text2" w:themeFillTint="33"/>
        <w:ind w:firstLine="567"/>
        <w:jc w:val="both"/>
      </w:pPr>
      <w:r>
        <w:rPr>
          <w:rStyle w:val="a5"/>
        </w:rPr>
        <w:t xml:space="preserve">Пункт 1 ст. 1 </w:t>
      </w:r>
      <w:hyperlink w:anchor="p152" w:history="1">
        <w:r>
          <w:rPr>
            <w:rStyle w:val="a4"/>
            <w:b/>
            <w:bCs/>
          </w:rPr>
          <w:t>вступает</w:t>
        </w:r>
      </w:hyperlink>
      <w:r>
        <w:rPr>
          <w:rStyle w:val="a5"/>
        </w:rPr>
        <w:t xml:space="preserve"> в силу с 01.10.2026.</w:t>
      </w:r>
    </w:p>
    <w:p w:rsidR="000A2415" w:rsidRDefault="000A2415" w:rsidP="000A2415">
      <w:pPr>
        <w:pStyle w:val="a3"/>
        <w:ind w:firstLine="567"/>
        <w:jc w:val="both"/>
      </w:pPr>
      <w:r>
        <w:t xml:space="preserve">1) в </w:t>
      </w:r>
      <w:hyperlink r:id="rId8" w:history="1">
        <w:r>
          <w:rPr>
            <w:rStyle w:val="a4"/>
          </w:rPr>
          <w:t>статье 164</w:t>
        </w:r>
      </w:hyperlink>
      <w:r>
        <w:t>:</w:t>
      </w:r>
    </w:p>
    <w:p w:rsidR="000A2415" w:rsidRDefault="000A2415" w:rsidP="000A2415">
      <w:pPr>
        <w:pStyle w:val="a3"/>
        <w:ind w:firstLine="567"/>
        <w:jc w:val="both"/>
      </w:pPr>
      <w:r>
        <w:t xml:space="preserve">а) в </w:t>
      </w:r>
      <w:hyperlink r:id="rId9" w:history="1">
        <w:r>
          <w:rPr>
            <w:rStyle w:val="a4"/>
          </w:rPr>
          <w:t>подпункте 2 пункта 2</w:t>
        </w:r>
      </w:hyperlink>
      <w:r>
        <w:t>:</w:t>
      </w:r>
    </w:p>
    <w:p w:rsidR="000A2415" w:rsidRDefault="000A2415" w:rsidP="000A2415">
      <w:pPr>
        <w:pStyle w:val="a3"/>
        <w:ind w:firstLine="567"/>
        <w:jc w:val="both"/>
      </w:pPr>
      <w:r>
        <w:t xml:space="preserve">в </w:t>
      </w:r>
      <w:hyperlink r:id="rId10" w:history="1">
        <w:r>
          <w:rPr>
            <w:rStyle w:val="a4"/>
          </w:rPr>
          <w:t>абзаце двенадцатом</w:t>
        </w:r>
      </w:hyperlink>
      <w:r>
        <w:t xml:space="preserve"> слово "пеленок</w:t>
      </w:r>
      <w:proofErr w:type="gramStart"/>
      <w:r>
        <w:t>;"</w:t>
      </w:r>
      <w:proofErr w:type="gramEnd"/>
      <w:r>
        <w:t xml:space="preserve"> заменить словом "пеленок.";</w:t>
      </w:r>
    </w:p>
    <w:p w:rsidR="000A2415" w:rsidRDefault="000A2415" w:rsidP="000A2415">
      <w:pPr>
        <w:pStyle w:val="a3"/>
        <w:ind w:firstLine="567"/>
        <w:jc w:val="both"/>
      </w:pPr>
      <w:hyperlink r:id="rId11" w:history="1">
        <w:r>
          <w:rPr>
            <w:rStyle w:val="a4"/>
          </w:rPr>
          <w:t>дополнить</w:t>
        </w:r>
      </w:hyperlink>
      <w:r>
        <w:t xml:space="preserve"> абзацем тринадцатым следующего содержания:</w:t>
      </w:r>
    </w:p>
    <w:p w:rsidR="000A2415" w:rsidRDefault="000A2415" w:rsidP="000A2415">
      <w:pPr>
        <w:pStyle w:val="a3"/>
        <w:ind w:firstLine="567"/>
        <w:jc w:val="both"/>
      </w:pPr>
      <w:r>
        <w:lastRenderedPageBreak/>
        <w:t xml:space="preserve">"Положения настоящего подпункта применяются при наличии сведений о сертификате соответствия либо о </w:t>
      </w:r>
      <w:proofErr w:type="gramStart"/>
      <w:r>
        <w:t>декларации</w:t>
      </w:r>
      <w:proofErr w:type="gramEnd"/>
      <w:r>
        <w:t xml:space="preserve"> о соответствии, содержащихся в реестре выданных сертификатов соответствия и зарегистрированных деклараций о соответствии, формирование и ведение которого осуществляются национальным органом по аккредитации, а в случае оформления иных документов об оценке соответствия продукции в соответствии с правом Евразийского экономического союза - при наличии таких документов (копий документов) у налогоплательщика;";</w:t>
      </w:r>
    </w:p>
    <w:p w:rsidR="000A2415" w:rsidRDefault="000A2415" w:rsidP="000A2415">
      <w:pPr>
        <w:pStyle w:val="a3"/>
        <w:ind w:firstLine="567"/>
        <w:jc w:val="both"/>
      </w:pPr>
      <w:r>
        <w:t xml:space="preserve">б) </w:t>
      </w:r>
      <w:hyperlink r:id="rId12" w:history="1">
        <w:r>
          <w:rPr>
            <w:rStyle w:val="a4"/>
          </w:rPr>
          <w:t>пункт 5</w:t>
        </w:r>
      </w:hyperlink>
      <w:r>
        <w:t xml:space="preserve"> дополнить словами ", с учетом положений пунктов 10 и 11 настоящей статьи";</w:t>
      </w:r>
    </w:p>
    <w:p w:rsidR="000A2415" w:rsidRDefault="000A2415" w:rsidP="000A2415">
      <w:pPr>
        <w:pStyle w:val="a3"/>
        <w:ind w:firstLine="567"/>
        <w:jc w:val="both"/>
      </w:pPr>
      <w:r>
        <w:t xml:space="preserve">в) </w:t>
      </w:r>
      <w:hyperlink r:id="rId13" w:history="1">
        <w:r>
          <w:rPr>
            <w:rStyle w:val="a4"/>
          </w:rPr>
          <w:t>дополнить</w:t>
        </w:r>
      </w:hyperlink>
      <w:r>
        <w:t xml:space="preserve"> пунктом 11 следующего содержания:</w:t>
      </w:r>
    </w:p>
    <w:p w:rsidR="000A2415" w:rsidRDefault="000A2415" w:rsidP="000A2415">
      <w:pPr>
        <w:pStyle w:val="a3"/>
        <w:ind w:firstLine="567"/>
        <w:jc w:val="both"/>
      </w:pPr>
      <w:r>
        <w:t xml:space="preserve">"11. При ввозе товаров, указанных в подпункте 2 пункта 2 настоящей статьи, на территорию Российской Федерации и иные территории, находящиеся под ее юрисдикцией, налогоплательщик вправе применять налоговую ставку, указанную в пункте 2 настоящей статьи, при условии представления в таможенный орган при подаче декларации на товары сведений о сертификате соответствия либо о </w:t>
      </w:r>
      <w:proofErr w:type="gramStart"/>
      <w:r>
        <w:t>декларации</w:t>
      </w:r>
      <w:proofErr w:type="gramEnd"/>
      <w:r>
        <w:t xml:space="preserve"> о соответствии, содержащихся в реестре выданных сертификатов соответствия и зарегистрированных деклараций о соответствии, формирование и ведение которого осуществляются национальным органом по аккредитации, а в случае оформления иных документов об оценке соответствия продукции в соответствии с правом Евразийского экономического союза - при условии представления таких документов (копий документов) в таможенный орган при подаче декларации на товары</w:t>
      </w:r>
      <w:proofErr w:type="gramStart"/>
      <w:r>
        <w:t>.";</w:t>
      </w:r>
      <w:proofErr w:type="gramEnd"/>
    </w:p>
    <w:p w:rsidR="000A2415" w:rsidRDefault="000A2415" w:rsidP="000A2415">
      <w:pPr>
        <w:shd w:val="clear" w:color="auto" w:fill="C6D9F1" w:themeFill="text2" w:themeFillTint="33"/>
        <w:ind w:firstLine="567"/>
        <w:jc w:val="both"/>
      </w:pPr>
      <w:r>
        <w:rPr>
          <w:rStyle w:val="a5"/>
        </w:rPr>
        <w:t xml:space="preserve">Пункт 2 ст. 1 </w:t>
      </w:r>
      <w:hyperlink w:anchor="p152" w:history="1">
        <w:r>
          <w:rPr>
            <w:rStyle w:val="a4"/>
            <w:b/>
            <w:bCs/>
          </w:rPr>
          <w:t>вступает</w:t>
        </w:r>
      </w:hyperlink>
      <w:r>
        <w:rPr>
          <w:rStyle w:val="a5"/>
        </w:rPr>
        <w:t xml:space="preserve"> в силу с 01.10.2026.</w:t>
      </w:r>
    </w:p>
    <w:p w:rsidR="000A2415" w:rsidRDefault="000A2415" w:rsidP="000A2415">
      <w:pPr>
        <w:pStyle w:val="a3"/>
        <w:ind w:firstLine="567"/>
        <w:jc w:val="both"/>
      </w:pPr>
      <w:r>
        <w:t xml:space="preserve">2) в </w:t>
      </w:r>
      <w:hyperlink r:id="rId14" w:history="1">
        <w:r>
          <w:rPr>
            <w:rStyle w:val="a4"/>
          </w:rPr>
          <w:t>пункте 2.1 статьи 170</w:t>
        </w:r>
      </w:hyperlink>
      <w:r>
        <w:t>:</w:t>
      </w:r>
    </w:p>
    <w:p w:rsidR="000A2415" w:rsidRDefault="000A2415" w:rsidP="000A2415">
      <w:pPr>
        <w:pStyle w:val="a3"/>
        <w:ind w:firstLine="567"/>
        <w:jc w:val="both"/>
      </w:pPr>
      <w:r>
        <w:t xml:space="preserve">а) </w:t>
      </w:r>
      <w:hyperlink r:id="rId15" w:history="1">
        <w:r>
          <w:rPr>
            <w:rStyle w:val="a4"/>
          </w:rPr>
          <w:t>дополнить</w:t>
        </w:r>
      </w:hyperlink>
      <w:r>
        <w:t xml:space="preserve"> новым абзацем вторым следующего содержания:</w:t>
      </w:r>
    </w:p>
    <w:p w:rsidR="000A2415" w:rsidRDefault="000A2415" w:rsidP="000A2415">
      <w:pPr>
        <w:pStyle w:val="a3"/>
        <w:ind w:firstLine="567"/>
        <w:jc w:val="both"/>
      </w:pPr>
      <w:proofErr w:type="gramStart"/>
      <w:r>
        <w:t xml:space="preserve">"При получении налогоплательщиком средств (в том числе в виде капитального гранта и платы </w:t>
      </w:r>
      <w:proofErr w:type="spellStart"/>
      <w:r>
        <w:t>концедента</w:t>
      </w:r>
      <w:proofErr w:type="spellEnd"/>
      <w:r>
        <w:t xml:space="preserve"> по концессионным соглашениям), источником финансового обеспечения которых являются субсидии и (или) бюджетные инвестиции, предоставленные их получателям для последующего предоставления иным лицам (в том числе налогоплательщику) в соответствии с бюджетным законодательством Российской Федерации на безвозмездной и безвозвратной основе, от получателя указанных субсидий и (или) бюджетных инвестиций данные</w:t>
      </w:r>
      <w:proofErr w:type="gramEnd"/>
      <w:r>
        <w:t xml:space="preserve"> средства в целях настоящей статьи приравниваются к субсидиям и (или) бюджетным инвестициям, полученным налогоплательщиком из бюджетов бюджетной системы Российской Федерации</w:t>
      </w:r>
      <w:proofErr w:type="gramStart"/>
      <w:r>
        <w:t>.";</w:t>
      </w:r>
      <w:proofErr w:type="gramEnd"/>
    </w:p>
    <w:p w:rsidR="000A2415" w:rsidRDefault="000A2415" w:rsidP="000A2415">
      <w:pPr>
        <w:pStyle w:val="a3"/>
        <w:ind w:firstLine="567"/>
        <w:jc w:val="both"/>
      </w:pPr>
      <w:r>
        <w:t xml:space="preserve">б) </w:t>
      </w:r>
      <w:hyperlink r:id="rId16" w:history="1">
        <w:r>
          <w:rPr>
            <w:rStyle w:val="a4"/>
          </w:rPr>
          <w:t>абзацы второй</w:t>
        </w:r>
      </w:hyperlink>
      <w:r>
        <w:t xml:space="preserve"> и </w:t>
      </w:r>
      <w:hyperlink r:id="rId17" w:history="1">
        <w:r>
          <w:rPr>
            <w:rStyle w:val="a4"/>
          </w:rPr>
          <w:t>третий</w:t>
        </w:r>
      </w:hyperlink>
      <w:r>
        <w:t xml:space="preserve"> считать соответственно абзацами третьим и четвертым;</w:t>
      </w:r>
    </w:p>
    <w:p w:rsidR="000A2415" w:rsidRDefault="000A2415" w:rsidP="000A2415">
      <w:pPr>
        <w:pStyle w:val="a3"/>
        <w:ind w:firstLine="567"/>
        <w:jc w:val="both"/>
      </w:pPr>
      <w:r>
        <w:t xml:space="preserve">в) </w:t>
      </w:r>
      <w:hyperlink r:id="rId18" w:history="1">
        <w:r>
          <w:rPr>
            <w:rStyle w:val="a4"/>
          </w:rPr>
          <w:t>абзац четвертый</w:t>
        </w:r>
      </w:hyperlink>
      <w:r>
        <w:t xml:space="preserve"> считать абзацем пятым и в нем слова "и (или) бюджетных инвестиций" исключить;</w:t>
      </w:r>
    </w:p>
    <w:p w:rsidR="000A2415" w:rsidRDefault="000A2415" w:rsidP="000A2415">
      <w:pPr>
        <w:pStyle w:val="a3"/>
        <w:ind w:firstLine="567"/>
        <w:jc w:val="both"/>
      </w:pPr>
      <w:r>
        <w:t xml:space="preserve">г) </w:t>
      </w:r>
      <w:hyperlink r:id="rId19" w:history="1">
        <w:r>
          <w:rPr>
            <w:rStyle w:val="a4"/>
          </w:rPr>
          <w:t>абзацы пятый</w:t>
        </w:r>
      </w:hyperlink>
      <w:r>
        <w:t xml:space="preserve"> и </w:t>
      </w:r>
      <w:hyperlink r:id="rId20" w:history="1">
        <w:r>
          <w:rPr>
            <w:rStyle w:val="a4"/>
          </w:rPr>
          <w:t>шестой</w:t>
        </w:r>
      </w:hyperlink>
      <w:r>
        <w:t xml:space="preserve"> считать соответственно абзацами шестым и седьмым;</w:t>
      </w:r>
    </w:p>
    <w:p w:rsidR="000A2415" w:rsidRDefault="000A2415" w:rsidP="000A2415">
      <w:pPr>
        <w:pStyle w:val="a3"/>
        <w:ind w:firstLine="567"/>
        <w:jc w:val="both"/>
      </w:pPr>
      <w:r>
        <w:t xml:space="preserve">д) </w:t>
      </w:r>
      <w:hyperlink r:id="rId21" w:history="1">
        <w:r>
          <w:rPr>
            <w:rStyle w:val="a4"/>
          </w:rPr>
          <w:t>абзац седьмой</w:t>
        </w:r>
      </w:hyperlink>
      <w:r>
        <w:t xml:space="preserve"> считать абзацем восьмым и в нем слова "проведении капитального строительства и (или) приобретении недвижимого имущества" заменить словами "приобретении имущества, проведении капитального строительства недвижимого имущества";</w:t>
      </w:r>
    </w:p>
    <w:p w:rsidR="000A2415" w:rsidRDefault="000A2415" w:rsidP="000A2415">
      <w:pPr>
        <w:pStyle w:val="a3"/>
        <w:ind w:firstLine="567"/>
        <w:jc w:val="both"/>
      </w:pPr>
      <w:r>
        <w:lastRenderedPageBreak/>
        <w:t xml:space="preserve">е) </w:t>
      </w:r>
      <w:hyperlink r:id="rId22" w:history="1">
        <w:r>
          <w:rPr>
            <w:rStyle w:val="a4"/>
          </w:rPr>
          <w:t>абзац восьмой</w:t>
        </w:r>
      </w:hyperlink>
      <w:r>
        <w:t xml:space="preserve"> считать абзацем девятым;</w:t>
      </w:r>
    </w:p>
    <w:p w:rsidR="000A2415" w:rsidRDefault="000A2415" w:rsidP="000A2415">
      <w:pPr>
        <w:pStyle w:val="a3"/>
        <w:ind w:firstLine="567"/>
        <w:jc w:val="both"/>
      </w:pPr>
      <w:r>
        <w:t xml:space="preserve">3) в </w:t>
      </w:r>
      <w:hyperlink r:id="rId23" w:history="1">
        <w:r>
          <w:rPr>
            <w:rStyle w:val="a4"/>
          </w:rPr>
          <w:t>статье 179.7</w:t>
        </w:r>
      </w:hyperlink>
      <w:r>
        <w:t>:</w:t>
      </w:r>
    </w:p>
    <w:p w:rsidR="000A2415" w:rsidRDefault="000A2415" w:rsidP="000A2415">
      <w:pPr>
        <w:pStyle w:val="a3"/>
        <w:ind w:firstLine="567"/>
        <w:jc w:val="both"/>
      </w:pPr>
      <w:r>
        <w:t xml:space="preserve">а) </w:t>
      </w:r>
      <w:hyperlink r:id="rId24" w:history="1">
        <w:r>
          <w:rPr>
            <w:rStyle w:val="a4"/>
          </w:rPr>
          <w:t>абзац второй пункта 3</w:t>
        </w:r>
      </w:hyperlink>
      <w:r>
        <w:t xml:space="preserve"> после слов "по 1 января 2026 года" дополнить словами "или с 1 июля 2014 года по 31 декабря 2026 года", после слов "60 миллиардов рублей" дополнить словами "или не менее 100 миллиардов рублей соответственно";</w:t>
      </w:r>
    </w:p>
    <w:p w:rsidR="000A2415" w:rsidRDefault="000A2415" w:rsidP="000A2415">
      <w:pPr>
        <w:pStyle w:val="a3"/>
        <w:ind w:firstLine="567"/>
        <w:jc w:val="both"/>
      </w:pPr>
      <w:r>
        <w:t xml:space="preserve">б) в </w:t>
      </w:r>
      <w:hyperlink r:id="rId25" w:history="1">
        <w:r>
          <w:rPr>
            <w:rStyle w:val="a4"/>
          </w:rPr>
          <w:t>пункте 5</w:t>
        </w:r>
      </w:hyperlink>
      <w:r>
        <w:t>:</w:t>
      </w:r>
    </w:p>
    <w:p w:rsidR="000A2415" w:rsidRDefault="000A2415" w:rsidP="000A2415">
      <w:pPr>
        <w:pStyle w:val="a3"/>
        <w:ind w:firstLine="567"/>
        <w:jc w:val="both"/>
      </w:pPr>
      <w:r>
        <w:t xml:space="preserve">в </w:t>
      </w:r>
      <w:hyperlink r:id="rId26" w:history="1">
        <w:r>
          <w:rPr>
            <w:rStyle w:val="a4"/>
          </w:rPr>
          <w:t>подпункте 1</w:t>
        </w:r>
      </w:hyperlink>
      <w:r>
        <w:t xml:space="preserve"> после слов "объема производства" дополнить словами "высокооктанового (по исследовательскому методу 92 и более)", слова "класса 5" заменить словами ", выпуск в обращение и обращение которого разрешены на территории Российской Федерации";</w:t>
      </w:r>
    </w:p>
    <w:p w:rsidR="000A2415" w:rsidRDefault="000A2415" w:rsidP="000A2415">
      <w:pPr>
        <w:pStyle w:val="a3"/>
        <w:ind w:firstLine="567"/>
        <w:jc w:val="both"/>
      </w:pPr>
      <w:hyperlink r:id="rId27" w:history="1">
        <w:r>
          <w:rPr>
            <w:rStyle w:val="a4"/>
          </w:rPr>
          <w:t>подпункт 2</w:t>
        </w:r>
      </w:hyperlink>
      <w:r>
        <w:t xml:space="preserve"> после слов "по 1 января 2026 года" дополнить словами "или с 1 июля 2014 года по 31 декабря 2026 года", дополнить словами "или не менее 100 миллиардов рублей соответственно";</w:t>
      </w:r>
    </w:p>
    <w:p w:rsidR="000A2415" w:rsidRDefault="000A2415" w:rsidP="000A2415">
      <w:pPr>
        <w:pStyle w:val="a3"/>
        <w:ind w:firstLine="567"/>
        <w:jc w:val="both"/>
      </w:pPr>
      <w:r>
        <w:t xml:space="preserve">в) </w:t>
      </w:r>
      <w:hyperlink r:id="rId28" w:history="1">
        <w:r>
          <w:rPr>
            <w:rStyle w:val="a4"/>
          </w:rPr>
          <w:t>абзац четвертый пункта 5.2</w:t>
        </w:r>
      </w:hyperlink>
      <w:r>
        <w:t xml:space="preserve"> дополнить словами "(по 31 декабря 2026 года включительно, если совокупная первоначальная стоимость объектов основных средств, включенных в такое соглашение и вводимых в эксплуатацию в период с 1 июля 2014 года по 31 декабря 2026 года включительно, составляет не менее 100 миллиардов рублей)";</w:t>
      </w:r>
    </w:p>
    <w:p w:rsidR="000A2415" w:rsidRDefault="000A2415" w:rsidP="000A2415">
      <w:pPr>
        <w:pStyle w:val="a3"/>
        <w:ind w:firstLine="567"/>
        <w:jc w:val="both"/>
      </w:pPr>
      <w:r>
        <w:t xml:space="preserve">г) </w:t>
      </w:r>
      <w:hyperlink r:id="rId29" w:history="1">
        <w:r>
          <w:rPr>
            <w:rStyle w:val="a4"/>
          </w:rPr>
          <w:t>абзац первый подпункта 4 пункта 5.3</w:t>
        </w:r>
      </w:hyperlink>
      <w:r>
        <w:t xml:space="preserve"> после слов "по 1 января 2026 года" дополнить словами "или с 1 июля 2014 года по 31 декабря 2026 года включительно", дополнить словами "или менее 100 миллиардов рублей соответственно";</w:t>
      </w:r>
    </w:p>
    <w:p w:rsidR="000A2415" w:rsidRDefault="000A2415" w:rsidP="000A2415">
      <w:pPr>
        <w:pStyle w:val="a3"/>
        <w:ind w:firstLine="567"/>
        <w:jc w:val="both"/>
      </w:pPr>
      <w:r>
        <w:t xml:space="preserve">д) в </w:t>
      </w:r>
      <w:hyperlink r:id="rId30" w:history="1">
        <w:r>
          <w:rPr>
            <w:rStyle w:val="a4"/>
          </w:rPr>
          <w:t>подпункте 6 пункта 15</w:t>
        </w:r>
      </w:hyperlink>
      <w:r>
        <w:t xml:space="preserve"> слова "класса 5" заменить словами ", выпуск в обращение и обращение которого разрешены на территории Российской Федерации";</w:t>
      </w:r>
    </w:p>
    <w:p w:rsidR="000A2415" w:rsidRDefault="000A2415" w:rsidP="000A2415">
      <w:pPr>
        <w:pStyle w:val="a3"/>
        <w:ind w:firstLine="567"/>
        <w:jc w:val="both"/>
      </w:pPr>
      <w:r>
        <w:t xml:space="preserve">4) </w:t>
      </w:r>
      <w:hyperlink r:id="rId31" w:history="1">
        <w:r>
          <w:rPr>
            <w:rStyle w:val="a4"/>
          </w:rPr>
          <w:t>пункт 3 статьи 182</w:t>
        </w:r>
      </w:hyperlink>
      <w:r>
        <w:t xml:space="preserve"> изложить в следующей редакции:</w:t>
      </w:r>
    </w:p>
    <w:p w:rsidR="000A2415" w:rsidRDefault="000A2415" w:rsidP="000A2415">
      <w:pPr>
        <w:pStyle w:val="a3"/>
        <w:ind w:firstLine="567"/>
        <w:jc w:val="both"/>
      </w:pPr>
      <w:r>
        <w:t>"3. В целях настоящей главы к производству приравниваются:</w:t>
      </w:r>
    </w:p>
    <w:p w:rsidR="000A2415" w:rsidRDefault="000A2415" w:rsidP="000A2415">
      <w:pPr>
        <w:pStyle w:val="a3"/>
        <w:ind w:firstLine="567"/>
        <w:jc w:val="both"/>
      </w:pPr>
      <w:r>
        <w:t>1) розлив алкогольной продукции и пива, осуществляемый как часть общего процесса производства этих товаров в соответствии с требованиями технических регламентов и (или) другой нормативно-технической документации, которые регламентируют процесс производства указанных товаров и утверждаются в порядке, установленном законодательством Российской Федерации;</w:t>
      </w:r>
    </w:p>
    <w:p w:rsidR="000A2415" w:rsidRDefault="000A2415" w:rsidP="000A2415">
      <w:pPr>
        <w:pStyle w:val="a3"/>
        <w:ind w:firstLine="567"/>
        <w:jc w:val="both"/>
      </w:pPr>
      <w:r>
        <w:t>2) любые виды смешения товаров в местах их хранения и реализации (за исключением организаций общественного питания), в результате которого получается подакцизный товар, в отношении которого статьей 193 настоящего Кодекса установлена ставка акциза в размере, превышающем ставки акциза на товары, использованные в качестве сырья (материала);</w:t>
      </w:r>
    </w:p>
    <w:p w:rsidR="000A2415" w:rsidRDefault="000A2415" w:rsidP="000A2415">
      <w:pPr>
        <w:pStyle w:val="a3"/>
        <w:ind w:firstLine="567"/>
        <w:jc w:val="both"/>
      </w:pPr>
      <w:r>
        <w:t xml:space="preserve">3) смешение налогоплательщиком прямогонного бензина, приобретенного (полученного) налогоплательщиком в соответствии с договором купли-продажи (договором об оказании услуг по производству из прямогонного бензина автомобильного бензина), с иными компонентами в целях производства высокооктанового (по </w:t>
      </w:r>
      <w:r>
        <w:lastRenderedPageBreak/>
        <w:t>исследовательскому методу 92 и более) автомобильного бензина, выпуск в обращение и обращение которого разрешены на территории Российской Федерации</w:t>
      </w:r>
      <w:proofErr w:type="gramStart"/>
      <w:r>
        <w:t>.";</w:t>
      </w:r>
      <w:proofErr w:type="gramEnd"/>
    </w:p>
    <w:p w:rsidR="000A2415" w:rsidRDefault="000A2415" w:rsidP="000A2415">
      <w:pPr>
        <w:pStyle w:val="a3"/>
        <w:ind w:firstLine="567"/>
        <w:jc w:val="both"/>
      </w:pPr>
      <w:r>
        <w:t xml:space="preserve">5) в </w:t>
      </w:r>
      <w:hyperlink r:id="rId32" w:history="1">
        <w:r>
          <w:rPr>
            <w:rStyle w:val="a4"/>
          </w:rPr>
          <w:t>пункте 8 статьи 193</w:t>
        </w:r>
      </w:hyperlink>
      <w:r>
        <w:t>:</w:t>
      </w:r>
    </w:p>
    <w:p w:rsidR="000A2415" w:rsidRDefault="000A2415" w:rsidP="000A2415">
      <w:pPr>
        <w:pStyle w:val="a3"/>
        <w:ind w:firstLine="567"/>
        <w:jc w:val="both"/>
      </w:pPr>
      <w:r>
        <w:t xml:space="preserve">а) в </w:t>
      </w:r>
      <w:hyperlink r:id="rId33" w:history="1">
        <w:r>
          <w:rPr>
            <w:rStyle w:val="a4"/>
          </w:rPr>
          <w:t>абзаце восемнадцатом</w:t>
        </w:r>
      </w:hyperlink>
      <w:r>
        <w:t xml:space="preserve"> слово "тоннах</w:t>
      </w:r>
      <w:proofErr w:type="gramStart"/>
      <w:r>
        <w:t>;"</w:t>
      </w:r>
      <w:proofErr w:type="gramEnd"/>
      <w:r>
        <w:t xml:space="preserve"> заменить словами "тоннах. </w:t>
      </w:r>
      <w:proofErr w:type="gramStart"/>
      <w:r>
        <w:t>При этом в VПБ не включается количество прямогонного бензина, реализованного (переданного) налогоплательщиком в налоговом периоде в соответствии с договором купли-продажи (договором об оказании услуг по производству из прямогонного бензина автомобильного бензина) иному лицу в целях производства этим лицом из такого прямогонного бензина высокооктанового (по исследовательскому методу 92 и более) автомобильного бензина, выпуск в обращение и обращение которого разрешены на территории</w:t>
      </w:r>
      <w:proofErr w:type="gramEnd"/>
      <w:r>
        <w:t xml:space="preserve"> Российской Федерации. В случае, если акциз, исчисленный в отношении такого прямогонного бензина, не принят к вычету в порядке, предусмотренном пунктом 13.1 статьи 200 настоящего Кодекса, VПБ подлежит увеличению на объем такого прямогонного бензина в налоговом периоде его реализации (передачи);";</w:t>
      </w:r>
    </w:p>
    <w:p w:rsidR="000A2415" w:rsidRDefault="000A2415" w:rsidP="000A2415">
      <w:pPr>
        <w:pStyle w:val="a3"/>
        <w:ind w:firstLine="567"/>
        <w:jc w:val="both"/>
      </w:pPr>
      <w:r>
        <w:t xml:space="preserve">б) в </w:t>
      </w:r>
      <w:hyperlink r:id="rId34" w:history="1">
        <w:r>
          <w:rPr>
            <w:rStyle w:val="a4"/>
          </w:rPr>
          <w:t>абзаце девятнадцатом</w:t>
        </w:r>
      </w:hyperlink>
      <w:r>
        <w:t xml:space="preserve"> слово "тоннах</w:t>
      </w:r>
      <w:proofErr w:type="gramStart"/>
      <w:r>
        <w:t>;"</w:t>
      </w:r>
      <w:proofErr w:type="gramEnd"/>
      <w:r>
        <w:t xml:space="preserve"> заменить словами "тоннах. </w:t>
      </w:r>
      <w:proofErr w:type="gramStart"/>
      <w:r>
        <w:t>При этом в VСВ включается количество прямогонного бензина, реализованного (переданного) налогоплательщиком в налоговом периоде в соответствии с договором купли-продажи (договором об оказании услуг по производству из прямогонного бензина автомобильного бензина) иному лицу в целях производства этим лицом из такого прямогонного бензина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w:t>
      </w:r>
      <w:proofErr w:type="gramEnd"/>
      <w:r>
        <w:t xml:space="preserve"> Федерации. В случае</w:t>
      </w:r>
      <w:proofErr w:type="gramStart"/>
      <w:r>
        <w:t>,</w:t>
      </w:r>
      <w:proofErr w:type="gramEnd"/>
      <w:r>
        <w:t xml:space="preserve"> если акциз, исчисленный в отношении такого прямогонного бензина, не принят к вычету в порядке, предусмотренном пунктом 13.1 статьи 200 настоящего Кодекса, VСВ подлежит уменьшению на объем такого прямогонного бензина в налоговом периоде его реализации (передачи);";</w:t>
      </w:r>
    </w:p>
    <w:p w:rsidR="000A2415" w:rsidRDefault="000A2415" w:rsidP="000A2415">
      <w:pPr>
        <w:pStyle w:val="a3"/>
        <w:ind w:firstLine="567"/>
        <w:jc w:val="both"/>
      </w:pPr>
      <w:r>
        <w:t xml:space="preserve">в) </w:t>
      </w:r>
      <w:hyperlink r:id="rId35" w:history="1">
        <w:r>
          <w:rPr>
            <w:rStyle w:val="a4"/>
          </w:rPr>
          <w:t>абзац двадцать седьмой</w:t>
        </w:r>
      </w:hyperlink>
      <w:r>
        <w:t xml:space="preserve"> изложить в следующей редакции:</w:t>
      </w:r>
    </w:p>
    <w:p w:rsidR="000A2415" w:rsidRDefault="000A2415" w:rsidP="000A2415">
      <w:pPr>
        <w:pStyle w:val="a3"/>
        <w:ind w:firstLine="567"/>
        <w:jc w:val="both"/>
      </w:pPr>
      <w:proofErr w:type="gramStart"/>
      <w:r>
        <w:t>"объем высокооктанового (по исследовательскому методу 92 и более) автомобильного бензина и (или) дизельного топлива, выпуск в обращение и обращение которых разрешены на территории Российской Федерации, произведенных, в том числе по договору об оказании налогоплательщику услуг по переработке нефтяного сырья, и реализованных налогоплательщиком, имеющим свидетельство о регистрации лица, совершающего операции по переработке нефтяного сырья, и (или) иным лицом, входящим в одну</w:t>
      </w:r>
      <w:proofErr w:type="gramEnd"/>
      <w:r>
        <w:t xml:space="preserve"> </w:t>
      </w:r>
      <w:proofErr w:type="gramStart"/>
      <w:r>
        <w:t>группу лиц с таким налогоплательщиком в соответствии с антимонопольным законодательством Российской Федерации, в налоговом периоде на биржевых торгах, проводимых биржей (биржами), оказался менее минимальной величины реализации на биржевых торгах высокооктанового (по исследовательскому методу 92 и более) автомобильного бензина и (или) дизельного топлива, выпуск в обращение и обращение которых разрешены на территории Российской Федерации, соответственно, определяемой налогоплательщиком самостоятельно в порядке, установленном</w:t>
      </w:r>
      <w:proofErr w:type="gramEnd"/>
      <w:r>
        <w:t xml:space="preserve"> Правительством Российской Федерации. Для целей настоящего абзаца реализацией признается заключение договора купли-продажи на биржевых торгах, проводимых биржей (биржами) в соответствии с Федеральным </w:t>
      </w:r>
      <w:hyperlink r:id="rId36" w:history="1">
        <w:r>
          <w:rPr>
            <w:rStyle w:val="a4"/>
          </w:rPr>
          <w:t>законом</w:t>
        </w:r>
      </w:hyperlink>
      <w:r>
        <w:t xml:space="preserve"> от 21 ноября 2011 года N 325-ФЗ "Об организованных торгах". При этом факт заключения указанного договора подтверждается со стороны соответствующей биржи (бирж) сводными выписками из реестра договоров купли-продажи, заключенных налогоплательщиком (по поручению налогоплательщика) или иным лицом, указанным в настоящем абзаце. </w:t>
      </w:r>
      <w:proofErr w:type="gramStart"/>
      <w:r>
        <w:t xml:space="preserve">Требования, установленные настоящим абзацем, не распространяются на налогоплательщиков, не осуществляющих производство </w:t>
      </w:r>
      <w:r>
        <w:lastRenderedPageBreak/>
        <w:t>высокооктанового (по исследовательскому методу 92 и более) автомобильного бензина и дизельного топлива, выпуск в обращение и обращение которых разрешены на территории Российской Федерации, в налоговом периоде, в том числе на основании договора об оказании налогоплательщику услуг по переработке нефтяного сырья.</w:t>
      </w:r>
      <w:proofErr w:type="gramEnd"/>
      <w:r>
        <w:t xml:space="preserve"> </w:t>
      </w:r>
      <w:proofErr w:type="gramStart"/>
      <w:r>
        <w:t>Также требования настоящего абзаца не применяются при определении ставки акциза в отношении нефтяного сырья, направленного на переработку на расположенные в Хабаровском крае производственные мощности, указанные в свидетельстве о регистрации лица, совершающего операции по переработке нефтяного сырья, выданном налогоплательщику либо организации, непосредственно оказывающей налогоплательщику услуги по переработке нефтяного сырья;";</w:t>
      </w:r>
      <w:proofErr w:type="gramEnd"/>
    </w:p>
    <w:p w:rsidR="000A2415" w:rsidRDefault="000A2415" w:rsidP="000A2415">
      <w:pPr>
        <w:pStyle w:val="a3"/>
        <w:ind w:firstLine="567"/>
        <w:jc w:val="both"/>
      </w:pPr>
      <w:r>
        <w:t xml:space="preserve">г) в </w:t>
      </w:r>
      <w:hyperlink r:id="rId37" w:history="1">
        <w:r>
          <w:rPr>
            <w:rStyle w:val="a4"/>
          </w:rPr>
          <w:t>абзаце двадцать девятом</w:t>
        </w:r>
      </w:hyperlink>
      <w:r>
        <w:t xml:space="preserve"> слова "класса 5" заменить словами ", выпуск в обращение и обращение которого разрешены на территории Российской Федерации";</w:t>
      </w:r>
    </w:p>
    <w:p w:rsidR="000A2415" w:rsidRDefault="000A2415" w:rsidP="000A2415">
      <w:pPr>
        <w:pStyle w:val="a3"/>
        <w:ind w:firstLine="567"/>
        <w:jc w:val="both"/>
      </w:pPr>
      <w:r>
        <w:t xml:space="preserve">6) в </w:t>
      </w:r>
      <w:hyperlink r:id="rId38" w:history="1">
        <w:r>
          <w:rPr>
            <w:rStyle w:val="a4"/>
          </w:rPr>
          <w:t>пункте 11 статьи 194</w:t>
        </w:r>
      </w:hyperlink>
      <w:r>
        <w:t>:</w:t>
      </w:r>
    </w:p>
    <w:p w:rsidR="000A2415" w:rsidRDefault="000A2415" w:rsidP="000A2415">
      <w:pPr>
        <w:pStyle w:val="a3"/>
        <w:ind w:firstLine="567"/>
        <w:jc w:val="both"/>
      </w:pPr>
      <w:r>
        <w:t xml:space="preserve">а) в </w:t>
      </w:r>
      <w:hyperlink r:id="rId39" w:history="1">
        <w:r>
          <w:rPr>
            <w:rStyle w:val="a4"/>
          </w:rPr>
          <w:t>абзаце втором</w:t>
        </w:r>
      </w:hyperlink>
      <w:r>
        <w:t xml:space="preserve"> слова "с начала календарного года до окончания налогового периода" заменить словами "в налоговом периоде", слова "класса 5" заменить словами ", выпуск в обращение и обращение которого разрешены на территории Российской Федерации";</w:t>
      </w:r>
    </w:p>
    <w:p w:rsidR="000A2415" w:rsidRDefault="000A2415" w:rsidP="000A2415">
      <w:pPr>
        <w:pStyle w:val="a3"/>
        <w:ind w:firstLine="567"/>
        <w:jc w:val="both"/>
      </w:pPr>
      <w:r>
        <w:t xml:space="preserve">б) </w:t>
      </w:r>
      <w:hyperlink r:id="rId40" w:history="1">
        <w:r>
          <w:rPr>
            <w:rStyle w:val="a4"/>
          </w:rPr>
          <w:t>абзацы третий</w:t>
        </w:r>
      </w:hyperlink>
      <w:r>
        <w:t xml:space="preserve"> и </w:t>
      </w:r>
      <w:hyperlink r:id="rId41" w:history="1">
        <w:r>
          <w:rPr>
            <w:rStyle w:val="a4"/>
          </w:rPr>
          <w:t>четвертый</w:t>
        </w:r>
      </w:hyperlink>
      <w:r>
        <w:t xml:space="preserve"> изложить в следующей редакции:</w:t>
      </w:r>
    </w:p>
    <w:p w:rsidR="000A2415" w:rsidRDefault="000A2415" w:rsidP="000A2415">
      <w:pPr>
        <w:pStyle w:val="a3"/>
        <w:ind w:firstLine="567"/>
        <w:jc w:val="both"/>
      </w:pPr>
      <w:r>
        <w:t>"0,85 для соответствующего налогового периода 2026 года;</w:t>
      </w:r>
    </w:p>
    <w:p w:rsidR="000A2415" w:rsidRDefault="000A2415" w:rsidP="000A2415">
      <w:pPr>
        <w:pStyle w:val="a3"/>
        <w:ind w:firstLine="567"/>
        <w:jc w:val="both"/>
      </w:pPr>
      <w:r>
        <w:t>0,33 для соответствующего налогового периода 2027 года</w:t>
      </w:r>
      <w:proofErr w:type="gramStart"/>
      <w:r>
        <w:t>.";</w:t>
      </w:r>
      <w:proofErr w:type="gramEnd"/>
    </w:p>
    <w:p w:rsidR="000A2415" w:rsidRDefault="000A2415" w:rsidP="000A2415">
      <w:pPr>
        <w:pStyle w:val="a3"/>
        <w:ind w:firstLine="567"/>
        <w:jc w:val="both"/>
      </w:pPr>
      <w:r>
        <w:t xml:space="preserve">7) </w:t>
      </w:r>
      <w:hyperlink r:id="rId42" w:history="1">
        <w:r>
          <w:rPr>
            <w:rStyle w:val="a4"/>
          </w:rPr>
          <w:t>пункт 2 статьи 198</w:t>
        </w:r>
      </w:hyperlink>
      <w:r>
        <w:t xml:space="preserve"> дополнить подпунктами 4 и 5 следующего содержания:</w:t>
      </w:r>
    </w:p>
    <w:p w:rsidR="000A2415" w:rsidRDefault="000A2415" w:rsidP="000A2415">
      <w:pPr>
        <w:pStyle w:val="a3"/>
        <w:ind w:firstLine="567"/>
        <w:jc w:val="both"/>
      </w:pPr>
      <w:proofErr w:type="gramStart"/>
      <w:r>
        <w:t>"4) по реализации (передаче) налогоплательщиком, имеющим свидетельство о регистрации лица, совершающего операции по переработке нефтяного сырья, прямогонного бензина в соответствии с договором купли-продажи (договором об оказании услуг по производству из прямогонного бензина автомобильного бензина) в целях производства из него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w:t>
      </w:r>
      <w:proofErr w:type="gramEnd"/>
    </w:p>
    <w:p w:rsidR="000A2415" w:rsidRDefault="000A2415" w:rsidP="000A2415">
      <w:pPr>
        <w:pStyle w:val="a3"/>
        <w:ind w:firstLine="567"/>
        <w:jc w:val="both"/>
      </w:pPr>
      <w:proofErr w:type="gramStart"/>
      <w:r>
        <w:t>5) по передаче налогоплательщиком, имеющим свидетельство о регистрации лица, совершающего операции по переработке нефтяного сырья, прямогонного бензина собственнику сырья, имеющему свидетельство о регистрации лица, совершающего операции по переработке нефтяного сырья, из которого произведен такой прямогонный бензин, в случае реализации (передачи) такого прямогонного бензина собственником сырья в соответствии с договором купли-продажи (договором об оказании услуг по производству из прямогонного бензина автомобильного</w:t>
      </w:r>
      <w:proofErr w:type="gramEnd"/>
      <w:r>
        <w:t xml:space="preserve"> бензина) иному лицу в целях производства из него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w:t>
      </w:r>
      <w:proofErr w:type="gramStart"/>
      <w:r>
        <w:t>.";</w:t>
      </w:r>
      <w:proofErr w:type="gramEnd"/>
    </w:p>
    <w:p w:rsidR="000A2415" w:rsidRDefault="000A2415" w:rsidP="000A2415">
      <w:pPr>
        <w:pStyle w:val="a3"/>
        <w:ind w:firstLine="567"/>
        <w:jc w:val="both"/>
      </w:pPr>
      <w:r>
        <w:t xml:space="preserve">8) в </w:t>
      </w:r>
      <w:hyperlink r:id="rId43" w:history="1">
        <w:r>
          <w:rPr>
            <w:rStyle w:val="a4"/>
          </w:rPr>
          <w:t>статье 200</w:t>
        </w:r>
      </w:hyperlink>
      <w:r>
        <w:t>:</w:t>
      </w:r>
    </w:p>
    <w:p w:rsidR="000A2415" w:rsidRDefault="000A2415" w:rsidP="000A2415">
      <w:pPr>
        <w:pStyle w:val="a3"/>
        <w:ind w:firstLine="567"/>
        <w:jc w:val="both"/>
      </w:pPr>
      <w:r>
        <w:t xml:space="preserve">а) </w:t>
      </w:r>
      <w:hyperlink r:id="rId44" w:history="1">
        <w:r>
          <w:rPr>
            <w:rStyle w:val="a4"/>
          </w:rPr>
          <w:t>пункт 5</w:t>
        </w:r>
      </w:hyperlink>
      <w:r>
        <w:t xml:space="preserve"> изложить в следующей редакции:</w:t>
      </w:r>
    </w:p>
    <w:p w:rsidR="000A2415" w:rsidRDefault="000A2415" w:rsidP="000A2415">
      <w:pPr>
        <w:pStyle w:val="a3"/>
        <w:ind w:firstLine="567"/>
        <w:jc w:val="both"/>
      </w:pPr>
      <w:r>
        <w:lastRenderedPageBreak/>
        <w:t>"5. Вычетам подлежат суммы акциза, уплаченные налогоплательщиком, в случае возврата покупателем подакцизных товаров (в том числе в течение гарантийного срока) или отказа от них при соблюдении условий, установленных пунктом 5 статьи 201 настоящего Кодекса.</w:t>
      </w:r>
    </w:p>
    <w:p w:rsidR="000A2415" w:rsidRDefault="000A2415" w:rsidP="000A2415">
      <w:pPr>
        <w:pStyle w:val="a3"/>
        <w:ind w:firstLine="567"/>
        <w:jc w:val="both"/>
      </w:pPr>
      <w:r>
        <w:t>Указанные в настоящем пункте вычеты не применяются в отношении:</w:t>
      </w:r>
    </w:p>
    <w:p w:rsidR="000A2415" w:rsidRDefault="000A2415" w:rsidP="000A2415">
      <w:pPr>
        <w:pStyle w:val="a3"/>
        <w:ind w:firstLine="567"/>
        <w:jc w:val="both"/>
      </w:pPr>
      <w:r>
        <w:t xml:space="preserve">алкогольной продукции, маркируемой федеральными специальными марками и (или) средствами идентификации в соответствии с требованиями Федерального </w:t>
      </w:r>
      <w:hyperlink r:id="rId45" w:history="1">
        <w:r>
          <w:rPr>
            <w:rStyle w:val="a4"/>
          </w:rPr>
          <w:t>закона</w:t>
        </w:r>
      </w:hyperlink>
      <w:r>
        <w:t xml:space="preserve"> от 28 декабря 2009 года N 381-ФЗ "Об основах государственного регулирования торговой деятельности в Российской Федерации";</w:t>
      </w:r>
    </w:p>
    <w:p w:rsidR="000A2415" w:rsidRDefault="000A2415" w:rsidP="000A2415">
      <w:pPr>
        <w:pStyle w:val="a3"/>
        <w:ind w:firstLine="567"/>
        <w:jc w:val="both"/>
      </w:pPr>
      <w:r>
        <w:t>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 произведенного из прямогонного бензина, приобретенного (полученного) налогоплательщиком в соответствии с договором купли-продажи (договором об оказании услуг по производству из прямогонного бензина автомобильного бензина)</w:t>
      </w:r>
      <w:proofErr w:type="gramStart"/>
      <w:r>
        <w:t>."</w:t>
      </w:r>
      <w:proofErr w:type="gramEnd"/>
      <w:r>
        <w:t>;</w:t>
      </w:r>
    </w:p>
    <w:p w:rsidR="000A2415" w:rsidRDefault="000A2415" w:rsidP="000A2415">
      <w:pPr>
        <w:pStyle w:val="a3"/>
        <w:ind w:firstLine="567"/>
        <w:jc w:val="both"/>
      </w:pPr>
      <w:r>
        <w:t xml:space="preserve">б) </w:t>
      </w:r>
      <w:hyperlink r:id="rId46" w:history="1">
        <w:r>
          <w:rPr>
            <w:rStyle w:val="a4"/>
          </w:rPr>
          <w:t>дополнить</w:t>
        </w:r>
      </w:hyperlink>
      <w:r>
        <w:t xml:space="preserve"> пунктом 13.1 следующего содержания:</w:t>
      </w:r>
    </w:p>
    <w:p w:rsidR="000A2415" w:rsidRDefault="000A2415" w:rsidP="000A2415">
      <w:pPr>
        <w:pStyle w:val="a3"/>
        <w:ind w:firstLine="567"/>
        <w:jc w:val="both"/>
      </w:pPr>
      <w:r>
        <w:t>"13.1. Вычетам у налогоплательщика, имеющего свидетельство о регистрации лица, совершающего операции по переработке нефтяного сырья, при представлении документов в соответствии с пунктом 13.1 статьи 201 настоящего Кодекса подлежат:</w:t>
      </w:r>
    </w:p>
    <w:p w:rsidR="000A2415" w:rsidRDefault="000A2415" w:rsidP="000A2415">
      <w:pPr>
        <w:pStyle w:val="a3"/>
        <w:ind w:firstLine="567"/>
        <w:jc w:val="both"/>
      </w:pPr>
      <w:proofErr w:type="gramStart"/>
      <w:r>
        <w:t>1) суммы акциза, исчисленные налогоплательщиком при реализации (передаче) прямогонного бензина в соответствии с договором купли-продажи (договором об оказании услуг по производству из прямогонного бензина автомобильного бензина) иному лицу в части, использованной для производства этим лицом из такого прямогонного бензина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w:t>
      </w:r>
      <w:proofErr w:type="gramEnd"/>
    </w:p>
    <w:p w:rsidR="000A2415" w:rsidRDefault="000A2415" w:rsidP="000A2415">
      <w:pPr>
        <w:pStyle w:val="a3"/>
        <w:ind w:firstLine="567"/>
        <w:jc w:val="both"/>
      </w:pPr>
      <w:proofErr w:type="gramStart"/>
      <w:r>
        <w:t>2) суммы акциза, исчисленные при передаче налогоплательщиком прямогонного бензина собственнику сырья, имеющему свидетельство о регистрации лица, совершающего операции по переработке нефтяного сырья, из которого произведен такой прямогонный бензин, в случае реализации (передачи) такого прямогонного бензина собственником сырья в соответствии с договором купли-продажи (договором об оказании услуг по производству из прямогонного бензина автомобильного бензина) иному лицу в части, использованной для производства</w:t>
      </w:r>
      <w:proofErr w:type="gramEnd"/>
      <w:r>
        <w:t xml:space="preserve"> этим лицом из такого прямогонного бензина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w:t>
      </w:r>
      <w:proofErr w:type="gramStart"/>
      <w:r>
        <w:t>.";</w:t>
      </w:r>
      <w:proofErr w:type="gramEnd"/>
    </w:p>
    <w:p w:rsidR="000A2415" w:rsidRDefault="000A2415" w:rsidP="000A2415">
      <w:pPr>
        <w:pStyle w:val="a3"/>
        <w:ind w:firstLine="567"/>
        <w:jc w:val="both"/>
      </w:pPr>
      <w:r>
        <w:t xml:space="preserve">в) в </w:t>
      </w:r>
      <w:hyperlink r:id="rId47" w:history="1">
        <w:r>
          <w:rPr>
            <w:rStyle w:val="a4"/>
          </w:rPr>
          <w:t>пункте 27</w:t>
        </w:r>
      </w:hyperlink>
      <w:r>
        <w:t>:</w:t>
      </w:r>
    </w:p>
    <w:p w:rsidR="000A2415" w:rsidRDefault="000A2415" w:rsidP="000A2415">
      <w:pPr>
        <w:pStyle w:val="a3"/>
        <w:ind w:firstLine="567"/>
        <w:jc w:val="both"/>
      </w:pPr>
      <w:hyperlink r:id="rId48" w:history="1">
        <w:r>
          <w:rPr>
            <w:rStyle w:val="a4"/>
          </w:rPr>
          <w:t>абзац четвертый</w:t>
        </w:r>
      </w:hyperlink>
      <w:r>
        <w:t xml:space="preserve"> изложить в следующей редакции:</w:t>
      </w:r>
    </w:p>
    <w:p w:rsidR="000A2415" w:rsidRDefault="000A2415" w:rsidP="000A2415">
      <w:pPr>
        <w:pStyle w:val="a3"/>
        <w:ind w:firstLine="567"/>
        <w:jc w:val="both"/>
      </w:pPr>
      <w:proofErr w:type="gramStart"/>
      <w:r>
        <w:t xml:space="preserve">"где VАБ и VДТ - объем (в тоннах) высокооктанового (по исследовательскому методу 92 и более) автомобильного бензина и дизельного топлива, выпуск в обращение и обращение которых разрешены на территории Российской Федерации, соответственно, произведенных из направленного на переработку нефтяного сырья, принадлежащего </w:t>
      </w:r>
      <w:r>
        <w:lastRenderedPageBreak/>
        <w:t>налогоплательщику на праве собственности, и иного сырья (в том числе многофункциональных присадок, иных компонентов, не являющихся нефтяным сырьем), реализованных или использованных</w:t>
      </w:r>
      <w:proofErr w:type="gramEnd"/>
      <w:r>
        <w:t xml:space="preserve"> </w:t>
      </w:r>
      <w:proofErr w:type="gramStart"/>
      <w:r>
        <w:t>на собственные нужды налогоплательщиком в налоговом периоде на территории Российской Федерации, в отношении которых налогоплательщиком или организацией, осуществляющей переработку нефтяного сырья по договору об оказании налогоплательщику услуг по переработке нефтяного сырья, исчислены суммы акциза в текущем или в предыдущих налоговых периодах.</w:t>
      </w:r>
      <w:proofErr w:type="gramEnd"/>
      <w:r>
        <w:t xml:space="preserve"> При этом объем (в тоннах) иного сырья (в том числе многофункциональных присадок, иных компонентов, не являющихся нефтяным сырьем), использованного для производства </w:t>
      </w:r>
      <w:proofErr w:type="gramStart"/>
      <w:r>
        <w:t>V</w:t>
      </w:r>
      <w:proofErr w:type="gramEnd"/>
      <w:r>
        <w:t>АБ и VДТ, не должен превышать 20 процентов от общего объема VАБ и VДТ (в тоннах). В случае</w:t>
      </w:r>
      <w:proofErr w:type="gramStart"/>
      <w:r>
        <w:t>,</w:t>
      </w:r>
      <w:proofErr w:type="gramEnd"/>
      <w:r>
        <w:t xml:space="preserve"> если объем иного сырья (в том числе многофункциональных присадок, иных компонентов, не являющихся нефтяным сырьем) превысил значение 20 процентов от общего объема VАБ и VДТ (в тоннах), значения показателей VАБ и VДТ подлежат уменьшению на соответствующий объем высокооктанового (по исследовательскому методу 92 и более) автомобильного бензина и дизельного топлива, выпуск в обращение и обращение которых разрешены на территории Российской Федерации, произведенных из иного сырья (в том числе многофункциональных присадок, иных компонентов, не являющихся нефтяным сырьем) в объеме, превышающем 20 процентов. Для целей настоящего абзаца при определении объема иного сырья, использованного для производства </w:t>
      </w:r>
      <w:proofErr w:type="gramStart"/>
      <w:r>
        <w:t>V</w:t>
      </w:r>
      <w:proofErr w:type="gramEnd"/>
      <w:r>
        <w:t xml:space="preserve">АБ и VДТ, не учитываются объемы газа горючего природного, попутного нефтяного газа, использованные при производстве указанных нефтепродуктов. </w:t>
      </w:r>
      <w:proofErr w:type="gramStart"/>
      <w:r>
        <w:t>Без учета выполнения других условий, установленных настоящим абзацем, объем VАБ увеличивается на объем прямогонного бензина, реализованного налогоплательщиком в налоговом периоде в соответствии с договором купли-продажи, заключенным с иным лицом, не имеющим свидетельства о регистрации лица, совершающего операции по переработке нефтяного сырья, в целях производства путем смешения этим иным лицом из такого прямогонного бензина высокооктанового (по исследовательскому методу 92 и более</w:t>
      </w:r>
      <w:proofErr w:type="gramEnd"/>
      <w:r>
        <w:t>) автомобильного бензина, выпуск в обращение и обращение которого разрешены на территории Российской Федерации, умноженный на коэффициент 1,25. В случае</w:t>
      </w:r>
      <w:proofErr w:type="gramStart"/>
      <w:r>
        <w:t>,</w:t>
      </w:r>
      <w:proofErr w:type="gramEnd"/>
      <w:r>
        <w:t xml:space="preserve"> если акциз, исчисленный в отношении такого прямогонного бензина, не принят к вычету в порядке, предусмотренном пунктом 13.1 настоящей статьи, объем VАБ подлежит уменьшению на объем прямогонного бензина, умноженный на коэффициент 1,25, в налоговом периоде его реализации (передачи). При этом объем такого прямогонного бензина, увеличивающий (уменьшающий) </w:t>
      </w:r>
      <w:proofErr w:type="gramStart"/>
      <w:r>
        <w:t>V</w:t>
      </w:r>
      <w:proofErr w:type="gramEnd"/>
      <w:r>
        <w:t xml:space="preserve">АБ, не учитывается в общем объеме VАБ при проверке условия о доле иного сырья, установленного настоящим абзацем. </w:t>
      </w:r>
      <w:proofErr w:type="gramStart"/>
      <w:r>
        <w:t>Без учета выполнения других условий, установленных настоящим абзацем, объем VАБ увеличивается на объемы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 полученного налогоплательщиком по договору об оказании ему услуг по производству из прямогонного бензина, произведенного из направленного на переработку нефтяного сырья, принадлежащего налогоплательщику на праве собственности, автомобильного бензина</w:t>
      </w:r>
      <w:proofErr w:type="gramEnd"/>
      <w:r>
        <w:t xml:space="preserve">, </w:t>
      </w:r>
      <w:proofErr w:type="gramStart"/>
      <w:r>
        <w:t>заключенному с иным лицом, или произведенного налогоплательщиком, имеющим свидетельство о регистрации лица, совершающего операции по переработке нефтяного сырья, из прямогонного бензина, приобретенного налогоплательщиком в соответствии с договором купли-продажи у лица, имеющего свидетельство о регистрации лица, совершающего операции по переработке нефтяного сырья, и реализованного налогоплательщиком в налоговом периоде на территории Российской Федерации, и уменьшается на объемы такого автомобильного бензина в случае</w:t>
      </w:r>
      <w:proofErr w:type="gramEnd"/>
      <w:r>
        <w:t xml:space="preserve"> их возврата в налоговом периоде. При этом объем такого автомобильного бензина, произведенного (полученного) налогоплательщиком, увеличивающий и (или) уменьшающий VАБ, не учитывается в общем объеме VАБ при проверке условия о доле иного сырья, установленного настоящим абзацем</w:t>
      </w:r>
      <w:proofErr w:type="gramStart"/>
      <w:r>
        <w:t>;"</w:t>
      </w:r>
      <w:proofErr w:type="gramEnd"/>
      <w:r>
        <w:t>;</w:t>
      </w:r>
    </w:p>
    <w:p w:rsidR="000A2415" w:rsidRDefault="000A2415" w:rsidP="000A2415">
      <w:pPr>
        <w:pStyle w:val="a3"/>
        <w:ind w:firstLine="567"/>
        <w:jc w:val="both"/>
      </w:pPr>
      <w:r>
        <w:lastRenderedPageBreak/>
        <w:t xml:space="preserve">в </w:t>
      </w:r>
      <w:hyperlink r:id="rId49" w:history="1">
        <w:r>
          <w:rPr>
            <w:rStyle w:val="a4"/>
          </w:rPr>
          <w:t>абзаце семнадцатом</w:t>
        </w:r>
      </w:hyperlink>
      <w:r>
        <w:t xml:space="preserve"> слова "класса 5" заменить словами ", выпуск в обращение и обращение которого разрешены на территории Российской Федерации", слова "класса 5)" заменить словами ", выпуск в обращение и обращение которого разрешены на территории Российской Федерации)</w:t>
      </w:r>
      <w:proofErr w:type="gramStart"/>
      <w:r>
        <w:t>,"</w:t>
      </w:r>
      <w:proofErr w:type="gramEnd"/>
      <w:r>
        <w:t>;</w:t>
      </w:r>
    </w:p>
    <w:p w:rsidR="000A2415" w:rsidRDefault="000A2415" w:rsidP="000A2415">
      <w:pPr>
        <w:pStyle w:val="a3"/>
        <w:ind w:firstLine="567"/>
        <w:jc w:val="both"/>
      </w:pPr>
      <w:r>
        <w:t xml:space="preserve">в </w:t>
      </w:r>
      <w:hyperlink r:id="rId50" w:history="1">
        <w:r>
          <w:rPr>
            <w:rStyle w:val="a4"/>
          </w:rPr>
          <w:t>абзаце сорок третьем</w:t>
        </w:r>
      </w:hyperlink>
      <w:r>
        <w:t xml:space="preserve"> слова "класса 5" заменить словами ", выпуск в обращение и обращение которого разрешены на территории Российской Федерации</w:t>
      </w:r>
      <w:proofErr w:type="gramStart"/>
      <w:r>
        <w:t>,"</w:t>
      </w:r>
      <w:proofErr w:type="gramEnd"/>
      <w:r>
        <w:t>;</w:t>
      </w:r>
    </w:p>
    <w:p w:rsidR="000A2415" w:rsidRDefault="000A2415" w:rsidP="000A2415">
      <w:pPr>
        <w:pStyle w:val="a3"/>
        <w:ind w:firstLine="567"/>
        <w:jc w:val="both"/>
      </w:pPr>
      <w:r>
        <w:t xml:space="preserve">в </w:t>
      </w:r>
      <w:hyperlink r:id="rId51" w:history="1">
        <w:r>
          <w:rPr>
            <w:rStyle w:val="a4"/>
          </w:rPr>
          <w:t>абзаце сорок четвертом слова</w:t>
        </w:r>
      </w:hyperlink>
      <w:r>
        <w:t xml:space="preserve"> "класса 5" заменить словами ", выпуск в обращение и обращение которого разрешены на территории Российской Федерации</w:t>
      </w:r>
      <w:proofErr w:type="gramStart"/>
      <w:r>
        <w:t>,"</w:t>
      </w:r>
      <w:proofErr w:type="gramEnd"/>
      <w:r>
        <w:t>;</w:t>
      </w:r>
    </w:p>
    <w:p w:rsidR="000A2415" w:rsidRDefault="000A2415" w:rsidP="000A2415">
      <w:pPr>
        <w:pStyle w:val="a3"/>
        <w:ind w:firstLine="567"/>
        <w:jc w:val="both"/>
      </w:pPr>
      <w:r>
        <w:t xml:space="preserve">в </w:t>
      </w:r>
      <w:hyperlink r:id="rId52" w:history="1">
        <w:r>
          <w:rPr>
            <w:rStyle w:val="a4"/>
          </w:rPr>
          <w:t>абзаце сорок пятом</w:t>
        </w:r>
      </w:hyperlink>
      <w:r>
        <w:t xml:space="preserve"> слова "класса 5 и дизельного топлива класса 5" заменить словами "и дизельного топлива, выпуск в обращение и обращение которых разрешены на территории Российской Федерации</w:t>
      </w:r>
      <w:proofErr w:type="gramStart"/>
      <w:r>
        <w:t>,"</w:t>
      </w:r>
      <w:proofErr w:type="gramEnd"/>
      <w:r>
        <w:t>;</w:t>
      </w:r>
    </w:p>
    <w:p w:rsidR="000A2415" w:rsidRDefault="000A2415" w:rsidP="000A2415">
      <w:pPr>
        <w:pStyle w:val="a3"/>
        <w:ind w:firstLine="567"/>
        <w:jc w:val="both"/>
      </w:pPr>
      <w:r>
        <w:t xml:space="preserve">в </w:t>
      </w:r>
      <w:hyperlink r:id="rId53" w:history="1">
        <w:r>
          <w:rPr>
            <w:rStyle w:val="a4"/>
          </w:rPr>
          <w:t>абзаце сорок шестом</w:t>
        </w:r>
      </w:hyperlink>
      <w:r>
        <w:t xml:space="preserve"> слова "класса 5 и (или) дизельного топлива класса 5" заменить словами "и (или) дизельного топлива, выпуск в обращение и обращение которых разрешены на территории Российской Федерации";</w:t>
      </w:r>
    </w:p>
    <w:p w:rsidR="000A2415" w:rsidRDefault="000A2415" w:rsidP="000A2415">
      <w:pPr>
        <w:pStyle w:val="a3"/>
        <w:ind w:firstLine="567"/>
        <w:jc w:val="both"/>
      </w:pPr>
      <w:r>
        <w:t xml:space="preserve">в </w:t>
      </w:r>
      <w:hyperlink r:id="rId54" w:history="1">
        <w:r>
          <w:rPr>
            <w:rStyle w:val="a4"/>
          </w:rPr>
          <w:t>абзаце пятьдесят первом</w:t>
        </w:r>
      </w:hyperlink>
      <w:r>
        <w:t xml:space="preserve"> слова "класса 5," заменить словами ", выпуск в обращение и обращение которого разрешены на территории Российской Федерации</w:t>
      </w:r>
      <w:proofErr w:type="gramStart"/>
      <w:r>
        <w:t>,"</w:t>
      </w:r>
      <w:proofErr w:type="gramEnd"/>
      <w:r>
        <w:t>, слова "класса 5" заменить словами ", выпуск в обращение и обращение которого разрешены на территории Российской Федерации,";</w:t>
      </w:r>
    </w:p>
    <w:p w:rsidR="000A2415" w:rsidRDefault="000A2415" w:rsidP="000A2415">
      <w:pPr>
        <w:pStyle w:val="a3"/>
        <w:ind w:firstLine="567"/>
        <w:jc w:val="both"/>
      </w:pPr>
      <w:r>
        <w:t xml:space="preserve">в </w:t>
      </w:r>
      <w:hyperlink r:id="rId55" w:history="1">
        <w:r>
          <w:rPr>
            <w:rStyle w:val="a4"/>
          </w:rPr>
          <w:t>абзаце пятьдесят восьмом</w:t>
        </w:r>
      </w:hyperlink>
      <w:r>
        <w:t xml:space="preserve"> слова "класса 5 и (или) дизельного топлива класса 5" заменить словами "и (или) дизельного топлива, выпуск в обращение и обращение которых разрешены на территории Российской Федерации";</w:t>
      </w:r>
    </w:p>
    <w:p w:rsidR="000A2415" w:rsidRDefault="000A2415" w:rsidP="000A2415">
      <w:pPr>
        <w:pStyle w:val="a3"/>
        <w:ind w:firstLine="567"/>
        <w:jc w:val="both"/>
      </w:pPr>
      <w:r>
        <w:t xml:space="preserve">г) в </w:t>
      </w:r>
      <w:hyperlink r:id="rId56" w:history="1">
        <w:r>
          <w:rPr>
            <w:rStyle w:val="a4"/>
          </w:rPr>
          <w:t>пункте 27.3</w:t>
        </w:r>
      </w:hyperlink>
      <w:r>
        <w:t>:</w:t>
      </w:r>
    </w:p>
    <w:p w:rsidR="000A2415" w:rsidRDefault="000A2415" w:rsidP="000A2415">
      <w:pPr>
        <w:pStyle w:val="a3"/>
        <w:ind w:firstLine="567"/>
        <w:jc w:val="both"/>
      </w:pPr>
      <w:hyperlink r:id="rId57" w:history="1">
        <w:r>
          <w:rPr>
            <w:rStyle w:val="a4"/>
          </w:rPr>
          <w:t>абзац второй</w:t>
        </w:r>
      </w:hyperlink>
      <w:r>
        <w:t xml:space="preserve"> изложить в следующей редакции:</w:t>
      </w:r>
    </w:p>
    <w:p w:rsidR="000A2415" w:rsidRDefault="000A2415" w:rsidP="000A2415">
      <w:pPr>
        <w:pStyle w:val="a3"/>
        <w:ind w:firstLine="567"/>
        <w:jc w:val="both"/>
      </w:pPr>
      <w:r>
        <w:t>"Для определения величины КДЕМП в целях настоящего пункта</w:t>
      </w:r>
      <w:proofErr w:type="gramStart"/>
      <w:r>
        <w:t>:"</w:t>
      </w:r>
      <w:proofErr w:type="gramEnd"/>
      <w:r>
        <w:t>;</w:t>
      </w:r>
    </w:p>
    <w:p w:rsidR="000A2415" w:rsidRDefault="000A2415" w:rsidP="000A2415">
      <w:pPr>
        <w:pStyle w:val="a3"/>
        <w:ind w:firstLine="567"/>
        <w:jc w:val="both"/>
      </w:pPr>
      <w:hyperlink r:id="rId58" w:history="1">
        <w:r>
          <w:rPr>
            <w:rStyle w:val="a4"/>
          </w:rPr>
          <w:t>дополнить</w:t>
        </w:r>
      </w:hyperlink>
      <w:r>
        <w:t xml:space="preserve"> новыми абзацами третьим и четвертым следующего содержания:</w:t>
      </w:r>
    </w:p>
    <w:p w:rsidR="000A2415" w:rsidRDefault="000A2415" w:rsidP="000A2415">
      <w:pPr>
        <w:pStyle w:val="a3"/>
        <w:ind w:firstLine="567"/>
        <w:jc w:val="both"/>
      </w:pPr>
      <w:proofErr w:type="gramStart"/>
      <w:r>
        <w:t>"объем высокооктанового (по исследовательскому методу 92 и более) автомобильного бензина (VАБ) и дизельного топлива (VДТ), выпуск в обращение и обращение которых разрешены на территории Российской Федерации, определяется как объем (в тоннах) высокооктанового (по исследовательскому методу 92 и более) автомобильного бензина и дизельного топлива, выпуск в обращение и обращение которых разрешены на территории Российской Федерации, соответственно, произведенных иностранной организацией в государстве</w:t>
      </w:r>
      <w:proofErr w:type="gramEnd"/>
      <w:r>
        <w:t xml:space="preserve"> - члене Евразийского экономического союза и </w:t>
      </w:r>
      <w:proofErr w:type="gramStart"/>
      <w:r>
        <w:t>ввезенных</w:t>
      </w:r>
      <w:proofErr w:type="gramEnd"/>
      <w:r>
        <w:t xml:space="preserve"> уполномоченной организацией, по которым был уплачен акциз и которые были реализованы в налоговом периоде на территории Российской Федерации;</w:t>
      </w:r>
    </w:p>
    <w:p w:rsidR="000A2415" w:rsidRDefault="000A2415" w:rsidP="000A2415">
      <w:pPr>
        <w:pStyle w:val="a3"/>
        <w:ind w:firstLine="567"/>
        <w:jc w:val="both"/>
      </w:pPr>
      <w:r>
        <w:t xml:space="preserve">КАБ_КОМП принимается </w:t>
      </w:r>
      <w:proofErr w:type="gramStart"/>
      <w:r>
        <w:t>равным</w:t>
      </w:r>
      <w:proofErr w:type="gramEnd"/>
      <w:r>
        <w:t xml:space="preserve"> 0,9 начиная с 1 июня 2026 года.";</w:t>
      </w:r>
    </w:p>
    <w:p w:rsidR="000A2415" w:rsidRDefault="000A2415" w:rsidP="000A2415">
      <w:pPr>
        <w:pStyle w:val="a3"/>
        <w:ind w:firstLine="567"/>
        <w:jc w:val="both"/>
      </w:pPr>
      <w:hyperlink r:id="rId59" w:history="1">
        <w:r>
          <w:rPr>
            <w:rStyle w:val="a4"/>
          </w:rPr>
          <w:t>абзац третий</w:t>
        </w:r>
      </w:hyperlink>
      <w:r>
        <w:t xml:space="preserve"> считать абзацем пятым и в нем слова "класса 5 и (или) дизельного топлива класса 5, произведенных иностранной организацией" заменить словами "и (или) дизельного топлива, выпуск в обращение и обращение которых разрешены на территории </w:t>
      </w:r>
      <w:r>
        <w:lastRenderedPageBreak/>
        <w:t>Российской Федерации, произведенных иностранной организацией в государстве - члене Евразийского экономического союза";</w:t>
      </w:r>
    </w:p>
    <w:p w:rsidR="000A2415" w:rsidRDefault="000A2415" w:rsidP="000A2415">
      <w:pPr>
        <w:pStyle w:val="a3"/>
        <w:ind w:firstLine="567"/>
        <w:jc w:val="both"/>
      </w:pPr>
      <w:r>
        <w:t xml:space="preserve">д) в </w:t>
      </w:r>
      <w:hyperlink r:id="rId60" w:history="1">
        <w:r>
          <w:rPr>
            <w:rStyle w:val="a4"/>
          </w:rPr>
          <w:t>пункте 27.4</w:t>
        </w:r>
      </w:hyperlink>
      <w:r>
        <w:t>:</w:t>
      </w:r>
    </w:p>
    <w:p w:rsidR="000A2415" w:rsidRDefault="000A2415" w:rsidP="000A2415">
      <w:pPr>
        <w:pStyle w:val="a3"/>
        <w:ind w:firstLine="567"/>
        <w:jc w:val="both"/>
      </w:pPr>
      <w:proofErr w:type="gramStart"/>
      <w:r>
        <w:t xml:space="preserve">в </w:t>
      </w:r>
      <w:hyperlink r:id="rId61" w:history="1">
        <w:r>
          <w:rPr>
            <w:rStyle w:val="a4"/>
          </w:rPr>
          <w:t>абзаце втором</w:t>
        </w:r>
      </w:hyperlink>
      <w:r>
        <w:t xml:space="preserve"> слова "класса 5 (VАБ) и дизельного топлива класса 5 (VДТ)" заменить словами "(VАБ) и дизельного топлива (VДТ), выпуск в обращение и обращение которых разрешены на территории Российской Федерации,", слова "класса 5 и дизельного топлива класса 5" заменить словами "и дизельного топлива, выпуск в обращение и обращение которых разрешены на территории Российской Федерации,";</w:t>
      </w:r>
      <w:proofErr w:type="gramEnd"/>
    </w:p>
    <w:p w:rsidR="000A2415" w:rsidRDefault="000A2415" w:rsidP="000A2415">
      <w:pPr>
        <w:pStyle w:val="a3"/>
        <w:ind w:firstLine="567"/>
        <w:jc w:val="both"/>
      </w:pPr>
      <w:r>
        <w:t xml:space="preserve">в </w:t>
      </w:r>
      <w:hyperlink r:id="rId62" w:history="1">
        <w:r>
          <w:rPr>
            <w:rStyle w:val="a4"/>
          </w:rPr>
          <w:t>абзаце третьем</w:t>
        </w:r>
      </w:hyperlink>
      <w:r>
        <w:t xml:space="preserve"> слова "класса 5 и (или) дизельного топлива класса 5" заменить словами "и (или) дизельного топлива, выпуск в обращение и обращение которых разрешены на территории Российской Федерации";</w:t>
      </w:r>
    </w:p>
    <w:p w:rsidR="000A2415" w:rsidRDefault="000A2415" w:rsidP="000A2415">
      <w:pPr>
        <w:pStyle w:val="a3"/>
        <w:ind w:firstLine="567"/>
        <w:jc w:val="both"/>
      </w:pPr>
      <w:r>
        <w:t xml:space="preserve">е) </w:t>
      </w:r>
      <w:hyperlink r:id="rId63" w:history="1">
        <w:r>
          <w:rPr>
            <w:rStyle w:val="a4"/>
          </w:rPr>
          <w:t>дополнить</w:t>
        </w:r>
      </w:hyperlink>
      <w:r>
        <w:t xml:space="preserve"> пунктом 27.5 следующего содержания:</w:t>
      </w:r>
    </w:p>
    <w:p w:rsidR="000A2415" w:rsidRDefault="000A2415" w:rsidP="000A2415">
      <w:pPr>
        <w:pStyle w:val="a3"/>
        <w:ind w:firstLine="567"/>
        <w:jc w:val="both"/>
      </w:pPr>
      <w:r>
        <w:t>"27.5. Вычету подлежит при условии представления документов, предусмотренных пунктом 28.1 статьи 201 настоящего Кодекса, величина КДЕМП, определяемая уполномоченной организацией по следующей формуле:</w:t>
      </w:r>
    </w:p>
    <w:p w:rsidR="000A2415" w:rsidRDefault="000A2415" w:rsidP="000A2415">
      <w:pPr>
        <w:pStyle w:val="a3"/>
        <w:ind w:firstLine="567"/>
        <w:jc w:val="both"/>
      </w:pPr>
      <w:r>
        <w:t>КДЕМП = (</w:t>
      </w:r>
      <w:proofErr w:type="spellStart"/>
      <w:r>
        <w:t>ЦИМПпар</w:t>
      </w:r>
      <w:proofErr w:type="spellEnd"/>
      <w:r>
        <w:t xml:space="preserve"> - </w:t>
      </w:r>
      <w:proofErr w:type="spellStart"/>
      <w:r>
        <w:t>ЦОПТвр</w:t>
      </w:r>
      <w:proofErr w:type="spellEnd"/>
      <w:r>
        <w:t xml:space="preserve"> / (1 + СНДС)) x </w:t>
      </w:r>
      <w:proofErr w:type="gramStart"/>
      <w:r>
        <w:t>V</w:t>
      </w:r>
      <w:proofErr w:type="gramEnd"/>
      <w:r>
        <w:t>АБ_ИМП,</w:t>
      </w:r>
    </w:p>
    <w:p w:rsidR="000A2415" w:rsidRDefault="000A2415" w:rsidP="000A2415">
      <w:pPr>
        <w:pStyle w:val="a3"/>
        <w:ind w:firstLine="567"/>
        <w:jc w:val="both"/>
      </w:pPr>
      <w:r>
        <w:t xml:space="preserve">где </w:t>
      </w:r>
      <w:proofErr w:type="spellStart"/>
      <w:r>
        <w:t>ЦИМПпар</w:t>
      </w:r>
      <w:proofErr w:type="spellEnd"/>
      <w:r>
        <w:t xml:space="preserve"> - средняя за налоговый период цена импортной альтернативы для автомобильного бензина АИ-92, которая определяется по следующей формуле:</w:t>
      </w:r>
    </w:p>
    <w:p w:rsidR="000A2415" w:rsidRDefault="000A2415" w:rsidP="000A2415">
      <w:pPr>
        <w:pStyle w:val="a3"/>
        <w:ind w:firstLine="567"/>
        <w:jc w:val="both"/>
      </w:pPr>
      <w:proofErr w:type="spellStart"/>
      <w:r>
        <w:t>ЦИМПпар</w:t>
      </w:r>
      <w:proofErr w:type="spellEnd"/>
      <w:r>
        <w:t xml:space="preserve"> = (ЦИНДИЯ + ТИНДИЯ) x </w:t>
      </w:r>
      <w:proofErr w:type="gramStart"/>
      <w:r>
        <w:t>Р</w:t>
      </w:r>
      <w:proofErr w:type="gramEnd"/>
      <w:r>
        <w:t xml:space="preserve"> + ААБ,</w:t>
      </w:r>
    </w:p>
    <w:p w:rsidR="000A2415" w:rsidRDefault="000A2415" w:rsidP="000A2415">
      <w:pPr>
        <w:pStyle w:val="a3"/>
        <w:ind w:firstLine="567"/>
        <w:jc w:val="both"/>
      </w:pPr>
      <w:r>
        <w:t>где ЦИНДИЯ - средняя за налоговый период индикативная цена на автомобильный бензин АИ-92 на индийском рынке в долларах США за 1 тонну;</w:t>
      </w:r>
    </w:p>
    <w:p w:rsidR="000A2415" w:rsidRDefault="000A2415" w:rsidP="000A2415">
      <w:pPr>
        <w:pStyle w:val="a3"/>
        <w:ind w:firstLine="567"/>
        <w:jc w:val="both"/>
      </w:pPr>
      <w:r>
        <w:t>ТИНДИЯ - средние за налоговый период индикативные затраты на доставку морем и перевалку в портах Российской Федерации 1 тонны автомобильного бензина из морских портов Индии до Российской Федерации в долларах США за 1 тонну;</w:t>
      </w:r>
    </w:p>
    <w:p w:rsidR="000A2415" w:rsidRDefault="000A2415" w:rsidP="000A2415">
      <w:pPr>
        <w:pStyle w:val="a3"/>
        <w:ind w:firstLine="567"/>
        <w:jc w:val="both"/>
      </w:pPr>
      <w:proofErr w:type="gramStart"/>
      <w:r>
        <w:t>Р</w:t>
      </w:r>
      <w:proofErr w:type="gramEnd"/>
      <w:r>
        <w:t xml:space="preserve"> - среднее значение курса доллара США к рублю Российской Федерации, устанавливаемого Центральным банком Российской Федерации, определяемое налогоплательщиком самостоятельно как среднеарифметическое значение курса доллара США к рублю Российской Федерации, устанавливаемого Центральным банком Российской Федерации, за все дни в налоговом периоде;</w:t>
      </w:r>
    </w:p>
    <w:p w:rsidR="000A2415" w:rsidRDefault="000A2415" w:rsidP="000A2415">
      <w:pPr>
        <w:pStyle w:val="a3"/>
        <w:ind w:firstLine="567"/>
        <w:jc w:val="both"/>
      </w:pPr>
      <w:r>
        <w:t>ААБ - ставка акциза, действовавшая в налоговом периоде для автомобильного бензина класса 5;</w:t>
      </w:r>
    </w:p>
    <w:p w:rsidR="000A2415" w:rsidRDefault="000A2415" w:rsidP="000A2415">
      <w:pPr>
        <w:pStyle w:val="a3"/>
        <w:ind w:firstLine="567"/>
        <w:jc w:val="both"/>
      </w:pPr>
      <w:proofErr w:type="spellStart"/>
      <w:r>
        <w:t>ЦОПТвр</w:t>
      </w:r>
      <w:proofErr w:type="spellEnd"/>
      <w:r>
        <w:t xml:space="preserve"> - средняя за налоговый период оптовая цена реализации в Российской Федерации автомобильного бензина АИ-92 класса 5, определяемая в соответствии с пунктом 27 настоящей статьи;</w:t>
      </w:r>
    </w:p>
    <w:p w:rsidR="000A2415" w:rsidRDefault="000A2415" w:rsidP="000A2415">
      <w:pPr>
        <w:pStyle w:val="a3"/>
        <w:ind w:firstLine="567"/>
        <w:jc w:val="both"/>
      </w:pPr>
      <w:r>
        <w:t>СНДС - ставка налога на добавленную стоимость, действовавшая в налоговом периоде и указанная в пункте 3 статьи 164 настоящего Кодекса;</w:t>
      </w:r>
    </w:p>
    <w:p w:rsidR="000A2415" w:rsidRDefault="000A2415" w:rsidP="000A2415">
      <w:pPr>
        <w:pStyle w:val="a3"/>
        <w:ind w:firstLine="567"/>
        <w:jc w:val="both"/>
      </w:pPr>
      <w:proofErr w:type="gramStart"/>
      <w:r>
        <w:lastRenderedPageBreak/>
        <w:t>VАБ_ИМП - объем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 определяемый как объем (в тоннах)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 произведенного иностранной организацией в государстве, не являющемся членом Евразийского экономического союза, и</w:t>
      </w:r>
      <w:proofErr w:type="gramEnd"/>
      <w:r>
        <w:t xml:space="preserve"> </w:t>
      </w:r>
      <w:proofErr w:type="gramStart"/>
      <w:r>
        <w:t>ввезенного</w:t>
      </w:r>
      <w:proofErr w:type="gramEnd"/>
      <w:r>
        <w:t xml:space="preserve"> уполномоченной организацией, по которому был уплачен акциз и который был реализован в налоговом периоде на территории Российской Федерации.</w:t>
      </w:r>
    </w:p>
    <w:p w:rsidR="000A2415" w:rsidRDefault="000A2415" w:rsidP="000A2415">
      <w:pPr>
        <w:pStyle w:val="a3"/>
        <w:ind w:firstLine="567"/>
        <w:jc w:val="both"/>
      </w:pPr>
      <w:r>
        <w:t>Порядок расчета показателей ЦИНДИЯ, ТИНДИЯ определяется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Данный порядок подлежит размещению на официальном сайте указанного федерального органа исполнительной власти в сети "Интернет".</w:t>
      </w:r>
    </w:p>
    <w:p w:rsidR="000A2415" w:rsidRDefault="000A2415" w:rsidP="000A2415">
      <w:pPr>
        <w:pStyle w:val="a3"/>
        <w:ind w:firstLine="567"/>
        <w:jc w:val="both"/>
      </w:pPr>
      <w:proofErr w:type="gramStart"/>
      <w:r>
        <w:t xml:space="preserve">Показатель </w:t>
      </w:r>
      <w:proofErr w:type="spellStart"/>
      <w:r>
        <w:t>ЦИМПпар</w:t>
      </w:r>
      <w:proofErr w:type="spellEnd"/>
      <w:r>
        <w:t xml:space="preserve"> рассчитывается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в порядке, установленном настоящим пунктом, и публикуется на официальном сайте указанного федерального органа исполнительной власти в сети "Интернет" до истечения 10 дней</w:t>
      </w:r>
      <w:proofErr w:type="gramEnd"/>
      <w:r>
        <w:t xml:space="preserve">, </w:t>
      </w:r>
      <w:proofErr w:type="gramStart"/>
      <w:r>
        <w:t>следующих</w:t>
      </w:r>
      <w:proofErr w:type="gramEnd"/>
      <w:r>
        <w:t xml:space="preserve"> за днем окончания налогового периода. При этом</w:t>
      </w:r>
      <w:proofErr w:type="gramStart"/>
      <w:r>
        <w:t>,</w:t>
      </w:r>
      <w:proofErr w:type="gramEnd"/>
      <w:r>
        <w:t xml:space="preserve"> если показатель </w:t>
      </w:r>
      <w:proofErr w:type="spellStart"/>
      <w:r>
        <w:t>ЦИМПпар</w:t>
      </w:r>
      <w:proofErr w:type="spellEnd"/>
      <w:r>
        <w:t xml:space="preserve"> для налогового периода не опубликован в соответствии с настоящим абзацем, этот показатель рассчитывается налогоплательщиком самостоятельно.</w:t>
      </w:r>
    </w:p>
    <w:p w:rsidR="000A2415" w:rsidRDefault="000A2415" w:rsidP="000A2415">
      <w:pPr>
        <w:pStyle w:val="a3"/>
        <w:ind w:firstLine="567"/>
        <w:jc w:val="both"/>
      </w:pPr>
      <w:r>
        <w:t xml:space="preserve">Значения величины КДЕМП, показателя </w:t>
      </w:r>
      <w:proofErr w:type="spellStart"/>
      <w:r>
        <w:t>ЦИМПпар</w:t>
      </w:r>
      <w:proofErr w:type="spellEnd"/>
      <w:r>
        <w:t xml:space="preserve"> округляются до целых значений в соответствии с действующим порядком округления.</w:t>
      </w:r>
    </w:p>
    <w:p w:rsidR="000A2415" w:rsidRDefault="000A2415" w:rsidP="000A2415">
      <w:pPr>
        <w:pStyle w:val="a3"/>
        <w:ind w:firstLine="567"/>
        <w:jc w:val="both"/>
      </w:pPr>
      <w:r>
        <w:t xml:space="preserve">В случае возврата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 указанного в настоящем пункте, значения показателя </w:t>
      </w:r>
      <w:proofErr w:type="gramStart"/>
      <w:r>
        <w:t>V</w:t>
      </w:r>
      <w:proofErr w:type="gramEnd"/>
      <w:r>
        <w:t>АБ_ИМП за налоговый период, в котором произведен такой возврат, уменьшаются на объем (в тоннах) возврата соответствующего товара.</w:t>
      </w:r>
    </w:p>
    <w:p w:rsidR="000A2415" w:rsidRDefault="000A2415" w:rsidP="000A2415">
      <w:pPr>
        <w:pStyle w:val="a3"/>
        <w:ind w:firstLine="567"/>
        <w:jc w:val="both"/>
      </w:pPr>
      <w:r>
        <w:t>В случае</w:t>
      </w:r>
      <w:proofErr w:type="gramStart"/>
      <w:r>
        <w:t>,</w:t>
      </w:r>
      <w:proofErr w:type="gramEnd"/>
      <w:r>
        <w:t xml:space="preserve"> если величина КДЕМП, рассчитанная по формуле, указанной в настоящем пункте, за налоговый период оказалась меньше нуля, значение величины КДЕМП для целей настоящего пункта для такого налогового периода принимается равной нулю.";</w:t>
      </w:r>
    </w:p>
    <w:p w:rsidR="000A2415" w:rsidRDefault="000A2415" w:rsidP="000A2415">
      <w:pPr>
        <w:pStyle w:val="a3"/>
        <w:ind w:firstLine="567"/>
        <w:jc w:val="both"/>
      </w:pPr>
      <w:r>
        <w:t xml:space="preserve">9) в </w:t>
      </w:r>
      <w:hyperlink r:id="rId64" w:history="1">
        <w:r>
          <w:rPr>
            <w:rStyle w:val="a4"/>
          </w:rPr>
          <w:t>статье 201</w:t>
        </w:r>
      </w:hyperlink>
      <w:r>
        <w:t>:</w:t>
      </w:r>
    </w:p>
    <w:p w:rsidR="000A2415" w:rsidRDefault="000A2415" w:rsidP="000A2415">
      <w:pPr>
        <w:pStyle w:val="a3"/>
        <w:ind w:firstLine="567"/>
        <w:jc w:val="both"/>
      </w:pPr>
      <w:r>
        <w:t xml:space="preserve">а) в </w:t>
      </w:r>
      <w:hyperlink r:id="rId65" w:history="1">
        <w:r>
          <w:rPr>
            <w:rStyle w:val="a4"/>
          </w:rPr>
          <w:t>подпункте 7 пункта 11</w:t>
        </w:r>
      </w:hyperlink>
      <w:r>
        <w:t xml:space="preserve"> слова "класса 5" заменить словами ", выпуск в обращение и обращение которого разрешены на территории Российской Федерации";</w:t>
      </w:r>
    </w:p>
    <w:p w:rsidR="000A2415" w:rsidRDefault="000A2415" w:rsidP="000A2415">
      <w:pPr>
        <w:pStyle w:val="a3"/>
        <w:ind w:firstLine="567"/>
        <w:jc w:val="both"/>
      </w:pPr>
      <w:r>
        <w:t xml:space="preserve">б) </w:t>
      </w:r>
      <w:hyperlink r:id="rId66" w:history="1">
        <w:r>
          <w:rPr>
            <w:rStyle w:val="a4"/>
          </w:rPr>
          <w:t>дополнить</w:t>
        </w:r>
      </w:hyperlink>
      <w:r>
        <w:t xml:space="preserve"> пунктами 13.1 и 13.2 следующего содержания:</w:t>
      </w:r>
    </w:p>
    <w:p w:rsidR="000A2415" w:rsidRDefault="000A2415" w:rsidP="000A2415">
      <w:pPr>
        <w:pStyle w:val="a3"/>
        <w:ind w:firstLine="567"/>
        <w:jc w:val="both"/>
      </w:pPr>
      <w:r>
        <w:t>"13.1. Налоговые вычеты, указанные в пункте 13.1 статьи 200 настоящего Кодекса, производятся при представлении налогоплательщиком в налоговые органы следующих документов:</w:t>
      </w:r>
    </w:p>
    <w:p w:rsidR="000A2415" w:rsidRDefault="000A2415" w:rsidP="000A2415">
      <w:pPr>
        <w:pStyle w:val="a3"/>
        <w:ind w:firstLine="567"/>
        <w:jc w:val="both"/>
      </w:pPr>
      <w:r>
        <w:lastRenderedPageBreak/>
        <w:t>1) реестр договоров купли-продажи прямогонного бензина (договоров об оказании услуг по производству из прямогонного бензина путем смешения автомобильного бензина), заключенных налогоплательщиком или собственником сырья, из которого произведен прямогонный бензин, с производителем автомобильного бензина;</w:t>
      </w:r>
    </w:p>
    <w:p w:rsidR="000A2415" w:rsidRDefault="000A2415" w:rsidP="000A2415">
      <w:pPr>
        <w:pStyle w:val="a3"/>
        <w:ind w:firstLine="567"/>
        <w:jc w:val="both"/>
      </w:pPr>
      <w:r>
        <w:t>2) реестр документов, подтверждающих поставку (передачу) прямогонного бензина налогоплательщиком или собственником сырья, из которого произведен прямогонный бензин, производителю автомобильного бензина в соответствии с договором купли-продажи (договором об оказании услуг по производству из прямогонного бензина автомобильного бензина);</w:t>
      </w:r>
    </w:p>
    <w:p w:rsidR="000A2415" w:rsidRDefault="000A2415" w:rsidP="000A2415">
      <w:pPr>
        <w:pStyle w:val="a3"/>
        <w:ind w:firstLine="567"/>
        <w:jc w:val="both"/>
      </w:pPr>
      <w:r>
        <w:t>3) реестр документов, подтверждающих передачу налогоплательщиком прямогонного бензина собственнику сырья, из которого произведен прямогонный бензин налогоплательщиком;</w:t>
      </w:r>
    </w:p>
    <w:p w:rsidR="000A2415" w:rsidRDefault="000A2415" w:rsidP="000A2415">
      <w:pPr>
        <w:pStyle w:val="a3"/>
        <w:ind w:firstLine="567"/>
        <w:jc w:val="both"/>
      </w:pPr>
      <w:r>
        <w:t xml:space="preserve">4) реестр документов, подтверждающих факт использования прямогонного </w:t>
      </w:r>
      <w:proofErr w:type="gramStart"/>
      <w:r>
        <w:t>бензина</w:t>
      </w:r>
      <w:proofErr w:type="gramEnd"/>
      <w:r>
        <w:t xml:space="preserve"> в целях производства реализованного (переданного) в налоговом периоде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w:t>
      </w:r>
    </w:p>
    <w:p w:rsidR="000A2415" w:rsidRDefault="000A2415" w:rsidP="000A2415">
      <w:pPr>
        <w:pStyle w:val="a3"/>
        <w:ind w:firstLine="567"/>
        <w:jc w:val="both"/>
      </w:pPr>
      <w:proofErr w:type="gramStart"/>
      <w:r>
        <w:t>5) реестр документов, подтверждающих реализацию (передачу) на территории Российской Федерации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 произведенного из прямогонного бензина, реализованного (переданного) налогоплательщиком или собственником сырья, из которого произведен такой прямогонный бензин, в соответствии с договором купли-продажи (договором об оказании услуг по производству из прямогонного бензина</w:t>
      </w:r>
      <w:proofErr w:type="gramEnd"/>
      <w:r>
        <w:t xml:space="preserve"> автомобильного бензина) производителю автомобильного бензина;</w:t>
      </w:r>
    </w:p>
    <w:p w:rsidR="000A2415" w:rsidRDefault="000A2415" w:rsidP="000A2415">
      <w:pPr>
        <w:pStyle w:val="a3"/>
        <w:ind w:firstLine="567"/>
        <w:jc w:val="both"/>
      </w:pPr>
      <w:proofErr w:type="gramStart"/>
      <w:r>
        <w:t>6) копия налоговой декларации производителя автомобильного бензина за соответствующий налоговый период, в которой исчислен акциз в отношении реализованного (переданного)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 произведенного из прямогонного бензина, реализованного в соответствии с договором купли-продажи производителю автомобильного бензина налогоплательщиком или собственником сырья, из которого произведен такой</w:t>
      </w:r>
      <w:proofErr w:type="gramEnd"/>
      <w:r>
        <w:t xml:space="preserve"> прямогонный бензин.</w:t>
      </w:r>
    </w:p>
    <w:p w:rsidR="000A2415" w:rsidRDefault="000A2415" w:rsidP="000A2415">
      <w:pPr>
        <w:pStyle w:val="a3"/>
        <w:ind w:firstLine="567"/>
        <w:jc w:val="both"/>
      </w:pPr>
      <w:r>
        <w:t>13.2. Форма и порядок заполнения указанных в пункте 13.1 настоящей статьи реестров, порядок их представления в налоговые органы утверждаются федеральным органом исполнительной власти, уполномоченным по контролю и надзору в области налогов и сборов</w:t>
      </w:r>
      <w:proofErr w:type="gramStart"/>
      <w:r>
        <w:t>.";</w:t>
      </w:r>
    </w:p>
    <w:p w:rsidR="000A2415" w:rsidRDefault="000A2415" w:rsidP="000A2415">
      <w:pPr>
        <w:pStyle w:val="a3"/>
        <w:ind w:firstLine="567"/>
        <w:jc w:val="both"/>
      </w:pPr>
      <w:proofErr w:type="gramEnd"/>
      <w:r>
        <w:t xml:space="preserve">в) в </w:t>
      </w:r>
      <w:hyperlink r:id="rId67" w:history="1">
        <w:r>
          <w:rPr>
            <w:rStyle w:val="a4"/>
          </w:rPr>
          <w:t>пункте 28</w:t>
        </w:r>
      </w:hyperlink>
      <w:r>
        <w:t>:</w:t>
      </w:r>
    </w:p>
    <w:p w:rsidR="000A2415" w:rsidRDefault="000A2415" w:rsidP="000A2415">
      <w:pPr>
        <w:pStyle w:val="a3"/>
        <w:ind w:firstLine="567"/>
        <w:jc w:val="both"/>
      </w:pPr>
      <w:r>
        <w:t xml:space="preserve">в </w:t>
      </w:r>
      <w:hyperlink r:id="rId68" w:history="1">
        <w:r>
          <w:rPr>
            <w:rStyle w:val="a4"/>
          </w:rPr>
          <w:t>подпункте 8</w:t>
        </w:r>
      </w:hyperlink>
      <w:r>
        <w:t xml:space="preserve"> слова "класса 5 и дизельного топлива класса 5" заменить словами "и дизельного топлива, выпуск в обращение и обращение которых разрешены на территории Российской Федерации</w:t>
      </w:r>
      <w:proofErr w:type="gramStart"/>
      <w:r>
        <w:t>,"</w:t>
      </w:r>
      <w:proofErr w:type="gramEnd"/>
      <w:r>
        <w:t>;</w:t>
      </w:r>
    </w:p>
    <w:p w:rsidR="000A2415" w:rsidRDefault="000A2415" w:rsidP="000A2415">
      <w:pPr>
        <w:pStyle w:val="a3"/>
        <w:ind w:firstLine="567"/>
        <w:jc w:val="both"/>
      </w:pPr>
      <w:r>
        <w:t xml:space="preserve">в </w:t>
      </w:r>
      <w:hyperlink r:id="rId69" w:history="1">
        <w:r>
          <w:rPr>
            <w:rStyle w:val="a4"/>
          </w:rPr>
          <w:t>подпункте 9</w:t>
        </w:r>
      </w:hyperlink>
      <w:r>
        <w:t xml:space="preserve"> слова "автомобильного бензина класса 5 и (или) дизельного топлива класса 5" заменить словами "высокооктанового (по исследовательскому методу 92 и </w:t>
      </w:r>
      <w:r>
        <w:lastRenderedPageBreak/>
        <w:t>более) автомобильного бензина и (или) дизельного топлива, выпуск в обращение и обращение которых разрешены на территории Российской Федерации</w:t>
      </w:r>
      <w:proofErr w:type="gramStart"/>
      <w:r>
        <w:t>,"</w:t>
      </w:r>
      <w:proofErr w:type="gramEnd"/>
      <w:r>
        <w:t>;</w:t>
      </w:r>
    </w:p>
    <w:p w:rsidR="000A2415" w:rsidRDefault="000A2415" w:rsidP="000A2415">
      <w:pPr>
        <w:pStyle w:val="a3"/>
        <w:ind w:firstLine="567"/>
        <w:jc w:val="both"/>
      </w:pPr>
      <w:r>
        <w:t xml:space="preserve">г) в </w:t>
      </w:r>
      <w:hyperlink r:id="rId70" w:history="1">
        <w:r>
          <w:rPr>
            <w:rStyle w:val="a4"/>
          </w:rPr>
          <w:t>пункте 28.1</w:t>
        </w:r>
      </w:hyperlink>
      <w:r>
        <w:t>:</w:t>
      </w:r>
    </w:p>
    <w:p w:rsidR="000A2415" w:rsidRDefault="000A2415" w:rsidP="000A2415">
      <w:pPr>
        <w:pStyle w:val="a3"/>
        <w:ind w:firstLine="567"/>
        <w:jc w:val="both"/>
      </w:pPr>
      <w:r>
        <w:t xml:space="preserve">в </w:t>
      </w:r>
      <w:hyperlink r:id="rId71" w:history="1">
        <w:r>
          <w:rPr>
            <w:rStyle w:val="a4"/>
          </w:rPr>
          <w:t>абзаце первом</w:t>
        </w:r>
      </w:hyperlink>
      <w:r>
        <w:t xml:space="preserve"> слова "пунктом 27.3" заменить словами "пунктами 27.3 и 27.5";</w:t>
      </w:r>
    </w:p>
    <w:p w:rsidR="000A2415" w:rsidRDefault="000A2415" w:rsidP="000A2415">
      <w:pPr>
        <w:pStyle w:val="a3"/>
        <w:ind w:firstLine="567"/>
        <w:jc w:val="both"/>
      </w:pPr>
      <w:r>
        <w:t xml:space="preserve">в </w:t>
      </w:r>
      <w:hyperlink r:id="rId72" w:history="1">
        <w:r>
          <w:rPr>
            <w:rStyle w:val="a4"/>
          </w:rPr>
          <w:t>подпункте 2</w:t>
        </w:r>
      </w:hyperlink>
      <w:r>
        <w:t xml:space="preserve"> слова "класса 5 и (или) дизельного топлива класса 5" заменить словами "и (или) дизельного топлива, выпуск в обращение и обращение которых разрешены на территории Российской Федерации";</w:t>
      </w:r>
    </w:p>
    <w:p w:rsidR="000A2415" w:rsidRDefault="000A2415" w:rsidP="000A2415">
      <w:pPr>
        <w:pStyle w:val="a3"/>
        <w:ind w:firstLine="567"/>
        <w:jc w:val="both"/>
      </w:pPr>
      <w:hyperlink r:id="rId73" w:history="1">
        <w:r>
          <w:rPr>
            <w:rStyle w:val="a4"/>
          </w:rPr>
          <w:t>дополнить</w:t>
        </w:r>
      </w:hyperlink>
      <w:r>
        <w:t xml:space="preserve"> подпунктом 2.1 следующего содержания:</w:t>
      </w:r>
    </w:p>
    <w:p w:rsidR="000A2415" w:rsidRDefault="000A2415" w:rsidP="000A2415">
      <w:pPr>
        <w:pStyle w:val="a3"/>
        <w:ind w:firstLine="567"/>
        <w:jc w:val="both"/>
      </w:pPr>
      <w:proofErr w:type="gramStart"/>
      <w:r>
        <w:t>"2.1) реестр деклараций на товары, подтверждающих ввоз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 произведенного иностранной организацией, на территорию Российской Федерации и уплату соответствующей суммы акциза (для налогового вычета, предусмотренного пунктом 27.5 статьи 200 настоящего Кодекса);";</w:t>
      </w:r>
      <w:proofErr w:type="gramEnd"/>
    </w:p>
    <w:p w:rsidR="000A2415" w:rsidRDefault="000A2415" w:rsidP="000A2415">
      <w:pPr>
        <w:pStyle w:val="a3"/>
        <w:ind w:firstLine="567"/>
        <w:jc w:val="both"/>
      </w:pPr>
      <w:r>
        <w:t xml:space="preserve">в </w:t>
      </w:r>
      <w:hyperlink r:id="rId74" w:history="1">
        <w:r>
          <w:rPr>
            <w:rStyle w:val="a4"/>
          </w:rPr>
          <w:t>подпункте 3</w:t>
        </w:r>
      </w:hyperlink>
      <w:r>
        <w:t xml:space="preserve"> слова "класса 5 и (или) дизельного топлива класса 5" заменить словами "и (или) дизельного топлива, выпуск в обращение и обращение которых разрешены на территории Российской Федерации";</w:t>
      </w:r>
    </w:p>
    <w:p w:rsidR="000A2415" w:rsidRDefault="000A2415" w:rsidP="000A2415">
      <w:pPr>
        <w:pStyle w:val="a3"/>
        <w:ind w:firstLine="567"/>
        <w:jc w:val="both"/>
      </w:pPr>
      <w:r>
        <w:t xml:space="preserve">д) в </w:t>
      </w:r>
      <w:hyperlink r:id="rId75" w:history="1">
        <w:r>
          <w:rPr>
            <w:rStyle w:val="a4"/>
          </w:rPr>
          <w:t>подпункте 5 пункта 28.2</w:t>
        </w:r>
      </w:hyperlink>
      <w:r>
        <w:t xml:space="preserve"> слова "класса 5" исключить;</w:t>
      </w:r>
    </w:p>
    <w:p w:rsidR="000A2415" w:rsidRDefault="000A2415" w:rsidP="000A2415">
      <w:pPr>
        <w:pStyle w:val="a3"/>
        <w:ind w:firstLine="567"/>
        <w:jc w:val="both"/>
      </w:pPr>
      <w:r>
        <w:t xml:space="preserve">10) в </w:t>
      </w:r>
      <w:hyperlink r:id="rId76" w:history="1">
        <w:r>
          <w:rPr>
            <w:rStyle w:val="a4"/>
          </w:rPr>
          <w:t>статье 204</w:t>
        </w:r>
      </w:hyperlink>
      <w:r>
        <w:t>:</w:t>
      </w:r>
    </w:p>
    <w:p w:rsidR="000A2415" w:rsidRDefault="000A2415" w:rsidP="000A2415">
      <w:pPr>
        <w:pStyle w:val="a3"/>
        <w:ind w:firstLine="567"/>
        <w:jc w:val="both"/>
      </w:pPr>
      <w:r>
        <w:t xml:space="preserve">а) </w:t>
      </w:r>
      <w:hyperlink r:id="rId77" w:history="1">
        <w:r>
          <w:rPr>
            <w:rStyle w:val="a4"/>
          </w:rPr>
          <w:t>пункт 3.1</w:t>
        </w:r>
      </w:hyperlink>
      <w:r>
        <w:t xml:space="preserve"> дополнить подпунктом 10 следующего содержания:</w:t>
      </w:r>
    </w:p>
    <w:p w:rsidR="000A2415" w:rsidRDefault="000A2415" w:rsidP="000A2415">
      <w:pPr>
        <w:pStyle w:val="a3"/>
        <w:ind w:firstLine="567"/>
        <w:jc w:val="both"/>
      </w:pPr>
      <w:r>
        <w:t xml:space="preserve">"10) </w:t>
      </w:r>
      <w:proofErr w:type="gramStart"/>
      <w:r>
        <w:t>имеющими</w:t>
      </w:r>
      <w:proofErr w:type="gramEnd"/>
      <w:r>
        <w:t xml:space="preserve"> свидетельство о регистрации лица, совершающего операции по переработке нефтяного сырья:</w:t>
      </w:r>
    </w:p>
    <w:p w:rsidR="000A2415" w:rsidRDefault="000A2415" w:rsidP="000A2415">
      <w:pPr>
        <w:pStyle w:val="a3"/>
        <w:ind w:firstLine="567"/>
        <w:jc w:val="both"/>
      </w:pPr>
      <w:proofErr w:type="gramStart"/>
      <w:r>
        <w:t>при совершении операций по реализации (передаче) прямогонного бензина в соответствии с договором купли-продажи (договором об оказании услуг по производству из прямогонного бензина путем смешения автомобильного бензина) в целях производства из него высокооктанового (по исследовательскому методу 92 и более) автомобильного бензина, выпуск в обращение и обращение которого разрешены на территории Российской Федерации;</w:t>
      </w:r>
      <w:proofErr w:type="gramEnd"/>
    </w:p>
    <w:p w:rsidR="000A2415" w:rsidRDefault="000A2415" w:rsidP="000A2415">
      <w:pPr>
        <w:pStyle w:val="a3"/>
        <w:ind w:firstLine="567"/>
        <w:jc w:val="both"/>
      </w:pPr>
      <w:proofErr w:type="gramStart"/>
      <w:r>
        <w:t>при совершении операций по передаче прямогонного бензина собственнику сырья, имеющему свидетельство о регистрации лица, совершающего операции по переработке нефтяного сырья, из которого произведен такой прямогонный бензин, в случае реализации (передачи) такого прямогонного бензина собственником сырья в соответствии с договором купли-продажи (договором об оказании услуг по производству из прямогонного бензина автомобильного бензина) иному лицу в целях производства из него высокооктанового (по</w:t>
      </w:r>
      <w:proofErr w:type="gramEnd"/>
      <w:r>
        <w:t xml:space="preserve"> исследовательскому методу 92 и более) автомобильного бензина, выпуск в обращение и обращение которого разрешены на территории Российской Федерации</w:t>
      </w:r>
      <w:proofErr w:type="gramStart"/>
      <w:r>
        <w:t>.";</w:t>
      </w:r>
      <w:proofErr w:type="gramEnd"/>
    </w:p>
    <w:p w:rsidR="000A2415" w:rsidRDefault="000A2415" w:rsidP="000A2415">
      <w:pPr>
        <w:pStyle w:val="a3"/>
        <w:ind w:firstLine="567"/>
        <w:jc w:val="both"/>
      </w:pPr>
      <w:r>
        <w:lastRenderedPageBreak/>
        <w:t xml:space="preserve">б) в </w:t>
      </w:r>
      <w:hyperlink r:id="rId78" w:history="1">
        <w:r>
          <w:rPr>
            <w:rStyle w:val="a4"/>
          </w:rPr>
          <w:t>абзаце втором пункта 5.1</w:t>
        </w:r>
      </w:hyperlink>
      <w:r>
        <w:t xml:space="preserve"> слова "класса 5 и (или) дизельное топливо класса 5" заменить словами "и (или) дизельное топливо, выпуск в обращение и обращение которых разрешены на территории Российской Федерации</w:t>
      </w:r>
      <w:proofErr w:type="gramStart"/>
      <w:r>
        <w:t>,"</w:t>
      </w:r>
      <w:proofErr w:type="gramEnd"/>
      <w:r>
        <w:t>;</w:t>
      </w:r>
    </w:p>
    <w:p w:rsidR="000A2415" w:rsidRDefault="000A2415" w:rsidP="000A2415">
      <w:pPr>
        <w:pStyle w:val="a3"/>
        <w:ind w:firstLine="567"/>
        <w:jc w:val="both"/>
      </w:pPr>
      <w:r>
        <w:t xml:space="preserve">11) в </w:t>
      </w:r>
      <w:hyperlink r:id="rId79" w:history="1">
        <w:r>
          <w:rPr>
            <w:rStyle w:val="a4"/>
          </w:rPr>
          <w:t>подпункте 1 пункта 1 статьи 219.1</w:t>
        </w:r>
      </w:hyperlink>
      <w:r>
        <w:t xml:space="preserve"> слово "открытых" исключить.</w:t>
      </w:r>
    </w:p>
    <w:p w:rsidR="000A2415" w:rsidRPr="000A2415" w:rsidRDefault="000A2415" w:rsidP="000A2415">
      <w:pPr>
        <w:pStyle w:val="a3"/>
        <w:ind w:firstLine="567"/>
        <w:jc w:val="both"/>
        <w:rPr>
          <w:b/>
        </w:rPr>
      </w:pPr>
      <w:r w:rsidRPr="000A2415">
        <w:rPr>
          <w:b/>
        </w:rPr>
        <w:t>Статья 2</w:t>
      </w:r>
    </w:p>
    <w:p w:rsidR="000A2415" w:rsidRDefault="000A2415" w:rsidP="000A2415">
      <w:pPr>
        <w:pStyle w:val="a3"/>
        <w:ind w:firstLine="567"/>
        <w:jc w:val="both"/>
      </w:pPr>
      <w:r>
        <w:t xml:space="preserve">1. Настоящий Федеральный закон вступает в силу со дня его официального опубликования, за исключением </w:t>
      </w:r>
      <w:hyperlink w:anchor="p24" w:history="1">
        <w:r>
          <w:rPr>
            <w:rStyle w:val="a4"/>
          </w:rPr>
          <w:t>пунктов 1</w:t>
        </w:r>
      </w:hyperlink>
      <w:r>
        <w:t xml:space="preserve"> и </w:t>
      </w:r>
      <w:hyperlink w:anchor="p34" w:history="1">
        <w:r>
          <w:rPr>
            <w:rStyle w:val="a4"/>
          </w:rPr>
          <w:t>2 статьи 1</w:t>
        </w:r>
      </w:hyperlink>
      <w:r>
        <w:t xml:space="preserve"> настоящего Федерального закона.</w:t>
      </w:r>
    </w:p>
    <w:p w:rsidR="000A2415" w:rsidRDefault="000A2415" w:rsidP="000A2415">
      <w:pPr>
        <w:pStyle w:val="a3"/>
        <w:ind w:firstLine="567"/>
        <w:jc w:val="both"/>
      </w:pPr>
      <w:bookmarkStart w:id="1" w:name="p152"/>
      <w:bookmarkEnd w:id="1"/>
      <w:r>
        <w:t xml:space="preserve">2. </w:t>
      </w:r>
      <w:hyperlink w:anchor="p24" w:history="1">
        <w:r>
          <w:rPr>
            <w:rStyle w:val="a4"/>
          </w:rPr>
          <w:t>Пункты 1</w:t>
        </w:r>
      </w:hyperlink>
      <w:r>
        <w:t xml:space="preserve"> и </w:t>
      </w:r>
      <w:hyperlink w:anchor="p34" w:history="1">
        <w:r>
          <w:rPr>
            <w:rStyle w:val="a4"/>
          </w:rPr>
          <w:t>2 статьи 1</w:t>
        </w:r>
      </w:hyperlink>
      <w:r>
        <w:t xml:space="preserve"> настоящего Федерального закона вступают в силу по истечении одного месяца со дня официального опубликования настоящего Федерального закона, но не ранее 1-го числа очередного налогового периода по налогу на добавленную стоимость.</w:t>
      </w:r>
    </w:p>
    <w:p w:rsidR="000A2415" w:rsidRDefault="000A2415" w:rsidP="000A2415">
      <w:pPr>
        <w:pStyle w:val="a3"/>
        <w:ind w:firstLine="567"/>
        <w:jc w:val="both"/>
      </w:pPr>
      <w:r>
        <w:t xml:space="preserve">3. </w:t>
      </w:r>
      <w:proofErr w:type="gramStart"/>
      <w:r>
        <w:t>Действие положений подпункта 1 пункта 5, подпункта 6 пункта 15 статьи 179.7, пункта 3 статьи 182, пункта 8 статьи 193, пункта 11 статьи 194, подпунктов 4 и 5 пункта 2 статьи 198, пунктов 5, 13.1, 27, 27.3, 27.4, 27.5 статьи 200, подпункта 7 пункта 11, пунктов 13.1 и 13.2, подпунктов 8 и 9 пункта 28, пункта 28.1, подпункта 5 пункта</w:t>
      </w:r>
      <w:proofErr w:type="gramEnd"/>
      <w:r>
        <w:t xml:space="preserve"> 28.2 статьи 201, пунктов 3.1 и 5.1 статьи 204 Налогового кодекса Российской Федерации (в редакции настоящего Федерального закона) распространяется на правоотношения, возникшие с 1 июня 2026 года.</w:t>
      </w:r>
    </w:p>
    <w:p w:rsidR="000A2415" w:rsidRDefault="000A2415" w:rsidP="000A2415">
      <w:pPr>
        <w:pStyle w:val="a3"/>
        <w:ind w:firstLine="567"/>
        <w:jc w:val="both"/>
      </w:pPr>
      <w:r>
        <w:t>4. Действие положений абзаца второго пункта 3, подпункта 2 пункта 5, абзаца четвертого пункта 5.2, абзаца первого подпункта 4 пункта 5.3 статьи 179.7, подпункта 1 пункта 1 статьи 219.1 Налогового кодекса Российской Федерации (в редакции настоящего Федерального закона) распространяется на правоотношения, возникшие с 1 января 2026 года.</w:t>
      </w:r>
    </w:p>
    <w:p w:rsidR="000A2415" w:rsidRDefault="000A2415" w:rsidP="000A2415">
      <w:pPr>
        <w:pStyle w:val="a3"/>
        <w:ind w:firstLine="567"/>
        <w:jc w:val="both"/>
      </w:pPr>
      <w:r>
        <w:t xml:space="preserve">5. </w:t>
      </w:r>
      <w:proofErr w:type="gramStart"/>
      <w:r>
        <w:t>Положения пункта 2.1 статьи 170 Налогового кодекса Российской Федерации (в редакции настоящего Федерального закона) применяются в отношении товаров (работ, услуг), в том числе основных средств, нематериальных активов, имущественных прав, приобретенных за счет средств, полученных налогоплательщиком от получателя субсидий и (или) бюджетных инвестиций, источником финансового обеспечения которых являются указанные субсидии и (или) бюджетные инвестиции, предоставленные их получателям для последующего предоставления иным</w:t>
      </w:r>
      <w:proofErr w:type="gramEnd"/>
      <w:r>
        <w:t xml:space="preserve"> </w:t>
      </w:r>
      <w:proofErr w:type="gramStart"/>
      <w:r>
        <w:t>лицам (в том числе налогоплательщику) в соответствии с бюджетным законодательством Российской Федерации на безвозмездной и безвозвратной основе, до дня вступления в силу настоящего Федерального закона, по которым суммы налога на добавленную стоимость не были приняты налогоплательщиком к вычету на день вступления в силу настоящего Федерального закона, а также приобретенных за счет указанных средств после дня вступления в силу настоящего Федерального</w:t>
      </w:r>
      <w:proofErr w:type="gramEnd"/>
      <w:r>
        <w:t xml:space="preserve"> закона в целях выполнения работ (оказания услуг), предусмотренных договорами, действующими на день вступления в силу настоящего Федерального закона либо заключенными после дня вступления в силу настоящего Федерального закона.</w:t>
      </w:r>
    </w:p>
    <w:p w:rsidR="000A2415" w:rsidRDefault="000A2415" w:rsidP="000A2415">
      <w:pPr>
        <w:pStyle w:val="a3"/>
        <w:ind w:firstLine="567"/>
        <w:jc w:val="both"/>
      </w:pPr>
      <w:r>
        <w:t xml:space="preserve">6. </w:t>
      </w:r>
      <w:proofErr w:type="gramStart"/>
      <w:r>
        <w:t xml:space="preserve">Установленный пунктом 27.5 статьи 200 Налогового кодекса Российской Федерации показатель </w:t>
      </w:r>
      <w:proofErr w:type="spellStart"/>
      <w:r>
        <w:t>ЦИМПпар</w:t>
      </w:r>
      <w:proofErr w:type="spellEnd"/>
      <w:r>
        <w:t xml:space="preserve"> для июня 2026 года рассчитывается федеральным органом исполнительной власти, осуществляющим функции по принятию нормативных правовых актов, контролю и надзору за соблюдением законодательства в сфере конкуренции на товарных рынках, защиты конкуренции на рынке финансовых услуг, деятельности субъектов естественных монополий и рекламы, и публикуется на </w:t>
      </w:r>
      <w:r>
        <w:lastRenderedPageBreak/>
        <w:t>официальном сайте указанного федерального органа исполнительной</w:t>
      </w:r>
      <w:proofErr w:type="gramEnd"/>
      <w:r>
        <w:t xml:space="preserve"> власти в информационно-телекоммуникационной сети "Интернет" до 21 июля 2026 года включительно.</w:t>
      </w:r>
    </w:p>
    <w:p w:rsidR="000A2415" w:rsidRDefault="000A2415" w:rsidP="000A2415">
      <w:pPr>
        <w:pStyle w:val="a3"/>
        <w:ind w:firstLine="567"/>
        <w:jc w:val="right"/>
      </w:pPr>
      <w:r>
        <w:t>Президент</w:t>
      </w:r>
      <w:r>
        <w:br/>
        <w:t>Российской Федерации</w:t>
      </w:r>
      <w:r>
        <w:br/>
        <w:t>В.ПУТИН</w:t>
      </w:r>
    </w:p>
    <w:p w:rsidR="000A2415" w:rsidRDefault="000A2415" w:rsidP="000A2415">
      <w:pPr>
        <w:pStyle w:val="a3"/>
      </w:pPr>
      <w:r>
        <w:t>Москва, Кремль</w:t>
      </w:r>
      <w:r>
        <w:br/>
        <w:t>4 июля 2026 года</w:t>
      </w:r>
      <w:r>
        <w:br/>
        <w:t>N 218-ФЗ</w:t>
      </w:r>
    </w:p>
    <w:p w:rsidR="00F87B30" w:rsidRPr="00A15F2B" w:rsidRDefault="00F87B30" w:rsidP="000A2415">
      <w:pPr>
        <w:ind w:firstLine="567"/>
      </w:pPr>
    </w:p>
    <w:sectPr w:rsidR="00F87B30" w:rsidRPr="00A15F2B" w:rsidSect="00B048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B5ED6"/>
    <w:multiLevelType w:val="multilevel"/>
    <w:tmpl w:val="FD786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BF84C3E"/>
    <w:multiLevelType w:val="multilevel"/>
    <w:tmpl w:val="5A363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8CE4DAD"/>
    <w:multiLevelType w:val="multilevel"/>
    <w:tmpl w:val="561CF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B0111A"/>
    <w:multiLevelType w:val="multilevel"/>
    <w:tmpl w:val="A6349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FEF"/>
    <w:rsid w:val="000A2415"/>
    <w:rsid w:val="00124FEF"/>
    <w:rsid w:val="002426F7"/>
    <w:rsid w:val="00277C7B"/>
    <w:rsid w:val="002B07E6"/>
    <w:rsid w:val="002D7D9A"/>
    <w:rsid w:val="00310DB7"/>
    <w:rsid w:val="00441D66"/>
    <w:rsid w:val="005005D7"/>
    <w:rsid w:val="00587BCD"/>
    <w:rsid w:val="00622EF4"/>
    <w:rsid w:val="0062333D"/>
    <w:rsid w:val="006A3F4C"/>
    <w:rsid w:val="006F710E"/>
    <w:rsid w:val="00752FFF"/>
    <w:rsid w:val="00847224"/>
    <w:rsid w:val="00895112"/>
    <w:rsid w:val="008F54BB"/>
    <w:rsid w:val="00A15F2B"/>
    <w:rsid w:val="00B70054"/>
    <w:rsid w:val="00CC0FA2"/>
    <w:rsid w:val="00CC5681"/>
    <w:rsid w:val="00E95B63"/>
    <w:rsid w:val="00EF6805"/>
    <w:rsid w:val="00F54EA2"/>
    <w:rsid w:val="00F879C5"/>
    <w:rsid w:val="00F87B30"/>
    <w:rsid w:val="00FD6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333D"/>
  </w:style>
  <w:style w:type="paragraph" w:styleId="1">
    <w:name w:val="heading 1"/>
    <w:basedOn w:val="a"/>
    <w:link w:val="10"/>
    <w:uiPriority w:val="9"/>
    <w:qFormat/>
    <w:rsid w:val="0062333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2333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B700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87BC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87BCD"/>
    <w:rPr>
      <w:color w:val="0000FF"/>
      <w:u w:val="single"/>
    </w:rPr>
  </w:style>
  <w:style w:type="character" w:styleId="a5">
    <w:name w:val="Strong"/>
    <w:basedOn w:val="a0"/>
    <w:uiPriority w:val="22"/>
    <w:qFormat/>
    <w:rsid w:val="0062333D"/>
    <w:rPr>
      <w:b/>
      <w:bCs/>
    </w:rPr>
  </w:style>
  <w:style w:type="character" w:customStyle="1" w:styleId="10">
    <w:name w:val="Заголовок 1 Знак"/>
    <w:basedOn w:val="a0"/>
    <w:link w:val="1"/>
    <w:uiPriority w:val="9"/>
    <w:rsid w:val="0062333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62333D"/>
    <w:rPr>
      <w:rFonts w:asciiTheme="majorHAnsi" w:eastAsiaTheme="majorEastAsia" w:hAnsiTheme="majorHAnsi" w:cstheme="majorBidi"/>
      <w:b/>
      <w:bCs/>
      <w:color w:val="4F81BD" w:themeColor="accent1"/>
      <w:sz w:val="26"/>
      <w:szCs w:val="26"/>
    </w:rPr>
  </w:style>
  <w:style w:type="character" w:styleId="a6">
    <w:name w:val="FollowedHyperlink"/>
    <w:basedOn w:val="a0"/>
    <w:uiPriority w:val="99"/>
    <w:semiHidden/>
    <w:unhideWhenUsed/>
    <w:rsid w:val="0062333D"/>
    <w:rPr>
      <w:color w:val="800080" w:themeColor="followedHyperlink"/>
      <w:u w:val="single"/>
    </w:rPr>
  </w:style>
  <w:style w:type="character" w:customStyle="1" w:styleId="30">
    <w:name w:val="Заголовок 3 Знак"/>
    <w:basedOn w:val="a0"/>
    <w:link w:val="3"/>
    <w:uiPriority w:val="9"/>
    <w:semiHidden/>
    <w:rsid w:val="00B70054"/>
    <w:rPr>
      <w:rFonts w:asciiTheme="majorHAnsi" w:eastAsiaTheme="majorEastAsia" w:hAnsiTheme="majorHAnsi" w:cstheme="majorBidi"/>
      <w:b/>
      <w:bCs/>
      <w:color w:val="4F81BD" w:themeColor="accent1"/>
    </w:rPr>
  </w:style>
  <w:style w:type="character" w:customStyle="1" w:styleId="listing-newsitem-description">
    <w:name w:val="listing-news__item-description"/>
    <w:basedOn w:val="a0"/>
    <w:rsid w:val="00CC0FA2"/>
  </w:style>
  <w:style w:type="paragraph" w:styleId="a7">
    <w:name w:val="No Spacing"/>
    <w:uiPriority w:val="1"/>
    <w:qFormat/>
    <w:rsid w:val="006F71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0725">
      <w:bodyDiv w:val="1"/>
      <w:marLeft w:val="0"/>
      <w:marRight w:val="0"/>
      <w:marTop w:val="0"/>
      <w:marBottom w:val="0"/>
      <w:divBdr>
        <w:top w:val="none" w:sz="0" w:space="0" w:color="auto"/>
        <w:left w:val="none" w:sz="0" w:space="0" w:color="auto"/>
        <w:bottom w:val="none" w:sz="0" w:space="0" w:color="auto"/>
        <w:right w:val="none" w:sz="0" w:space="0" w:color="auto"/>
      </w:divBdr>
      <w:divsChild>
        <w:div w:id="918713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45578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89117">
      <w:bodyDiv w:val="1"/>
      <w:marLeft w:val="0"/>
      <w:marRight w:val="0"/>
      <w:marTop w:val="0"/>
      <w:marBottom w:val="0"/>
      <w:divBdr>
        <w:top w:val="none" w:sz="0" w:space="0" w:color="auto"/>
        <w:left w:val="none" w:sz="0" w:space="0" w:color="auto"/>
        <w:bottom w:val="none" w:sz="0" w:space="0" w:color="auto"/>
        <w:right w:val="none" w:sz="0" w:space="0" w:color="auto"/>
      </w:divBdr>
    </w:div>
    <w:div w:id="134490220">
      <w:bodyDiv w:val="1"/>
      <w:marLeft w:val="0"/>
      <w:marRight w:val="0"/>
      <w:marTop w:val="0"/>
      <w:marBottom w:val="0"/>
      <w:divBdr>
        <w:top w:val="none" w:sz="0" w:space="0" w:color="auto"/>
        <w:left w:val="none" w:sz="0" w:space="0" w:color="auto"/>
        <w:bottom w:val="none" w:sz="0" w:space="0" w:color="auto"/>
        <w:right w:val="none" w:sz="0" w:space="0" w:color="auto"/>
      </w:divBdr>
      <w:divsChild>
        <w:div w:id="1341812458">
          <w:marLeft w:val="0"/>
          <w:marRight w:val="0"/>
          <w:marTop w:val="0"/>
          <w:marBottom w:val="0"/>
          <w:divBdr>
            <w:top w:val="none" w:sz="0" w:space="0" w:color="auto"/>
            <w:left w:val="none" w:sz="0" w:space="0" w:color="auto"/>
            <w:bottom w:val="none" w:sz="0" w:space="0" w:color="auto"/>
            <w:right w:val="none" w:sz="0" w:space="0" w:color="auto"/>
          </w:divBdr>
          <w:divsChild>
            <w:div w:id="1351876960">
              <w:marLeft w:val="0"/>
              <w:marRight w:val="0"/>
              <w:marTop w:val="0"/>
              <w:marBottom w:val="0"/>
              <w:divBdr>
                <w:top w:val="none" w:sz="0" w:space="0" w:color="auto"/>
                <w:left w:val="none" w:sz="0" w:space="0" w:color="auto"/>
                <w:bottom w:val="none" w:sz="0" w:space="0" w:color="auto"/>
                <w:right w:val="none" w:sz="0" w:space="0" w:color="auto"/>
              </w:divBdr>
            </w:div>
          </w:divsChild>
        </w:div>
        <w:div w:id="1720395785">
          <w:marLeft w:val="0"/>
          <w:marRight w:val="0"/>
          <w:marTop w:val="0"/>
          <w:marBottom w:val="0"/>
          <w:divBdr>
            <w:top w:val="none" w:sz="0" w:space="0" w:color="auto"/>
            <w:left w:val="none" w:sz="0" w:space="0" w:color="auto"/>
            <w:bottom w:val="none" w:sz="0" w:space="0" w:color="auto"/>
            <w:right w:val="none" w:sz="0" w:space="0" w:color="auto"/>
          </w:divBdr>
          <w:divsChild>
            <w:div w:id="797574193">
              <w:marLeft w:val="0"/>
              <w:marRight w:val="0"/>
              <w:marTop w:val="0"/>
              <w:marBottom w:val="0"/>
              <w:divBdr>
                <w:top w:val="none" w:sz="0" w:space="0" w:color="auto"/>
                <w:left w:val="none" w:sz="0" w:space="0" w:color="auto"/>
                <w:bottom w:val="none" w:sz="0" w:space="0" w:color="auto"/>
                <w:right w:val="none" w:sz="0" w:space="0" w:color="auto"/>
              </w:divBdr>
              <w:divsChild>
                <w:div w:id="1327778956">
                  <w:marLeft w:val="0"/>
                  <w:marRight w:val="0"/>
                  <w:marTop w:val="0"/>
                  <w:marBottom w:val="0"/>
                  <w:divBdr>
                    <w:top w:val="none" w:sz="0" w:space="0" w:color="auto"/>
                    <w:left w:val="none" w:sz="0" w:space="0" w:color="auto"/>
                    <w:bottom w:val="none" w:sz="0" w:space="0" w:color="auto"/>
                    <w:right w:val="none" w:sz="0" w:space="0" w:color="auto"/>
                  </w:divBdr>
                  <w:divsChild>
                    <w:div w:id="771631625">
                      <w:marLeft w:val="0"/>
                      <w:marRight w:val="0"/>
                      <w:marTop w:val="0"/>
                      <w:marBottom w:val="0"/>
                      <w:divBdr>
                        <w:top w:val="none" w:sz="0" w:space="0" w:color="auto"/>
                        <w:left w:val="none" w:sz="0" w:space="0" w:color="auto"/>
                        <w:bottom w:val="none" w:sz="0" w:space="0" w:color="auto"/>
                        <w:right w:val="none" w:sz="0" w:space="0" w:color="auto"/>
                      </w:divBdr>
                    </w:div>
                    <w:div w:id="2086685850">
                      <w:marLeft w:val="0"/>
                      <w:marRight w:val="0"/>
                      <w:marTop w:val="0"/>
                      <w:marBottom w:val="0"/>
                      <w:divBdr>
                        <w:top w:val="none" w:sz="0" w:space="0" w:color="auto"/>
                        <w:left w:val="none" w:sz="0" w:space="0" w:color="auto"/>
                        <w:bottom w:val="none" w:sz="0" w:space="0" w:color="auto"/>
                        <w:right w:val="none" w:sz="0" w:space="0" w:color="auto"/>
                      </w:divBdr>
                      <w:divsChild>
                        <w:div w:id="107270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10232">
      <w:bodyDiv w:val="1"/>
      <w:marLeft w:val="0"/>
      <w:marRight w:val="0"/>
      <w:marTop w:val="0"/>
      <w:marBottom w:val="0"/>
      <w:divBdr>
        <w:top w:val="none" w:sz="0" w:space="0" w:color="auto"/>
        <w:left w:val="none" w:sz="0" w:space="0" w:color="auto"/>
        <w:bottom w:val="none" w:sz="0" w:space="0" w:color="auto"/>
        <w:right w:val="none" w:sz="0" w:space="0" w:color="auto"/>
      </w:divBdr>
    </w:div>
    <w:div w:id="251931774">
      <w:bodyDiv w:val="1"/>
      <w:marLeft w:val="0"/>
      <w:marRight w:val="0"/>
      <w:marTop w:val="0"/>
      <w:marBottom w:val="0"/>
      <w:divBdr>
        <w:top w:val="none" w:sz="0" w:space="0" w:color="auto"/>
        <w:left w:val="none" w:sz="0" w:space="0" w:color="auto"/>
        <w:bottom w:val="none" w:sz="0" w:space="0" w:color="auto"/>
        <w:right w:val="none" w:sz="0" w:space="0" w:color="auto"/>
      </w:divBdr>
    </w:div>
    <w:div w:id="446585232">
      <w:bodyDiv w:val="1"/>
      <w:marLeft w:val="0"/>
      <w:marRight w:val="0"/>
      <w:marTop w:val="0"/>
      <w:marBottom w:val="0"/>
      <w:divBdr>
        <w:top w:val="none" w:sz="0" w:space="0" w:color="auto"/>
        <w:left w:val="none" w:sz="0" w:space="0" w:color="auto"/>
        <w:bottom w:val="none" w:sz="0" w:space="0" w:color="auto"/>
        <w:right w:val="none" w:sz="0" w:space="0" w:color="auto"/>
      </w:divBdr>
      <w:divsChild>
        <w:div w:id="906958856">
          <w:marLeft w:val="0"/>
          <w:marRight w:val="0"/>
          <w:marTop w:val="0"/>
          <w:marBottom w:val="0"/>
          <w:divBdr>
            <w:top w:val="single" w:sz="6" w:space="0" w:color="auto"/>
            <w:left w:val="none" w:sz="0" w:space="0" w:color="auto"/>
            <w:bottom w:val="none" w:sz="0" w:space="0" w:color="auto"/>
            <w:right w:val="none" w:sz="0" w:space="0" w:color="auto"/>
          </w:divBdr>
        </w:div>
        <w:div w:id="1324625409">
          <w:marLeft w:val="0"/>
          <w:marRight w:val="0"/>
          <w:marTop w:val="0"/>
          <w:marBottom w:val="0"/>
          <w:divBdr>
            <w:top w:val="single" w:sz="6" w:space="0" w:color="auto"/>
            <w:left w:val="none" w:sz="0" w:space="0" w:color="auto"/>
            <w:bottom w:val="none" w:sz="0" w:space="0" w:color="auto"/>
            <w:right w:val="none" w:sz="0" w:space="0" w:color="auto"/>
          </w:divBdr>
          <w:divsChild>
            <w:div w:id="1866014754">
              <w:marLeft w:val="0"/>
              <w:marRight w:val="0"/>
              <w:marTop w:val="0"/>
              <w:marBottom w:val="0"/>
              <w:divBdr>
                <w:top w:val="none" w:sz="0" w:space="0" w:color="auto"/>
                <w:left w:val="none" w:sz="0" w:space="0" w:color="auto"/>
                <w:bottom w:val="none" w:sz="0" w:space="0" w:color="auto"/>
                <w:right w:val="none" w:sz="0" w:space="0" w:color="auto"/>
              </w:divBdr>
            </w:div>
          </w:divsChild>
        </w:div>
        <w:div w:id="1508448018">
          <w:marLeft w:val="0"/>
          <w:marRight w:val="0"/>
          <w:marTop w:val="0"/>
          <w:marBottom w:val="0"/>
          <w:divBdr>
            <w:top w:val="single" w:sz="6" w:space="0" w:color="auto"/>
            <w:left w:val="none" w:sz="0" w:space="0" w:color="auto"/>
            <w:bottom w:val="none" w:sz="0" w:space="0" w:color="auto"/>
            <w:right w:val="none" w:sz="0" w:space="0" w:color="auto"/>
          </w:divBdr>
          <w:divsChild>
            <w:div w:id="2021345294">
              <w:marLeft w:val="0"/>
              <w:marRight w:val="0"/>
              <w:marTop w:val="0"/>
              <w:marBottom w:val="0"/>
              <w:divBdr>
                <w:top w:val="none" w:sz="0" w:space="0" w:color="auto"/>
                <w:left w:val="none" w:sz="0" w:space="0" w:color="auto"/>
                <w:bottom w:val="none" w:sz="0" w:space="0" w:color="auto"/>
                <w:right w:val="none" w:sz="0" w:space="0" w:color="auto"/>
              </w:divBdr>
            </w:div>
          </w:divsChild>
        </w:div>
        <w:div w:id="578946372">
          <w:marLeft w:val="0"/>
          <w:marRight w:val="0"/>
          <w:marTop w:val="0"/>
          <w:marBottom w:val="0"/>
          <w:divBdr>
            <w:top w:val="single" w:sz="6" w:space="0" w:color="auto"/>
            <w:left w:val="none" w:sz="0" w:space="0" w:color="auto"/>
            <w:bottom w:val="none" w:sz="0" w:space="0" w:color="auto"/>
            <w:right w:val="none" w:sz="0" w:space="0" w:color="auto"/>
          </w:divBdr>
          <w:divsChild>
            <w:div w:id="1665207775">
              <w:marLeft w:val="0"/>
              <w:marRight w:val="0"/>
              <w:marTop w:val="0"/>
              <w:marBottom w:val="0"/>
              <w:divBdr>
                <w:top w:val="none" w:sz="0" w:space="0" w:color="auto"/>
                <w:left w:val="none" w:sz="0" w:space="0" w:color="auto"/>
                <w:bottom w:val="none" w:sz="0" w:space="0" w:color="auto"/>
                <w:right w:val="none" w:sz="0" w:space="0" w:color="auto"/>
              </w:divBdr>
              <w:divsChild>
                <w:div w:id="49684679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372749">
      <w:bodyDiv w:val="1"/>
      <w:marLeft w:val="0"/>
      <w:marRight w:val="0"/>
      <w:marTop w:val="0"/>
      <w:marBottom w:val="0"/>
      <w:divBdr>
        <w:top w:val="none" w:sz="0" w:space="0" w:color="auto"/>
        <w:left w:val="none" w:sz="0" w:space="0" w:color="auto"/>
        <w:bottom w:val="none" w:sz="0" w:space="0" w:color="auto"/>
        <w:right w:val="none" w:sz="0" w:space="0" w:color="auto"/>
      </w:divBdr>
    </w:div>
    <w:div w:id="591283906">
      <w:bodyDiv w:val="1"/>
      <w:marLeft w:val="0"/>
      <w:marRight w:val="0"/>
      <w:marTop w:val="0"/>
      <w:marBottom w:val="0"/>
      <w:divBdr>
        <w:top w:val="none" w:sz="0" w:space="0" w:color="auto"/>
        <w:left w:val="none" w:sz="0" w:space="0" w:color="auto"/>
        <w:bottom w:val="none" w:sz="0" w:space="0" w:color="auto"/>
        <w:right w:val="none" w:sz="0" w:space="0" w:color="auto"/>
      </w:divBdr>
    </w:div>
    <w:div w:id="1445686869">
      <w:bodyDiv w:val="1"/>
      <w:marLeft w:val="0"/>
      <w:marRight w:val="0"/>
      <w:marTop w:val="0"/>
      <w:marBottom w:val="0"/>
      <w:divBdr>
        <w:top w:val="none" w:sz="0" w:space="0" w:color="auto"/>
        <w:left w:val="none" w:sz="0" w:space="0" w:color="auto"/>
        <w:bottom w:val="none" w:sz="0" w:space="0" w:color="auto"/>
        <w:right w:val="none" w:sz="0" w:space="0" w:color="auto"/>
      </w:divBdr>
      <w:divsChild>
        <w:div w:id="831868642">
          <w:marLeft w:val="0"/>
          <w:marRight w:val="0"/>
          <w:marTop w:val="0"/>
          <w:marBottom w:val="0"/>
          <w:divBdr>
            <w:top w:val="none" w:sz="0" w:space="0" w:color="auto"/>
            <w:left w:val="none" w:sz="0" w:space="0" w:color="auto"/>
            <w:bottom w:val="none" w:sz="0" w:space="0" w:color="auto"/>
            <w:right w:val="none" w:sz="0" w:space="0" w:color="auto"/>
          </w:divBdr>
          <w:divsChild>
            <w:div w:id="1654673755">
              <w:marLeft w:val="0"/>
              <w:marRight w:val="0"/>
              <w:marTop w:val="0"/>
              <w:marBottom w:val="0"/>
              <w:divBdr>
                <w:top w:val="none" w:sz="0" w:space="0" w:color="auto"/>
                <w:left w:val="none" w:sz="0" w:space="0" w:color="auto"/>
                <w:bottom w:val="none" w:sz="0" w:space="0" w:color="auto"/>
                <w:right w:val="none" w:sz="0" w:space="0" w:color="auto"/>
              </w:divBdr>
            </w:div>
          </w:divsChild>
        </w:div>
        <w:div w:id="498884240">
          <w:marLeft w:val="0"/>
          <w:marRight w:val="0"/>
          <w:marTop w:val="0"/>
          <w:marBottom w:val="0"/>
          <w:divBdr>
            <w:top w:val="none" w:sz="0" w:space="0" w:color="auto"/>
            <w:left w:val="none" w:sz="0" w:space="0" w:color="auto"/>
            <w:bottom w:val="none" w:sz="0" w:space="0" w:color="auto"/>
            <w:right w:val="none" w:sz="0" w:space="0" w:color="auto"/>
          </w:divBdr>
          <w:divsChild>
            <w:div w:id="80419042">
              <w:marLeft w:val="0"/>
              <w:marRight w:val="0"/>
              <w:marTop w:val="0"/>
              <w:marBottom w:val="0"/>
              <w:divBdr>
                <w:top w:val="none" w:sz="0" w:space="0" w:color="auto"/>
                <w:left w:val="none" w:sz="0" w:space="0" w:color="auto"/>
                <w:bottom w:val="none" w:sz="0" w:space="0" w:color="auto"/>
                <w:right w:val="none" w:sz="0" w:space="0" w:color="auto"/>
              </w:divBdr>
              <w:divsChild>
                <w:div w:id="1963224929">
                  <w:marLeft w:val="0"/>
                  <w:marRight w:val="0"/>
                  <w:marTop w:val="0"/>
                  <w:marBottom w:val="0"/>
                  <w:divBdr>
                    <w:top w:val="none" w:sz="0" w:space="0" w:color="auto"/>
                    <w:left w:val="none" w:sz="0" w:space="0" w:color="auto"/>
                    <w:bottom w:val="none" w:sz="0" w:space="0" w:color="auto"/>
                    <w:right w:val="none" w:sz="0" w:space="0" w:color="auto"/>
                  </w:divBdr>
                  <w:divsChild>
                    <w:div w:id="1680036681">
                      <w:marLeft w:val="0"/>
                      <w:marRight w:val="0"/>
                      <w:marTop w:val="0"/>
                      <w:marBottom w:val="0"/>
                      <w:divBdr>
                        <w:top w:val="none" w:sz="0" w:space="0" w:color="auto"/>
                        <w:left w:val="none" w:sz="0" w:space="0" w:color="auto"/>
                        <w:bottom w:val="none" w:sz="0" w:space="0" w:color="auto"/>
                        <w:right w:val="none" w:sz="0" w:space="0" w:color="auto"/>
                      </w:divBdr>
                    </w:div>
                    <w:div w:id="1133910207">
                      <w:marLeft w:val="0"/>
                      <w:marRight w:val="0"/>
                      <w:marTop w:val="0"/>
                      <w:marBottom w:val="0"/>
                      <w:divBdr>
                        <w:top w:val="none" w:sz="0" w:space="0" w:color="auto"/>
                        <w:left w:val="none" w:sz="0" w:space="0" w:color="auto"/>
                        <w:bottom w:val="none" w:sz="0" w:space="0" w:color="auto"/>
                        <w:right w:val="none" w:sz="0" w:space="0" w:color="auto"/>
                      </w:divBdr>
                      <w:divsChild>
                        <w:div w:id="1091659462">
                          <w:marLeft w:val="0"/>
                          <w:marRight w:val="0"/>
                          <w:marTop w:val="0"/>
                          <w:marBottom w:val="0"/>
                          <w:divBdr>
                            <w:top w:val="none" w:sz="0" w:space="0" w:color="auto"/>
                            <w:left w:val="none" w:sz="0" w:space="0" w:color="auto"/>
                            <w:bottom w:val="none" w:sz="0" w:space="0" w:color="auto"/>
                            <w:right w:val="none" w:sz="0" w:space="0" w:color="auto"/>
                          </w:divBdr>
                        </w:div>
                        <w:div w:id="151573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514943">
      <w:bodyDiv w:val="1"/>
      <w:marLeft w:val="0"/>
      <w:marRight w:val="0"/>
      <w:marTop w:val="0"/>
      <w:marBottom w:val="0"/>
      <w:divBdr>
        <w:top w:val="none" w:sz="0" w:space="0" w:color="auto"/>
        <w:left w:val="none" w:sz="0" w:space="0" w:color="auto"/>
        <w:bottom w:val="none" w:sz="0" w:space="0" w:color="auto"/>
        <w:right w:val="none" w:sz="0" w:space="0" w:color="auto"/>
      </w:divBdr>
    </w:div>
    <w:div w:id="1590232756">
      <w:bodyDiv w:val="1"/>
      <w:marLeft w:val="0"/>
      <w:marRight w:val="0"/>
      <w:marTop w:val="0"/>
      <w:marBottom w:val="0"/>
      <w:divBdr>
        <w:top w:val="none" w:sz="0" w:space="0" w:color="auto"/>
        <w:left w:val="none" w:sz="0" w:space="0" w:color="auto"/>
        <w:bottom w:val="none" w:sz="0" w:space="0" w:color="auto"/>
        <w:right w:val="none" w:sz="0" w:space="0" w:color="auto"/>
      </w:divBdr>
    </w:div>
    <w:div w:id="1877623889">
      <w:bodyDiv w:val="1"/>
      <w:marLeft w:val="0"/>
      <w:marRight w:val="0"/>
      <w:marTop w:val="0"/>
      <w:marBottom w:val="0"/>
      <w:divBdr>
        <w:top w:val="none" w:sz="0" w:space="0" w:color="auto"/>
        <w:left w:val="none" w:sz="0" w:space="0" w:color="auto"/>
        <w:bottom w:val="none" w:sz="0" w:space="0" w:color="auto"/>
        <w:right w:val="none" w:sz="0" w:space="0" w:color="auto"/>
      </w:divBdr>
    </w:div>
    <w:div w:id="1882597407">
      <w:bodyDiv w:val="1"/>
      <w:marLeft w:val="0"/>
      <w:marRight w:val="0"/>
      <w:marTop w:val="0"/>
      <w:marBottom w:val="0"/>
      <w:divBdr>
        <w:top w:val="none" w:sz="0" w:space="0" w:color="auto"/>
        <w:left w:val="none" w:sz="0" w:space="0" w:color="auto"/>
        <w:bottom w:val="none" w:sz="0" w:space="0" w:color="auto"/>
        <w:right w:val="none" w:sz="0" w:space="0" w:color="auto"/>
      </w:divBdr>
    </w:div>
    <w:div w:id="1995833346">
      <w:bodyDiv w:val="1"/>
      <w:marLeft w:val="0"/>
      <w:marRight w:val="0"/>
      <w:marTop w:val="0"/>
      <w:marBottom w:val="0"/>
      <w:divBdr>
        <w:top w:val="none" w:sz="0" w:space="0" w:color="auto"/>
        <w:left w:val="none" w:sz="0" w:space="0" w:color="auto"/>
        <w:bottom w:val="none" w:sz="0" w:space="0" w:color="auto"/>
        <w:right w:val="none" w:sz="0" w:space="0" w:color="auto"/>
      </w:divBdr>
      <w:divsChild>
        <w:div w:id="266667253">
          <w:marLeft w:val="0"/>
          <w:marRight w:val="0"/>
          <w:marTop w:val="0"/>
          <w:marBottom w:val="0"/>
          <w:divBdr>
            <w:top w:val="none" w:sz="0" w:space="0" w:color="auto"/>
            <w:left w:val="none" w:sz="0" w:space="0" w:color="auto"/>
            <w:bottom w:val="none" w:sz="0" w:space="0" w:color="auto"/>
            <w:right w:val="none" w:sz="0" w:space="0" w:color="auto"/>
          </w:divBdr>
          <w:divsChild>
            <w:div w:id="1910070849">
              <w:marLeft w:val="0"/>
              <w:marRight w:val="0"/>
              <w:marTop w:val="0"/>
              <w:marBottom w:val="0"/>
              <w:divBdr>
                <w:top w:val="none" w:sz="0" w:space="0" w:color="auto"/>
                <w:left w:val="none" w:sz="0" w:space="0" w:color="auto"/>
                <w:bottom w:val="none" w:sz="0" w:space="0" w:color="auto"/>
                <w:right w:val="none" w:sz="0" w:space="0" w:color="auto"/>
              </w:divBdr>
            </w:div>
          </w:divsChild>
        </w:div>
        <w:div w:id="189996974">
          <w:marLeft w:val="0"/>
          <w:marRight w:val="0"/>
          <w:marTop w:val="0"/>
          <w:marBottom w:val="0"/>
          <w:divBdr>
            <w:top w:val="none" w:sz="0" w:space="0" w:color="auto"/>
            <w:left w:val="none" w:sz="0" w:space="0" w:color="auto"/>
            <w:bottom w:val="none" w:sz="0" w:space="0" w:color="auto"/>
            <w:right w:val="none" w:sz="0" w:space="0" w:color="auto"/>
          </w:divBdr>
          <w:divsChild>
            <w:div w:id="557786382">
              <w:marLeft w:val="0"/>
              <w:marRight w:val="0"/>
              <w:marTop w:val="0"/>
              <w:marBottom w:val="0"/>
              <w:divBdr>
                <w:top w:val="none" w:sz="0" w:space="0" w:color="auto"/>
                <w:left w:val="none" w:sz="0" w:space="0" w:color="auto"/>
                <w:bottom w:val="none" w:sz="0" w:space="0" w:color="auto"/>
                <w:right w:val="none" w:sz="0" w:space="0" w:color="auto"/>
              </w:divBdr>
              <w:divsChild>
                <w:div w:id="2025354966">
                  <w:marLeft w:val="0"/>
                  <w:marRight w:val="0"/>
                  <w:marTop w:val="0"/>
                  <w:marBottom w:val="0"/>
                  <w:divBdr>
                    <w:top w:val="none" w:sz="0" w:space="0" w:color="auto"/>
                    <w:left w:val="none" w:sz="0" w:space="0" w:color="auto"/>
                    <w:bottom w:val="none" w:sz="0" w:space="0" w:color="auto"/>
                    <w:right w:val="none" w:sz="0" w:space="0" w:color="auto"/>
                  </w:divBdr>
                  <w:divsChild>
                    <w:div w:id="564415954">
                      <w:marLeft w:val="0"/>
                      <w:marRight w:val="0"/>
                      <w:marTop w:val="0"/>
                      <w:marBottom w:val="0"/>
                      <w:divBdr>
                        <w:top w:val="none" w:sz="0" w:space="0" w:color="auto"/>
                        <w:left w:val="none" w:sz="0" w:space="0" w:color="auto"/>
                        <w:bottom w:val="none" w:sz="0" w:space="0" w:color="auto"/>
                        <w:right w:val="none" w:sz="0" w:space="0" w:color="auto"/>
                      </w:divBdr>
                    </w:div>
                    <w:div w:id="1709063455">
                      <w:marLeft w:val="0"/>
                      <w:marRight w:val="0"/>
                      <w:marTop w:val="0"/>
                      <w:marBottom w:val="0"/>
                      <w:divBdr>
                        <w:top w:val="none" w:sz="0" w:space="0" w:color="auto"/>
                        <w:left w:val="none" w:sz="0" w:space="0" w:color="auto"/>
                        <w:bottom w:val="none" w:sz="0" w:space="0" w:color="auto"/>
                        <w:right w:val="none" w:sz="0" w:space="0" w:color="auto"/>
                      </w:divBdr>
                      <w:divsChild>
                        <w:div w:id="2410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82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20677&amp;dst=18984&amp;field=134&amp;date=07.07.2026&amp;demo=2" TargetMode="External"/><Relationship Id="rId21" Type="http://schemas.openxmlformats.org/officeDocument/2006/relationships/hyperlink" Target="https://login.consultant.ru/link/?req=doc&amp;base=LAW&amp;n=519179&amp;dst=16909&amp;field=134&amp;date=07.07.2026&amp;demo=2" TargetMode="External"/><Relationship Id="rId42" Type="http://schemas.openxmlformats.org/officeDocument/2006/relationships/hyperlink" Target="https://login.consultant.ru/link/?req=doc&amp;base=LAW&amp;n=520677&amp;dst=18163&amp;field=134&amp;date=07.07.2026&amp;demo=2" TargetMode="External"/><Relationship Id="rId47" Type="http://schemas.openxmlformats.org/officeDocument/2006/relationships/hyperlink" Target="https://login.consultant.ru/link/?req=doc&amp;base=LAW&amp;n=520677&amp;dst=25065&amp;field=134&amp;date=07.07.2026&amp;demo=2" TargetMode="External"/><Relationship Id="rId63" Type="http://schemas.openxmlformats.org/officeDocument/2006/relationships/hyperlink" Target="https://login.consultant.ru/link/?req=doc&amp;base=LAW&amp;n=520677&amp;dst=100975&amp;field=134&amp;date=07.07.2026&amp;demo=2" TargetMode="External"/><Relationship Id="rId68" Type="http://schemas.openxmlformats.org/officeDocument/2006/relationships/hyperlink" Target="https://login.consultant.ru/link/?req=doc&amp;base=LAW&amp;n=520677&amp;dst=16958&amp;field=134&amp;date=07.07.2026&amp;demo=2" TargetMode="External"/><Relationship Id="rId16" Type="http://schemas.openxmlformats.org/officeDocument/2006/relationships/hyperlink" Target="https://login.consultant.ru/link/?req=doc&amp;base=LAW&amp;n=519179&amp;dst=16904&amp;field=134&amp;date=07.07.2026&amp;demo=2" TargetMode="External"/><Relationship Id="rId11" Type="http://schemas.openxmlformats.org/officeDocument/2006/relationships/hyperlink" Target="https://login.consultant.ru/link/?req=doc&amp;base=LAW&amp;n=519179&amp;dst=24966&amp;field=134&amp;date=07.07.2026&amp;demo=2" TargetMode="External"/><Relationship Id="rId32" Type="http://schemas.openxmlformats.org/officeDocument/2006/relationships/hyperlink" Target="https://login.consultant.ru/link/?req=doc&amp;base=LAW&amp;n=520677&amp;dst=16534&amp;field=134&amp;date=07.07.2026&amp;demo=2" TargetMode="External"/><Relationship Id="rId37" Type="http://schemas.openxmlformats.org/officeDocument/2006/relationships/hyperlink" Target="https://login.consultant.ru/link/?req=doc&amp;base=LAW&amp;n=520677&amp;dst=27147&amp;field=134&amp;date=07.07.2026&amp;demo=2" TargetMode="External"/><Relationship Id="rId53" Type="http://schemas.openxmlformats.org/officeDocument/2006/relationships/hyperlink" Target="https://login.consultant.ru/link/?req=doc&amp;base=LAW&amp;n=520677&amp;dst=27157&amp;field=134&amp;date=07.07.2026&amp;demo=2" TargetMode="External"/><Relationship Id="rId58" Type="http://schemas.openxmlformats.org/officeDocument/2006/relationships/hyperlink" Target="https://login.consultant.ru/link/?req=doc&amp;base=LAW&amp;n=520677&amp;dst=22537&amp;field=134&amp;date=07.07.2026&amp;demo=2" TargetMode="External"/><Relationship Id="rId74" Type="http://schemas.openxmlformats.org/officeDocument/2006/relationships/hyperlink" Target="https://login.consultant.ru/link/?req=doc&amp;base=LAW&amp;n=520677&amp;dst=22560&amp;field=134&amp;date=07.07.2026&amp;demo=2" TargetMode="External"/><Relationship Id="rId79" Type="http://schemas.openxmlformats.org/officeDocument/2006/relationships/hyperlink" Target="https://login.consultant.ru/link/?req=doc&amp;base=LAW&amp;n=520677&amp;dst=28057&amp;field=134&amp;date=07.07.2026&amp;demo=2" TargetMode="External"/><Relationship Id="rId5" Type="http://schemas.openxmlformats.org/officeDocument/2006/relationships/webSettings" Target="webSettings.xml"/><Relationship Id="rId61" Type="http://schemas.openxmlformats.org/officeDocument/2006/relationships/hyperlink" Target="https://login.consultant.ru/link/?req=doc&amp;base=LAW&amp;n=520677&amp;dst=27639&amp;field=134&amp;date=07.07.2026&amp;demo=2" TargetMode="External"/><Relationship Id="rId19" Type="http://schemas.openxmlformats.org/officeDocument/2006/relationships/hyperlink" Target="https://login.consultant.ru/link/?req=doc&amp;base=LAW&amp;n=519179&amp;dst=16907&amp;field=134&amp;date=07.07.2026&amp;demo=2" TargetMode="External"/><Relationship Id="rId14" Type="http://schemas.openxmlformats.org/officeDocument/2006/relationships/hyperlink" Target="https://login.consultant.ru/link/?req=doc&amp;base=LAW&amp;n=519179&amp;dst=16903&amp;field=134&amp;date=07.07.2026&amp;demo=2" TargetMode="External"/><Relationship Id="rId22" Type="http://schemas.openxmlformats.org/officeDocument/2006/relationships/hyperlink" Target="https://login.consultant.ru/link/?req=doc&amp;base=LAW&amp;n=519179&amp;dst=16910&amp;field=134&amp;date=07.07.2026&amp;demo=2" TargetMode="External"/><Relationship Id="rId27" Type="http://schemas.openxmlformats.org/officeDocument/2006/relationships/hyperlink" Target="https://login.consultant.ru/link/?req=doc&amp;base=LAW&amp;n=520677&amp;dst=22518&amp;field=134&amp;date=07.07.2026&amp;demo=2" TargetMode="External"/><Relationship Id="rId30" Type="http://schemas.openxmlformats.org/officeDocument/2006/relationships/hyperlink" Target="https://login.consultant.ru/link/?req=doc&amp;base=LAW&amp;n=520677&amp;dst=25038&amp;field=134&amp;date=07.07.2026&amp;demo=2" TargetMode="External"/><Relationship Id="rId35" Type="http://schemas.openxmlformats.org/officeDocument/2006/relationships/hyperlink" Target="https://login.consultant.ru/link/?req=doc&amp;base=LAW&amp;n=520677&amp;dst=17624&amp;field=134&amp;date=07.07.2026&amp;demo=2" TargetMode="External"/><Relationship Id="rId43" Type="http://schemas.openxmlformats.org/officeDocument/2006/relationships/hyperlink" Target="https://login.consultant.ru/link/?req=doc&amp;base=LAW&amp;n=520677&amp;dst=100975&amp;field=134&amp;date=07.07.2026&amp;demo=2" TargetMode="External"/><Relationship Id="rId48" Type="http://schemas.openxmlformats.org/officeDocument/2006/relationships/hyperlink" Target="https://login.consultant.ru/link/?req=doc&amp;base=LAW&amp;n=520677&amp;dst=17627&amp;field=134&amp;date=07.07.2026&amp;demo=2" TargetMode="External"/><Relationship Id="rId56" Type="http://schemas.openxmlformats.org/officeDocument/2006/relationships/hyperlink" Target="https://login.consultant.ru/link/?req=doc&amp;base=LAW&amp;n=520677&amp;dst=22537&amp;field=134&amp;date=07.07.2026&amp;demo=2" TargetMode="External"/><Relationship Id="rId64" Type="http://schemas.openxmlformats.org/officeDocument/2006/relationships/hyperlink" Target="https://login.consultant.ru/link/?req=doc&amp;base=LAW&amp;n=520677&amp;dst=100987&amp;field=134&amp;date=07.07.2026&amp;demo=2" TargetMode="External"/><Relationship Id="rId69" Type="http://schemas.openxmlformats.org/officeDocument/2006/relationships/hyperlink" Target="https://login.consultant.ru/link/?req=doc&amp;base=LAW&amp;n=520677&amp;dst=17639&amp;field=134&amp;date=07.07.2026&amp;demo=2" TargetMode="External"/><Relationship Id="rId77" Type="http://schemas.openxmlformats.org/officeDocument/2006/relationships/hyperlink" Target="https://login.consultant.ru/link/?req=doc&amp;base=LAW&amp;n=520677&amp;dst=22837&amp;field=134&amp;date=07.07.2026&amp;demo=2" TargetMode="External"/><Relationship Id="rId8" Type="http://schemas.openxmlformats.org/officeDocument/2006/relationships/hyperlink" Target="https://login.consultant.ru/link/?req=doc&amp;base=LAW&amp;n=519179&amp;dst=100298&amp;field=134&amp;date=07.07.2026&amp;demo=2" TargetMode="External"/><Relationship Id="rId51" Type="http://schemas.openxmlformats.org/officeDocument/2006/relationships/hyperlink" Target="https://login.consultant.ru/link/?req=doc&amp;base=LAW&amp;n=520677&amp;dst=27637&amp;field=134&amp;date=07.07.2026&amp;demo=2" TargetMode="External"/><Relationship Id="rId72" Type="http://schemas.openxmlformats.org/officeDocument/2006/relationships/hyperlink" Target="https://login.consultant.ru/link/?req=doc&amp;base=LAW&amp;n=520677&amp;dst=22559&amp;field=134&amp;date=07.07.2026&amp;demo=2" TargetMode="External"/><Relationship Id="rId80"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login.consultant.ru/link/?req=doc&amp;base=LAW&amp;n=519179&amp;dst=100363&amp;field=134&amp;date=07.07.2026&amp;demo=2" TargetMode="External"/><Relationship Id="rId17" Type="http://schemas.openxmlformats.org/officeDocument/2006/relationships/hyperlink" Target="https://login.consultant.ru/link/?req=doc&amp;base=LAW&amp;n=519179&amp;dst=16905&amp;field=134&amp;date=07.07.2026&amp;demo=2" TargetMode="External"/><Relationship Id="rId25" Type="http://schemas.openxmlformats.org/officeDocument/2006/relationships/hyperlink" Target="https://login.consultant.ru/link/?req=doc&amp;base=LAW&amp;n=520677&amp;dst=18983&amp;field=134&amp;date=07.07.2026&amp;demo=2" TargetMode="External"/><Relationship Id="rId33" Type="http://schemas.openxmlformats.org/officeDocument/2006/relationships/hyperlink" Target="https://login.consultant.ru/link/?req=doc&amp;base=LAW&amp;n=520677&amp;dst=17213&amp;field=134&amp;date=07.07.2026&amp;demo=2" TargetMode="External"/><Relationship Id="rId38" Type="http://schemas.openxmlformats.org/officeDocument/2006/relationships/hyperlink" Target="https://login.consultant.ru/link/?req=doc&amp;base=LAW&amp;n=520677&amp;dst=27149&amp;field=134&amp;date=07.07.2026&amp;demo=2" TargetMode="External"/><Relationship Id="rId46" Type="http://schemas.openxmlformats.org/officeDocument/2006/relationships/hyperlink" Target="https://login.consultant.ru/link/?req=doc&amp;base=LAW&amp;n=520677&amp;dst=100975&amp;field=134&amp;date=07.07.2026&amp;demo=2" TargetMode="External"/><Relationship Id="rId59" Type="http://schemas.openxmlformats.org/officeDocument/2006/relationships/hyperlink" Target="https://login.consultant.ru/link/?req=doc&amp;base=LAW&amp;n=520677&amp;dst=22539&amp;field=134&amp;date=07.07.2026&amp;demo=2" TargetMode="External"/><Relationship Id="rId67" Type="http://schemas.openxmlformats.org/officeDocument/2006/relationships/hyperlink" Target="https://login.consultant.ru/link/?req=doc&amp;base=LAW&amp;n=520677&amp;dst=16950&amp;field=134&amp;date=07.07.2026&amp;demo=2" TargetMode="External"/><Relationship Id="rId20" Type="http://schemas.openxmlformats.org/officeDocument/2006/relationships/hyperlink" Target="https://login.consultant.ru/link/?req=doc&amp;base=LAW&amp;n=519179&amp;dst=16908&amp;field=134&amp;date=07.07.2026&amp;demo=2" TargetMode="External"/><Relationship Id="rId41" Type="http://schemas.openxmlformats.org/officeDocument/2006/relationships/hyperlink" Target="https://login.consultant.ru/link/?req=doc&amp;base=LAW&amp;n=520677&amp;dst=27152&amp;field=134&amp;date=07.07.2026&amp;demo=2" TargetMode="External"/><Relationship Id="rId54" Type="http://schemas.openxmlformats.org/officeDocument/2006/relationships/hyperlink" Target="https://login.consultant.ru/link/?req=doc&amp;base=LAW&amp;n=520677&amp;dst=25070&amp;field=134&amp;date=07.07.2026&amp;demo=2" TargetMode="External"/><Relationship Id="rId62" Type="http://schemas.openxmlformats.org/officeDocument/2006/relationships/hyperlink" Target="https://login.consultant.ru/link/?req=doc&amp;base=LAW&amp;n=520677&amp;dst=27640&amp;field=134&amp;date=07.07.2026&amp;demo=2" TargetMode="External"/><Relationship Id="rId70" Type="http://schemas.openxmlformats.org/officeDocument/2006/relationships/hyperlink" Target="https://login.consultant.ru/link/?req=doc&amp;base=LAW&amp;n=520677&amp;dst=22557&amp;field=134&amp;date=07.07.2026&amp;demo=2" TargetMode="External"/><Relationship Id="rId75" Type="http://schemas.openxmlformats.org/officeDocument/2006/relationships/hyperlink" Target="https://login.consultant.ru/link/?req=doc&amp;base=LAW&amp;n=520677&amp;dst=27646&amp;field=134&amp;date=07.07.2026&amp;demo=2" TargetMode="External"/><Relationship Id="rId1" Type="http://schemas.openxmlformats.org/officeDocument/2006/relationships/numbering" Target="numbering.xml"/><Relationship Id="rId6" Type="http://schemas.openxmlformats.org/officeDocument/2006/relationships/hyperlink" Target="http://publication.pravo.gov.ru/document/0001202607040001https:/www.consultant.ru/cons/cgi/online.cgi?req=doc&amp;base=LAW&amp;n=538620&amp;cacheid=8DEEF44763142301CCDF64DB8B322830&amp;mode=splus&amp;rnd=XyalfOVMpj1ZcQdo" TargetMode="External"/><Relationship Id="rId15" Type="http://schemas.openxmlformats.org/officeDocument/2006/relationships/hyperlink" Target="https://login.consultant.ru/link/?req=doc&amp;base=LAW&amp;n=519179&amp;dst=16903&amp;field=134&amp;date=07.07.2026&amp;demo=2" TargetMode="External"/><Relationship Id="rId23" Type="http://schemas.openxmlformats.org/officeDocument/2006/relationships/hyperlink" Target="https://login.consultant.ru/link/?req=doc&amp;base=LAW&amp;n=520677&amp;dst=16237&amp;field=134&amp;date=07.07.2026&amp;demo=2" TargetMode="External"/><Relationship Id="rId28" Type="http://schemas.openxmlformats.org/officeDocument/2006/relationships/hyperlink" Target="https://login.consultant.ru/link/?req=doc&amp;base=LAW&amp;n=520677&amp;dst=27356&amp;field=134&amp;date=07.07.2026&amp;demo=2" TargetMode="External"/><Relationship Id="rId36" Type="http://schemas.openxmlformats.org/officeDocument/2006/relationships/hyperlink" Target="https://login.consultant.ru/link/?req=doc&amp;base=LAW&amp;n=531476&amp;date=07.07.2026&amp;demo=2" TargetMode="External"/><Relationship Id="rId49" Type="http://schemas.openxmlformats.org/officeDocument/2006/relationships/hyperlink" Target="https://login.consultant.ru/link/?req=doc&amp;base=LAW&amp;n=520677&amp;dst=27957&amp;field=134&amp;date=07.07.2026&amp;demo=2" TargetMode="External"/><Relationship Id="rId57" Type="http://schemas.openxmlformats.org/officeDocument/2006/relationships/hyperlink" Target="https://login.consultant.ru/link/?req=doc&amp;base=LAW&amp;n=520677&amp;dst=22538&amp;field=134&amp;date=07.07.2026&amp;demo=2" TargetMode="External"/><Relationship Id="rId10" Type="http://schemas.openxmlformats.org/officeDocument/2006/relationships/hyperlink" Target="https://login.consultant.ru/link/?req=doc&amp;base=LAW&amp;n=519179&amp;dst=24977&amp;field=134&amp;date=07.07.2026&amp;demo=2" TargetMode="External"/><Relationship Id="rId31" Type="http://schemas.openxmlformats.org/officeDocument/2006/relationships/hyperlink" Target="https://login.consultant.ru/link/?req=doc&amp;base=LAW&amp;n=520677&amp;dst=6950&amp;field=134&amp;date=07.07.2026&amp;demo=2" TargetMode="External"/><Relationship Id="rId44" Type="http://schemas.openxmlformats.org/officeDocument/2006/relationships/hyperlink" Target="https://login.consultant.ru/link/?req=doc&amp;base=LAW&amp;n=520677&amp;dst=27948&amp;field=134&amp;date=07.07.2026&amp;demo=2" TargetMode="External"/><Relationship Id="rId52" Type="http://schemas.openxmlformats.org/officeDocument/2006/relationships/hyperlink" Target="https://login.consultant.ru/link/?req=doc&amp;base=LAW&amp;n=520677&amp;dst=16612&amp;field=134&amp;date=07.07.2026&amp;demo=2" TargetMode="External"/><Relationship Id="rId60" Type="http://schemas.openxmlformats.org/officeDocument/2006/relationships/hyperlink" Target="https://login.consultant.ru/link/?req=doc&amp;base=LAW&amp;n=520677&amp;dst=27638&amp;field=134&amp;date=07.07.2026&amp;demo=2" TargetMode="External"/><Relationship Id="rId65" Type="http://schemas.openxmlformats.org/officeDocument/2006/relationships/hyperlink" Target="https://login.consultant.ru/link/?req=doc&amp;base=LAW&amp;n=520677&amp;dst=28021&amp;field=134&amp;date=07.07.2026&amp;demo=2" TargetMode="External"/><Relationship Id="rId73" Type="http://schemas.openxmlformats.org/officeDocument/2006/relationships/hyperlink" Target="https://login.consultant.ru/link/?req=doc&amp;base=LAW&amp;n=520677&amp;dst=22557&amp;field=134&amp;date=07.07.2026&amp;demo=2" TargetMode="External"/><Relationship Id="rId78" Type="http://schemas.openxmlformats.org/officeDocument/2006/relationships/hyperlink" Target="https://login.consultant.ru/link/?req=doc&amp;base=LAW&amp;n=520677&amp;dst=22564&amp;field=134&amp;date=07.07.2026&amp;demo=2" TargetMode="Externa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519179&amp;dst=24966&amp;field=134&amp;date=07.07.2026&amp;demo=2" TargetMode="External"/><Relationship Id="rId13" Type="http://schemas.openxmlformats.org/officeDocument/2006/relationships/hyperlink" Target="https://login.consultant.ru/link/?req=doc&amp;base=LAW&amp;n=519179&amp;dst=100298&amp;field=134&amp;date=07.07.2026&amp;demo=2" TargetMode="External"/><Relationship Id="rId18" Type="http://schemas.openxmlformats.org/officeDocument/2006/relationships/hyperlink" Target="https://login.consultant.ru/link/?req=doc&amp;base=LAW&amp;n=519179&amp;dst=16906&amp;field=134&amp;date=07.07.2026&amp;demo=2" TargetMode="External"/><Relationship Id="rId39" Type="http://schemas.openxmlformats.org/officeDocument/2006/relationships/hyperlink" Target="https://login.consultant.ru/link/?req=doc&amp;base=LAW&amp;n=520677&amp;dst=27150&amp;field=134&amp;date=07.07.2026&amp;demo=2" TargetMode="External"/><Relationship Id="rId34" Type="http://schemas.openxmlformats.org/officeDocument/2006/relationships/hyperlink" Target="https://login.consultant.ru/link/?req=doc&amp;base=LAW&amp;n=520677&amp;dst=17214&amp;field=134&amp;date=07.07.2026&amp;demo=2" TargetMode="External"/><Relationship Id="rId50" Type="http://schemas.openxmlformats.org/officeDocument/2006/relationships/hyperlink" Target="https://login.consultant.ru/link/?req=doc&amp;base=LAW&amp;n=520677&amp;dst=27636&amp;field=134&amp;date=07.07.2026&amp;demo=2" TargetMode="External"/><Relationship Id="rId55" Type="http://schemas.openxmlformats.org/officeDocument/2006/relationships/hyperlink" Target="https://login.consultant.ru/link/?req=doc&amp;base=LAW&amp;n=520677&amp;dst=27159&amp;field=134&amp;date=07.07.2026&amp;demo=2" TargetMode="External"/><Relationship Id="rId76" Type="http://schemas.openxmlformats.org/officeDocument/2006/relationships/hyperlink" Target="https://login.consultant.ru/link/?req=doc&amp;base=LAW&amp;n=520677&amp;dst=104423&amp;field=134&amp;date=07.07.2026&amp;demo=2" TargetMode="External"/><Relationship Id="rId7" Type="http://schemas.openxmlformats.org/officeDocument/2006/relationships/hyperlink" Target="https://login.consultant.ru/link/?req=doc&amp;base=LAW&amp;n=520677&amp;date=07.07.2026&amp;demo=2" TargetMode="External"/><Relationship Id="rId71" Type="http://schemas.openxmlformats.org/officeDocument/2006/relationships/hyperlink" Target="https://login.consultant.ru/link/?req=doc&amp;base=LAW&amp;n=520677&amp;dst=22557&amp;field=134&amp;date=07.07.2026&amp;demo=2" TargetMode="External"/><Relationship Id="rId2" Type="http://schemas.openxmlformats.org/officeDocument/2006/relationships/styles" Target="styles.xml"/><Relationship Id="rId29" Type="http://schemas.openxmlformats.org/officeDocument/2006/relationships/hyperlink" Target="https://login.consultant.ru/link/?req=doc&amp;base=LAW&amp;n=520677&amp;dst=22519&amp;field=134&amp;date=07.07.2026&amp;demo=2" TargetMode="External"/><Relationship Id="rId24" Type="http://schemas.openxmlformats.org/officeDocument/2006/relationships/hyperlink" Target="https://login.consultant.ru/link/?req=doc&amp;base=LAW&amp;n=520677&amp;dst=22517&amp;field=134&amp;date=07.07.2026&amp;demo=2" TargetMode="External"/><Relationship Id="rId40" Type="http://schemas.openxmlformats.org/officeDocument/2006/relationships/hyperlink" Target="https://login.consultant.ru/link/?req=doc&amp;base=LAW&amp;n=520677&amp;dst=27945&amp;field=134&amp;date=07.07.2026&amp;demo=2" TargetMode="External"/><Relationship Id="rId45" Type="http://schemas.openxmlformats.org/officeDocument/2006/relationships/hyperlink" Target="https://login.consultant.ru/link/?req=doc&amp;base=LAW&amp;n=511586&amp;date=07.07.2026&amp;demo=2" TargetMode="External"/><Relationship Id="rId66" Type="http://schemas.openxmlformats.org/officeDocument/2006/relationships/hyperlink" Target="https://login.consultant.ru/link/?req=doc&amp;base=LAW&amp;n=520677&amp;dst=100987&amp;field=134&amp;date=07.07.2026&amp;demo=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7024</Words>
  <Characters>40042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46973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3</cp:revision>
  <dcterms:created xsi:type="dcterms:W3CDTF">2026-07-08T00:46:00Z</dcterms:created>
  <dcterms:modified xsi:type="dcterms:W3CDTF">2026-07-08T00:48:00Z</dcterms:modified>
</cp:coreProperties>
</file>