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A52" w:rsidRPr="00DF4988" w:rsidRDefault="00CF6A52" w:rsidP="00CF6A52">
      <w:pPr>
        <w:pStyle w:val="a7"/>
        <w:spacing w:line="360" w:lineRule="auto"/>
        <w:jc w:val="center"/>
        <w:rPr>
          <w:rStyle w:val="a5"/>
          <w:rFonts w:ascii="Times New Roman" w:hAnsi="Times New Roman" w:cs="Times New Roman"/>
          <w:b w:val="0"/>
          <w:sz w:val="24"/>
          <w:szCs w:val="24"/>
        </w:rPr>
      </w:pPr>
      <w:r w:rsidRPr="00CF6A52">
        <w:rPr>
          <w:rStyle w:val="a5"/>
          <w:rFonts w:ascii="Times New Roman" w:hAnsi="Times New Roman" w:cs="Times New Roman"/>
          <w:sz w:val="24"/>
          <w:szCs w:val="24"/>
        </w:rPr>
        <w:t>РОССИЙСКАЯ ФЕДЕРАЦИЯ</w:t>
      </w:r>
      <w:r w:rsidRPr="00CF6A52">
        <w:rPr>
          <w:rFonts w:ascii="Times New Roman" w:hAnsi="Times New Roman" w:cs="Times New Roman"/>
          <w:sz w:val="24"/>
          <w:szCs w:val="24"/>
        </w:rPr>
        <w:br/>
      </w:r>
      <w:hyperlink r:id="rId6" w:history="1">
        <w:bookmarkStart w:id="0" w:name="_GoBack"/>
        <w:r w:rsidRPr="00DF4988">
          <w:rPr>
            <w:rStyle w:val="a4"/>
            <w:rFonts w:ascii="Times New Roman" w:hAnsi="Times New Roman" w:cs="Times New Roman"/>
            <w:b/>
            <w:sz w:val="24"/>
            <w:szCs w:val="24"/>
          </w:rPr>
          <w:t>Федеральный закон от 04.07.2026 N 229-ФЗ</w:t>
        </w:r>
        <w:bookmarkEnd w:id="0"/>
        <w:r w:rsidRPr="00DF4988">
          <w:rPr>
            <w:rStyle w:val="a4"/>
            <w:rFonts w:ascii="Times New Roman" w:hAnsi="Times New Roman" w:cs="Times New Roman"/>
            <w:b/>
            <w:sz w:val="24"/>
            <w:szCs w:val="24"/>
          </w:rPr>
          <w:t> </w:t>
        </w:r>
      </w:hyperlink>
    </w:p>
    <w:p w:rsidR="00CF6A52" w:rsidRDefault="00CF6A52" w:rsidP="00CF6A52">
      <w:pPr>
        <w:pStyle w:val="a3"/>
        <w:ind w:firstLine="567"/>
        <w:rPr>
          <w:rStyle w:val="a5"/>
          <w:rFonts w:eastAsiaTheme="minorHAnsi"/>
          <w:lang w:eastAsia="en-US"/>
        </w:rPr>
      </w:pPr>
      <w:r w:rsidRPr="00CF6A52">
        <w:rPr>
          <w:rStyle w:val="a5"/>
          <w:rFonts w:eastAsiaTheme="minorHAnsi"/>
          <w:lang w:eastAsia="en-US"/>
        </w:rPr>
        <w:t>О внесении изменений в статью 6.1-1 Федерального закона "О потребительском кредите (займе)"</w:t>
      </w:r>
    </w:p>
    <w:p w:rsidR="00CF6A52" w:rsidRDefault="00CF6A52" w:rsidP="00CF6A52">
      <w:pPr>
        <w:pStyle w:val="a3"/>
        <w:ind w:firstLine="567"/>
      </w:pPr>
      <w:proofErr w:type="gramStart"/>
      <w:r>
        <w:t>Принят</w:t>
      </w:r>
      <w:proofErr w:type="gramEnd"/>
      <w:r>
        <w:br/>
        <w:t>Государственной Думой</w:t>
      </w:r>
      <w:r>
        <w:br/>
        <w:t>23 июня 2026 года</w:t>
      </w:r>
    </w:p>
    <w:p w:rsidR="00CF6A52" w:rsidRDefault="00CF6A52" w:rsidP="00CF6A52">
      <w:pPr>
        <w:pStyle w:val="a3"/>
        <w:ind w:firstLine="567"/>
      </w:pPr>
      <w:proofErr w:type="gramStart"/>
      <w:r>
        <w:t>Одобрен</w:t>
      </w:r>
      <w:proofErr w:type="gramEnd"/>
      <w:r>
        <w:br/>
        <w:t>Советом Федерации</w:t>
      </w:r>
      <w:r>
        <w:br/>
        <w:t>1 июля 2026 года</w:t>
      </w:r>
    </w:p>
    <w:p w:rsidR="00CF6A52" w:rsidRDefault="00CF6A52" w:rsidP="00CF6A52">
      <w:pPr>
        <w:pStyle w:val="a3"/>
        <w:ind w:firstLine="567"/>
        <w:jc w:val="both"/>
      </w:pPr>
      <w:r>
        <w:rPr>
          <w:rStyle w:val="a5"/>
        </w:rPr>
        <w:t>Статья 1</w:t>
      </w:r>
    </w:p>
    <w:p w:rsidR="00CF6A52" w:rsidRDefault="00CF6A52" w:rsidP="00CF6A52">
      <w:pPr>
        <w:pStyle w:val="a3"/>
        <w:ind w:firstLine="567"/>
        <w:jc w:val="both"/>
      </w:pPr>
      <w:proofErr w:type="gramStart"/>
      <w:r>
        <w:t xml:space="preserve">Внести в </w:t>
      </w:r>
      <w:hyperlink r:id="rId7" w:history="1">
        <w:r>
          <w:rPr>
            <w:rStyle w:val="a4"/>
          </w:rPr>
          <w:t>статью 6.1-1</w:t>
        </w:r>
      </w:hyperlink>
      <w:r>
        <w:t xml:space="preserve"> Федерального закона от 21 декабря 2013 года N 353-ФЗ "О потребительском кредите (займе)" (Собрание законодательства Российской Федерации, 2013, N 51, ст. 6673; 2019, N 18, ст. 2200; 2020, N 14, ст. 2036; 2021, N 22, ст. 3684; N 27, ст. 5155; 2023, N 16, ст. 2771;</w:t>
      </w:r>
      <w:proofErr w:type="gramEnd"/>
      <w:r>
        <w:t xml:space="preserve"> </w:t>
      </w:r>
      <w:proofErr w:type="gramStart"/>
      <w:r>
        <w:t>N 31, ст. 5774; 2024, N 23, ст. 3046) следующие изменения:</w:t>
      </w:r>
      <w:proofErr w:type="gramEnd"/>
    </w:p>
    <w:p w:rsidR="00CF6A52" w:rsidRDefault="00CF6A52" w:rsidP="00CF6A52">
      <w:pPr>
        <w:pStyle w:val="a3"/>
        <w:ind w:firstLine="567"/>
        <w:jc w:val="both"/>
      </w:pPr>
      <w:r>
        <w:t xml:space="preserve">1) в </w:t>
      </w:r>
      <w:hyperlink r:id="rId8" w:history="1">
        <w:r>
          <w:rPr>
            <w:rStyle w:val="a4"/>
          </w:rPr>
          <w:t>части 1</w:t>
        </w:r>
      </w:hyperlink>
      <w:r>
        <w:t>:</w:t>
      </w:r>
    </w:p>
    <w:p w:rsidR="00CF6A52" w:rsidRDefault="00CF6A52" w:rsidP="00CF6A52">
      <w:pPr>
        <w:pStyle w:val="a3"/>
        <w:ind w:firstLine="567"/>
        <w:jc w:val="both"/>
      </w:pPr>
      <w:r>
        <w:t xml:space="preserve">а) в </w:t>
      </w:r>
      <w:hyperlink r:id="rId9" w:history="1">
        <w:r>
          <w:rPr>
            <w:rStyle w:val="a4"/>
          </w:rPr>
          <w:t>пункте 2</w:t>
        </w:r>
      </w:hyperlink>
      <w:r>
        <w:t xml:space="preserve"> слова "пунктами 1 - 5" заменить словами "пунктами 1 - 5 и 7";</w:t>
      </w:r>
    </w:p>
    <w:p w:rsidR="00CF6A52" w:rsidRDefault="00CF6A52" w:rsidP="00CF6A52">
      <w:pPr>
        <w:pStyle w:val="a3"/>
        <w:ind w:firstLine="567"/>
        <w:jc w:val="both"/>
      </w:pPr>
      <w:r>
        <w:t xml:space="preserve">б) </w:t>
      </w:r>
      <w:hyperlink r:id="rId10" w:history="1">
        <w:r>
          <w:rPr>
            <w:rStyle w:val="a4"/>
          </w:rPr>
          <w:t>пункт 4</w:t>
        </w:r>
      </w:hyperlink>
      <w:r>
        <w:t xml:space="preserve"> изложить в следующей редакции:</w:t>
      </w:r>
    </w:p>
    <w:p w:rsidR="00CF6A52" w:rsidRDefault="00CF6A52" w:rsidP="00CF6A52">
      <w:pPr>
        <w:pStyle w:val="a3"/>
        <w:ind w:firstLine="567"/>
        <w:jc w:val="both"/>
      </w:pPr>
      <w:r>
        <w:t>"4) наличие особых обстоятельств у заемщика на день направления требования, указанного в настоящей части</w:t>
      </w:r>
      <w:proofErr w:type="gramStart"/>
      <w:r>
        <w:t>;"</w:t>
      </w:r>
      <w:proofErr w:type="gramEnd"/>
      <w:r>
        <w:t>;</w:t>
      </w:r>
    </w:p>
    <w:p w:rsidR="00CF6A52" w:rsidRDefault="00CF6A52" w:rsidP="00CF6A52">
      <w:pPr>
        <w:pStyle w:val="a3"/>
        <w:ind w:firstLine="567"/>
        <w:jc w:val="both"/>
      </w:pPr>
      <w:r>
        <w:t xml:space="preserve">2) в </w:t>
      </w:r>
      <w:hyperlink r:id="rId11" w:history="1">
        <w:r>
          <w:rPr>
            <w:rStyle w:val="a4"/>
          </w:rPr>
          <w:t>части 2</w:t>
        </w:r>
      </w:hyperlink>
      <w:r>
        <w:t>:</w:t>
      </w:r>
    </w:p>
    <w:p w:rsidR="00CF6A52" w:rsidRDefault="00CF6A52" w:rsidP="00CF6A52">
      <w:pPr>
        <w:pStyle w:val="a3"/>
        <w:ind w:firstLine="567"/>
        <w:jc w:val="both"/>
      </w:pPr>
      <w:r>
        <w:t xml:space="preserve">а) </w:t>
      </w:r>
      <w:hyperlink r:id="rId12" w:history="1">
        <w:r>
          <w:rPr>
            <w:rStyle w:val="a4"/>
          </w:rPr>
          <w:t>абзац первый</w:t>
        </w:r>
      </w:hyperlink>
      <w:r>
        <w:t xml:space="preserve"> изложить в следующей редакции:</w:t>
      </w:r>
    </w:p>
    <w:p w:rsidR="00CF6A52" w:rsidRDefault="00CF6A52" w:rsidP="00CF6A52">
      <w:pPr>
        <w:pStyle w:val="a3"/>
        <w:ind w:firstLine="567"/>
        <w:jc w:val="both"/>
      </w:pPr>
      <w:r>
        <w:t>"2. Для целей настоящей статьи под особыми обстоятельствами заемщика понимается любое из следующих обстоятельств</w:t>
      </w:r>
      <w:proofErr w:type="gramStart"/>
      <w:r>
        <w:t>:"</w:t>
      </w:r>
      <w:proofErr w:type="gramEnd"/>
      <w:r>
        <w:t>;</w:t>
      </w:r>
    </w:p>
    <w:p w:rsidR="00CF6A52" w:rsidRDefault="00CF6A52" w:rsidP="00CF6A52">
      <w:pPr>
        <w:pStyle w:val="a3"/>
        <w:ind w:firstLine="567"/>
        <w:jc w:val="both"/>
      </w:pPr>
      <w:r>
        <w:t xml:space="preserve">б) </w:t>
      </w:r>
      <w:hyperlink r:id="rId13" w:history="1">
        <w:r>
          <w:rPr>
            <w:rStyle w:val="a4"/>
          </w:rPr>
          <w:t>дополнить</w:t>
        </w:r>
      </w:hyperlink>
      <w:r>
        <w:t xml:space="preserve"> пунктом 7 следующего содержания:</w:t>
      </w:r>
    </w:p>
    <w:p w:rsidR="00CF6A52" w:rsidRDefault="00CF6A52" w:rsidP="00CF6A52">
      <w:pPr>
        <w:pStyle w:val="a3"/>
        <w:ind w:firstLine="567"/>
        <w:jc w:val="both"/>
      </w:pPr>
      <w:r>
        <w:t>"7) рождение или усыновление (удочерение) второго ребенка или последующих детей</w:t>
      </w:r>
      <w:proofErr w:type="gramStart"/>
      <w:r>
        <w:t>.";</w:t>
      </w:r>
      <w:proofErr w:type="gramEnd"/>
    </w:p>
    <w:p w:rsidR="00CF6A52" w:rsidRDefault="00CF6A52" w:rsidP="00CF6A52">
      <w:pPr>
        <w:pStyle w:val="a3"/>
        <w:ind w:firstLine="567"/>
        <w:jc w:val="both"/>
      </w:pPr>
      <w:r>
        <w:t xml:space="preserve">3) </w:t>
      </w:r>
      <w:hyperlink r:id="rId14" w:history="1">
        <w:r>
          <w:rPr>
            <w:rStyle w:val="a4"/>
          </w:rPr>
          <w:t>часть 5</w:t>
        </w:r>
      </w:hyperlink>
      <w:r>
        <w:t xml:space="preserve"> изложить в следующей редакции:</w:t>
      </w:r>
    </w:p>
    <w:p w:rsidR="00CF6A52" w:rsidRDefault="00CF6A52" w:rsidP="00CF6A52">
      <w:pPr>
        <w:pStyle w:val="a3"/>
        <w:ind w:firstLine="567"/>
        <w:jc w:val="both"/>
      </w:pPr>
      <w:r>
        <w:t xml:space="preserve">"5. Заемщик вправе определить длительность льготного периода, а также дату начала льготного периода. При этом дата начала льготного периода не может отстоять более чем на два месяца, предшествующие дате обращения с требованием, указанным в части 1 настоящей статьи. В случае установления льготного периода в связи с обстоятельствами, предусмотренными пунктами 1 - 6 части 2 настоящей статьи, длительность льготного периода не может превышать шесть месяцев. </w:t>
      </w:r>
      <w:proofErr w:type="gramStart"/>
      <w:r>
        <w:t xml:space="preserve">В случае установления льготного периода в связи с обстоятельством, предусмотренным пунктом 7 части 2 настоящей статьи, </w:t>
      </w:r>
      <w:r>
        <w:lastRenderedPageBreak/>
        <w:t>длительность льготного периода не может превышать восемнадцать месяцев, при этом при рождении второго ребенка или последующих детей дата окончания льготного периода не должна быть позднее даты достижения вторым и (или) каждым последующим ребенком возраста полутора лет, а при усыновлении (удочерении) ребенка - позднее даты истечения</w:t>
      </w:r>
      <w:proofErr w:type="gramEnd"/>
      <w:r>
        <w:t xml:space="preserve"> восемнадцати месяцев </w:t>
      </w:r>
      <w:proofErr w:type="gramStart"/>
      <w:r>
        <w:t>с даты усыновления</w:t>
      </w:r>
      <w:proofErr w:type="gramEnd"/>
      <w:r>
        <w:t xml:space="preserve"> (удочерения) ребенка. В случае</w:t>
      </w:r>
      <w:proofErr w:type="gramStart"/>
      <w:r>
        <w:t>,</w:t>
      </w:r>
      <w:proofErr w:type="gramEnd"/>
      <w:r>
        <w:t xml:space="preserve"> если заемщик в своем требовании не определил длительность льготного периода, льготный период в связи с обстоятельствами, предусмотренными пунктами 1 - 6 части 2 настоящей статьи, считается равным шести месяцам. В случае</w:t>
      </w:r>
      <w:proofErr w:type="gramStart"/>
      <w:r>
        <w:t>,</w:t>
      </w:r>
      <w:proofErr w:type="gramEnd"/>
      <w:r>
        <w:t xml:space="preserve"> если заемщик в своем требовании не определил длительность льготного периода, льготный период в связи с обстоятельством, предусмотренным пунктом 7 части 2 настоящей статьи, при рождении второго ребенка или последующих детей устанавливается на срок до достижения вторым и (или) каждым последующим ребенком возраста полутора лет, а при усыновлении (удочерении) второго ребенка или последующих детей - не более восемнадцати месяцев с даты усыновления (удочерения) ребенка. В случае</w:t>
      </w:r>
      <w:proofErr w:type="gramStart"/>
      <w:r>
        <w:t>,</w:t>
      </w:r>
      <w:proofErr w:type="gramEnd"/>
      <w:r>
        <w:t xml:space="preserve"> если заемщик в своем требовании не определил дату начала льготного периода, датой начала льготного периода считается дата направления требования заемщика кредитору.";</w:t>
      </w:r>
    </w:p>
    <w:p w:rsidR="00CF6A52" w:rsidRDefault="00CF6A52" w:rsidP="00CF6A52">
      <w:pPr>
        <w:pStyle w:val="a3"/>
        <w:ind w:firstLine="567"/>
        <w:jc w:val="both"/>
      </w:pPr>
      <w:r>
        <w:t xml:space="preserve">4) в </w:t>
      </w:r>
      <w:hyperlink r:id="rId15" w:history="1">
        <w:r>
          <w:rPr>
            <w:rStyle w:val="a4"/>
          </w:rPr>
          <w:t>части 5.1</w:t>
        </w:r>
      </w:hyperlink>
      <w:r>
        <w:t xml:space="preserve"> слова "пунктами 1 - 5" заменить словами "пунктами 1 - 5 и 7";</w:t>
      </w:r>
    </w:p>
    <w:p w:rsidR="00CF6A52" w:rsidRDefault="00CF6A52" w:rsidP="00CF6A52">
      <w:pPr>
        <w:pStyle w:val="a3"/>
        <w:ind w:firstLine="567"/>
        <w:jc w:val="both"/>
      </w:pPr>
      <w:r>
        <w:t xml:space="preserve">5) в </w:t>
      </w:r>
      <w:hyperlink r:id="rId16" w:history="1">
        <w:r>
          <w:rPr>
            <w:rStyle w:val="a4"/>
          </w:rPr>
          <w:t>части 7</w:t>
        </w:r>
      </w:hyperlink>
      <w:r>
        <w:t xml:space="preserve"> слова "нахождение заемщика в трудной жизненной ситуации" заменить словами "наличие особых обстоятельств у заемщика";</w:t>
      </w:r>
    </w:p>
    <w:p w:rsidR="00CF6A52" w:rsidRDefault="00CF6A52" w:rsidP="00CF6A52">
      <w:pPr>
        <w:pStyle w:val="a3"/>
        <w:ind w:firstLine="567"/>
        <w:jc w:val="both"/>
      </w:pPr>
      <w:r>
        <w:t xml:space="preserve">6) в </w:t>
      </w:r>
      <w:hyperlink r:id="rId17" w:history="1">
        <w:r>
          <w:rPr>
            <w:rStyle w:val="a4"/>
          </w:rPr>
          <w:t>части 8</w:t>
        </w:r>
      </w:hyperlink>
      <w:r>
        <w:t>:</w:t>
      </w:r>
    </w:p>
    <w:p w:rsidR="00CF6A52" w:rsidRDefault="00CF6A52" w:rsidP="00CF6A52">
      <w:pPr>
        <w:pStyle w:val="a3"/>
        <w:ind w:firstLine="567"/>
        <w:jc w:val="both"/>
      </w:pPr>
      <w:r>
        <w:t xml:space="preserve">а) в </w:t>
      </w:r>
      <w:hyperlink r:id="rId18" w:history="1">
        <w:r>
          <w:rPr>
            <w:rStyle w:val="a4"/>
          </w:rPr>
          <w:t>абзаце первом</w:t>
        </w:r>
      </w:hyperlink>
      <w:r>
        <w:t xml:space="preserve"> слова "нахождение заемщика в трудной жизненной ситуации" заменить словами "наличие особых обстоятельств у заемщика";</w:t>
      </w:r>
    </w:p>
    <w:p w:rsidR="00CF6A52" w:rsidRDefault="00CF6A52" w:rsidP="00CF6A52">
      <w:pPr>
        <w:pStyle w:val="a3"/>
        <w:ind w:firstLine="567"/>
        <w:jc w:val="both"/>
      </w:pPr>
      <w:r>
        <w:t xml:space="preserve">б) </w:t>
      </w:r>
      <w:hyperlink r:id="rId19" w:history="1">
        <w:r>
          <w:rPr>
            <w:rStyle w:val="a4"/>
          </w:rPr>
          <w:t>дополнить</w:t>
        </w:r>
      </w:hyperlink>
      <w:r>
        <w:t xml:space="preserve"> пунктом 6.1 следующего содержания:</w:t>
      </w:r>
    </w:p>
    <w:p w:rsidR="00CF6A52" w:rsidRDefault="00CF6A52" w:rsidP="00CF6A52">
      <w:pPr>
        <w:pStyle w:val="a3"/>
        <w:ind w:firstLine="567"/>
        <w:jc w:val="both"/>
      </w:pPr>
      <w:r>
        <w:t>"6.1) свидетельство о рождении каждого ребенка или удостоверение, подтверждающее статус многодетной семьи в Российской Федерации, свидетельство об усыновлении (удочерении) каждого ребенка - для подтверждения обстоятельства, указанного в пункте 7 части 2 настоящей статьи</w:t>
      </w:r>
      <w:proofErr w:type="gramStart"/>
      <w:r>
        <w:t>;"</w:t>
      </w:r>
      <w:proofErr w:type="gramEnd"/>
      <w:r>
        <w:t>;</w:t>
      </w:r>
    </w:p>
    <w:p w:rsidR="00CF6A52" w:rsidRDefault="00CF6A52" w:rsidP="00CF6A52">
      <w:pPr>
        <w:pStyle w:val="a3"/>
        <w:ind w:firstLine="567"/>
        <w:jc w:val="both"/>
      </w:pPr>
      <w:r>
        <w:t xml:space="preserve">7) в </w:t>
      </w:r>
      <w:hyperlink r:id="rId20" w:history="1">
        <w:r>
          <w:rPr>
            <w:rStyle w:val="a4"/>
          </w:rPr>
          <w:t>части 10</w:t>
        </w:r>
      </w:hyperlink>
      <w:r>
        <w:t xml:space="preserve"> слова "нахождение заемщика в трудной жизненной ситуации" заменить словами "наличие особых обстоятельств у заемщика";</w:t>
      </w:r>
    </w:p>
    <w:p w:rsidR="00CF6A52" w:rsidRDefault="00CF6A52" w:rsidP="00CF6A52">
      <w:pPr>
        <w:pStyle w:val="a3"/>
        <w:ind w:firstLine="567"/>
        <w:jc w:val="both"/>
      </w:pPr>
      <w:r>
        <w:t xml:space="preserve">8) </w:t>
      </w:r>
      <w:hyperlink r:id="rId21" w:history="1">
        <w:r>
          <w:rPr>
            <w:rStyle w:val="a4"/>
          </w:rPr>
          <w:t>часть 15</w:t>
        </w:r>
      </w:hyperlink>
      <w:r>
        <w:t xml:space="preserve"> дополнить словами ", а в случае установления льготного периода в связи с обстоятельством, предусмотренным пунктом 7 части 2 настоящей статьи, - после уплаты суммы процентов, зафиксированной в соответствии с частью 18.1 настоящей статьи";</w:t>
      </w:r>
    </w:p>
    <w:p w:rsidR="00CF6A52" w:rsidRDefault="00CF6A52" w:rsidP="00CF6A52">
      <w:pPr>
        <w:pStyle w:val="a3"/>
        <w:ind w:firstLine="567"/>
        <w:jc w:val="both"/>
      </w:pPr>
      <w:r>
        <w:t xml:space="preserve">9) </w:t>
      </w:r>
      <w:hyperlink r:id="rId22" w:history="1">
        <w:r>
          <w:rPr>
            <w:rStyle w:val="a4"/>
          </w:rPr>
          <w:t>дополнить</w:t>
        </w:r>
      </w:hyperlink>
      <w:r>
        <w:t xml:space="preserve"> частью 16.1 следующего содержания:</w:t>
      </w:r>
    </w:p>
    <w:p w:rsidR="00CF6A52" w:rsidRDefault="00CF6A52" w:rsidP="00CF6A52">
      <w:pPr>
        <w:pStyle w:val="a3"/>
        <w:ind w:firstLine="567"/>
        <w:jc w:val="both"/>
      </w:pPr>
      <w:r>
        <w:t>"16.1. Заемщик вправе в любой момент времени в течение льготного периода прекратить действие льготного периода, уведомив об этом кредитора способом, предусмотренным договором, или путем направления уведомления по почте заказным письмом с уведомлением о вручении либо путем вручения уведомления под расписку. Действие льготного периода считается прекращенным со дня получения кредитором уведомления заемщика. Кредитор обязан направить заемщику уточненный график платежей по кредитному договору (договору займа) не позднее пяти рабочих дней после дня получения уведомления заемщика одним из способов, указанных в части 9 настоящей статьи</w:t>
      </w:r>
      <w:proofErr w:type="gramStart"/>
      <w:r>
        <w:t>.";</w:t>
      </w:r>
      <w:proofErr w:type="gramEnd"/>
    </w:p>
    <w:p w:rsidR="00CF6A52" w:rsidRDefault="00CF6A52" w:rsidP="00CF6A52">
      <w:pPr>
        <w:pStyle w:val="a3"/>
        <w:ind w:firstLine="567"/>
        <w:jc w:val="both"/>
      </w:pPr>
      <w:r>
        <w:lastRenderedPageBreak/>
        <w:t xml:space="preserve">10) </w:t>
      </w:r>
      <w:hyperlink r:id="rId23" w:history="1">
        <w:r>
          <w:rPr>
            <w:rStyle w:val="a4"/>
          </w:rPr>
          <w:t>часть 18</w:t>
        </w:r>
      </w:hyperlink>
      <w:r>
        <w:t xml:space="preserve"> дополнить словами ", за исключением процентов, начисленных в период с седьмого по восемнадцатый месяц со дня начала льготного периода, установленного в связи с обстоятельством, предусмотренным пунктом 7 части 2 настоящей статьи";</w:t>
      </w:r>
    </w:p>
    <w:p w:rsidR="00CF6A52" w:rsidRDefault="00CF6A52" w:rsidP="00CF6A52">
      <w:pPr>
        <w:pStyle w:val="a3"/>
        <w:ind w:firstLine="567"/>
        <w:jc w:val="both"/>
      </w:pPr>
      <w:r>
        <w:t xml:space="preserve">11) </w:t>
      </w:r>
      <w:hyperlink r:id="rId24" w:history="1">
        <w:r>
          <w:rPr>
            <w:rStyle w:val="a4"/>
          </w:rPr>
          <w:t>дополнить</w:t>
        </w:r>
      </w:hyperlink>
      <w:r>
        <w:t xml:space="preserve"> частью 18.1 следующего содержания:</w:t>
      </w:r>
    </w:p>
    <w:p w:rsidR="00CF6A52" w:rsidRDefault="00CF6A52" w:rsidP="00CF6A52">
      <w:pPr>
        <w:pStyle w:val="a3"/>
        <w:ind w:firstLine="567"/>
        <w:jc w:val="both"/>
      </w:pPr>
      <w:r>
        <w:t xml:space="preserve">"18.1. </w:t>
      </w:r>
      <w:proofErr w:type="gramStart"/>
      <w:r>
        <w:t>В период с седьмого по восемнадцатый месяц со дня начала льготного периода, установленного в связи с обстоятельством, предусмотренным пунктом 7 части 2 настоящей статьи, на остаток основного долга, входящего в состав текущей задолженности заемщика перед кредитором по кредитному договору (договору займа) на день установления льготного периода, начисляются проценты по процентной ставке, предусмотренной условиями кредитного договора (договора займа), действовавшими до предоставления</w:t>
      </w:r>
      <w:proofErr w:type="gramEnd"/>
      <w:r>
        <w:t xml:space="preserve"> заемщику льготного периода. </w:t>
      </w:r>
      <w:proofErr w:type="gramStart"/>
      <w:r>
        <w:t>Сумма процентов, начисленных в соответствии с настоящей частью, фиксируется по окончании льготного периода.";</w:t>
      </w:r>
      <w:proofErr w:type="gramEnd"/>
    </w:p>
    <w:p w:rsidR="00CF6A52" w:rsidRDefault="00CF6A52" w:rsidP="00CF6A52">
      <w:pPr>
        <w:pStyle w:val="a3"/>
        <w:ind w:firstLine="567"/>
        <w:jc w:val="both"/>
      </w:pPr>
      <w:r>
        <w:t xml:space="preserve">12) в </w:t>
      </w:r>
      <w:hyperlink r:id="rId25" w:history="1">
        <w:r>
          <w:rPr>
            <w:rStyle w:val="a4"/>
          </w:rPr>
          <w:t>части 20</w:t>
        </w:r>
      </w:hyperlink>
      <w:r>
        <w:t xml:space="preserve"> второе предложение изложить в следующей редакции: </w:t>
      </w:r>
      <w:proofErr w:type="gramStart"/>
      <w:r>
        <w:t>"При этом срок возврата кредита (займа) в случае установления льготного периода в связи с обстоятельствами, предусмотренными пунктами 1 - 6 части 2 настоящей статьи, продлевается на срок действия льготного периода, а в случае установления льготного периода в связи с обстоятельством, предусмотренным пунктом 7 части 2 настоящей статьи, - на срок не менее срока действия льготного периода.";</w:t>
      </w:r>
      <w:proofErr w:type="gramEnd"/>
    </w:p>
    <w:p w:rsidR="00CF6A52" w:rsidRDefault="00CF6A52" w:rsidP="00CF6A52">
      <w:pPr>
        <w:pStyle w:val="a3"/>
        <w:ind w:firstLine="567"/>
        <w:jc w:val="both"/>
      </w:pPr>
      <w:r>
        <w:t xml:space="preserve">13) </w:t>
      </w:r>
      <w:hyperlink r:id="rId26" w:history="1">
        <w:r>
          <w:rPr>
            <w:rStyle w:val="a4"/>
          </w:rPr>
          <w:t>дополнить</w:t>
        </w:r>
      </w:hyperlink>
      <w:r>
        <w:t xml:space="preserve"> частью 20.1 следующего содержания:</w:t>
      </w:r>
    </w:p>
    <w:p w:rsidR="00CF6A52" w:rsidRDefault="00CF6A52" w:rsidP="00CF6A52">
      <w:pPr>
        <w:pStyle w:val="a3"/>
        <w:ind w:firstLine="567"/>
        <w:jc w:val="both"/>
      </w:pPr>
      <w:r>
        <w:t xml:space="preserve">"20.1. </w:t>
      </w:r>
      <w:proofErr w:type="gramStart"/>
      <w:r>
        <w:t>Сумма процентов, зафиксированная в соответствии с частью 18.1 настоящей статьи, уплачивается заемщиком после погашения им обязательств в соответствии с частью 20 настоящей статьи в размере и с периодичностью (в сроки), которые аналогичны установленным или определенным в соответствии с действовавшими до предоставления льготного периода условиями кредитного договора (договора займа).".</w:t>
      </w:r>
      <w:proofErr w:type="gramEnd"/>
    </w:p>
    <w:p w:rsidR="00CF6A52" w:rsidRDefault="00CF6A52" w:rsidP="00CF6A52">
      <w:pPr>
        <w:pStyle w:val="a3"/>
        <w:ind w:firstLine="567"/>
        <w:jc w:val="both"/>
      </w:pPr>
      <w:r>
        <w:rPr>
          <w:rStyle w:val="a5"/>
        </w:rPr>
        <w:t>Статья 2</w:t>
      </w:r>
    </w:p>
    <w:p w:rsidR="00CF6A52" w:rsidRDefault="00CF6A52" w:rsidP="00CF6A52">
      <w:pPr>
        <w:pStyle w:val="a3"/>
        <w:ind w:firstLine="567"/>
        <w:jc w:val="both"/>
      </w:pPr>
      <w:r>
        <w:t>1. Настоящий Федеральный закон вступает в силу с 1 сентября 2026 года.</w:t>
      </w:r>
    </w:p>
    <w:p w:rsidR="00CF6A52" w:rsidRDefault="00CF6A52" w:rsidP="00CF6A52">
      <w:pPr>
        <w:pStyle w:val="a3"/>
        <w:ind w:firstLine="567"/>
        <w:jc w:val="both"/>
      </w:pPr>
      <w:r>
        <w:t>2. Действие положений статьи 6.1-1 Федерального закона от 21 декабря 2013 года N 353-ФЗ "О потребительском кредите (займе)" (в редакции настоящего Федерального закона) распространяется на правоотношения, возникшие из договоров кредита (займа), заключенных до дня вступления в силу настоящего Федерального закона.</w:t>
      </w:r>
    </w:p>
    <w:p w:rsidR="00CF6A52" w:rsidRDefault="00CF6A52" w:rsidP="00CF6A52">
      <w:pPr>
        <w:pStyle w:val="a3"/>
        <w:ind w:firstLine="567"/>
        <w:jc w:val="right"/>
      </w:pPr>
      <w:r>
        <w:rPr>
          <w:rStyle w:val="a5"/>
        </w:rPr>
        <w:t>Президент</w:t>
      </w:r>
      <w:r>
        <w:br/>
      </w:r>
      <w:r>
        <w:rPr>
          <w:rStyle w:val="a5"/>
        </w:rPr>
        <w:t>Российской Федерации</w:t>
      </w:r>
      <w:r>
        <w:br/>
      </w:r>
      <w:r>
        <w:rPr>
          <w:rStyle w:val="a5"/>
        </w:rPr>
        <w:t>В.ПУТИН</w:t>
      </w:r>
    </w:p>
    <w:p w:rsidR="00CF6A52" w:rsidRDefault="00CF6A52" w:rsidP="00CF6A52">
      <w:pPr>
        <w:pStyle w:val="a3"/>
      </w:pPr>
      <w:r>
        <w:t>Москва, Кремль</w:t>
      </w:r>
      <w:r>
        <w:br/>
        <w:t>4 июля 2026 года</w:t>
      </w:r>
      <w:r>
        <w:br/>
        <w:t>N 229-ФЗ</w:t>
      </w:r>
    </w:p>
    <w:p w:rsidR="00CF6A52" w:rsidRDefault="00CF6A52" w:rsidP="00CF6A52">
      <w:pPr>
        <w:pStyle w:val="a3"/>
        <w:ind w:firstLine="567"/>
        <w:jc w:val="both"/>
      </w:pPr>
      <w:r>
        <w:t> </w:t>
      </w:r>
    </w:p>
    <w:p w:rsidR="00F87B30" w:rsidRPr="00A15F2B" w:rsidRDefault="00F87B30" w:rsidP="00CF6A52">
      <w:pPr>
        <w:ind w:firstLine="567"/>
      </w:pPr>
      <w:r w:rsidRPr="00A15F2B">
        <w:t xml:space="preserve"> </w:t>
      </w:r>
    </w:p>
    <w:p w:rsidR="00CF6A52" w:rsidRPr="00A15F2B" w:rsidRDefault="00CF6A52">
      <w:pPr>
        <w:ind w:firstLine="567"/>
      </w:pPr>
    </w:p>
    <w:sectPr w:rsidR="00CF6A52" w:rsidRPr="00A15F2B" w:rsidSect="00B048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B5ED6"/>
    <w:multiLevelType w:val="multilevel"/>
    <w:tmpl w:val="FD786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BF84C3E"/>
    <w:multiLevelType w:val="multilevel"/>
    <w:tmpl w:val="5A363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8CE4DAD"/>
    <w:multiLevelType w:val="multilevel"/>
    <w:tmpl w:val="561CF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B0111A"/>
    <w:multiLevelType w:val="multilevel"/>
    <w:tmpl w:val="A6349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124FEF"/>
    <w:rsid w:val="002426F7"/>
    <w:rsid w:val="00277C7B"/>
    <w:rsid w:val="002B07E6"/>
    <w:rsid w:val="002D7D9A"/>
    <w:rsid w:val="00310DB7"/>
    <w:rsid w:val="00441D66"/>
    <w:rsid w:val="005005D7"/>
    <w:rsid w:val="00587BCD"/>
    <w:rsid w:val="00622EF4"/>
    <w:rsid w:val="0062333D"/>
    <w:rsid w:val="006A3F4C"/>
    <w:rsid w:val="006F710E"/>
    <w:rsid w:val="00752FFF"/>
    <w:rsid w:val="00847224"/>
    <w:rsid w:val="008F54BB"/>
    <w:rsid w:val="00A15F2B"/>
    <w:rsid w:val="00B70054"/>
    <w:rsid w:val="00CC0FA2"/>
    <w:rsid w:val="00CC5681"/>
    <w:rsid w:val="00CF6A52"/>
    <w:rsid w:val="00DF4988"/>
    <w:rsid w:val="00E95B63"/>
    <w:rsid w:val="00EF6805"/>
    <w:rsid w:val="00F54EA2"/>
    <w:rsid w:val="00F879C5"/>
    <w:rsid w:val="00F87B30"/>
    <w:rsid w:val="00FD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33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33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134490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2458">
          <w:marLeft w:val="0"/>
          <w:marRight w:val="0"/>
          <w:marTop w:val="0"/>
          <w:marBottom w:val="0"/>
          <w:divBdr>
            <w:top w:val="none" w:sz="0" w:space="0" w:color="auto"/>
            <w:left w:val="none" w:sz="0" w:space="0" w:color="auto"/>
            <w:bottom w:val="none" w:sz="0" w:space="0" w:color="auto"/>
            <w:right w:val="none" w:sz="0" w:space="0" w:color="auto"/>
          </w:divBdr>
          <w:divsChild>
            <w:div w:id="1351876960">
              <w:marLeft w:val="0"/>
              <w:marRight w:val="0"/>
              <w:marTop w:val="0"/>
              <w:marBottom w:val="0"/>
              <w:divBdr>
                <w:top w:val="none" w:sz="0" w:space="0" w:color="auto"/>
                <w:left w:val="none" w:sz="0" w:space="0" w:color="auto"/>
                <w:bottom w:val="none" w:sz="0" w:space="0" w:color="auto"/>
                <w:right w:val="none" w:sz="0" w:space="0" w:color="auto"/>
              </w:divBdr>
            </w:div>
          </w:divsChild>
        </w:div>
        <w:div w:id="1720395785">
          <w:marLeft w:val="0"/>
          <w:marRight w:val="0"/>
          <w:marTop w:val="0"/>
          <w:marBottom w:val="0"/>
          <w:divBdr>
            <w:top w:val="none" w:sz="0" w:space="0" w:color="auto"/>
            <w:left w:val="none" w:sz="0" w:space="0" w:color="auto"/>
            <w:bottom w:val="none" w:sz="0" w:space="0" w:color="auto"/>
            <w:right w:val="none" w:sz="0" w:space="0" w:color="auto"/>
          </w:divBdr>
          <w:divsChild>
            <w:div w:id="797574193">
              <w:marLeft w:val="0"/>
              <w:marRight w:val="0"/>
              <w:marTop w:val="0"/>
              <w:marBottom w:val="0"/>
              <w:divBdr>
                <w:top w:val="none" w:sz="0" w:space="0" w:color="auto"/>
                <w:left w:val="none" w:sz="0" w:space="0" w:color="auto"/>
                <w:bottom w:val="none" w:sz="0" w:space="0" w:color="auto"/>
                <w:right w:val="none" w:sz="0" w:space="0" w:color="auto"/>
              </w:divBdr>
              <w:divsChild>
                <w:div w:id="1327778956">
                  <w:marLeft w:val="0"/>
                  <w:marRight w:val="0"/>
                  <w:marTop w:val="0"/>
                  <w:marBottom w:val="0"/>
                  <w:divBdr>
                    <w:top w:val="none" w:sz="0" w:space="0" w:color="auto"/>
                    <w:left w:val="none" w:sz="0" w:space="0" w:color="auto"/>
                    <w:bottom w:val="none" w:sz="0" w:space="0" w:color="auto"/>
                    <w:right w:val="none" w:sz="0" w:space="0" w:color="auto"/>
                  </w:divBdr>
                  <w:divsChild>
                    <w:div w:id="771631625">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sChild>
                        <w:div w:id="1072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7010232">
      <w:bodyDiv w:val="1"/>
      <w:marLeft w:val="0"/>
      <w:marRight w:val="0"/>
      <w:marTop w:val="0"/>
      <w:marBottom w:val="0"/>
      <w:divBdr>
        <w:top w:val="none" w:sz="0" w:space="0" w:color="auto"/>
        <w:left w:val="none" w:sz="0" w:space="0" w:color="auto"/>
        <w:bottom w:val="none" w:sz="0" w:space="0" w:color="auto"/>
        <w:right w:val="none" w:sz="0" w:space="0" w:color="auto"/>
      </w:divBdr>
    </w:div>
    <w:div w:id="251931774">
      <w:bodyDiv w:val="1"/>
      <w:marLeft w:val="0"/>
      <w:marRight w:val="0"/>
      <w:marTop w:val="0"/>
      <w:marBottom w:val="0"/>
      <w:divBdr>
        <w:top w:val="none" w:sz="0" w:space="0" w:color="auto"/>
        <w:left w:val="none" w:sz="0" w:space="0" w:color="auto"/>
        <w:bottom w:val="none" w:sz="0" w:space="0" w:color="auto"/>
        <w:right w:val="none" w:sz="0" w:space="0" w:color="auto"/>
      </w:divBdr>
    </w:div>
    <w:div w:id="446585232">
      <w:bodyDiv w:val="1"/>
      <w:marLeft w:val="0"/>
      <w:marRight w:val="0"/>
      <w:marTop w:val="0"/>
      <w:marBottom w:val="0"/>
      <w:divBdr>
        <w:top w:val="none" w:sz="0" w:space="0" w:color="auto"/>
        <w:left w:val="none" w:sz="0" w:space="0" w:color="auto"/>
        <w:bottom w:val="none" w:sz="0" w:space="0" w:color="auto"/>
        <w:right w:val="none" w:sz="0" w:space="0" w:color="auto"/>
      </w:divBdr>
      <w:divsChild>
        <w:div w:id="906958856">
          <w:marLeft w:val="0"/>
          <w:marRight w:val="0"/>
          <w:marTop w:val="0"/>
          <w:marBottom w:val="0"/>
          <w:divBdr>
            <w:top w:val="single" w:sz="6" w:space="0" w:color="auto"/>
            <w:left w:val="none" w:sz="0" w:space="0" w:color="auto"/>
            <w:bottom w:val="none" w:sz="0" w:space="0" w:color="auto"/>
            <w:right w:val="none" w:sz="0" w:space="0" w:color="auto"/>
          </w:divBdr>
        </w:div>
        <w:div w:id="1324625409">
          <w:marLeft w:val="0"/>
          <w:marRight w:val="0"/>
          <w:marTop w:val="0"/>
          <w:marBottom w:val="0"/>
          <w:divBdr>
            <w:top w:val="single" w:sz="6" w:space="0" w:color="auto"/>
            <w:left w:val="none" w:sz="0" w:space="0" w:color="auto"/>
            <w:bottom w:val="none" w:sz="0" w:space="0" w:color="auto"/>
            <w:right w:val="none" w:sz="0" w:space="0" w:color="auto"/>
          </w:divBdr>
          <w:divsChild>
            <w:div w:id="1866014754">
              <w:marLeft w:val="0"/>
              <w:marRight w:val="0"/>
              <w:marTop w:val="0"/>
              <w:marBottom w:val="0"/>
              <w:divBdr>
                <w:top w:val="none" w:sz="0" w:space="0" w:color="auto"/>
                <w:left w:val="none" w:sz="0" w:space="0" w:color="auto"/>
                <w:bottom w:val="none" w:sz="0" w:space="0" w:color="auto"/>
                <w:right w:val="none" w:sz="0" w:space="0" w:color="auto"/>
              </w:divBdr>
            </w:div>
          </w:divsChild>
        </w:div>
        <w:div w:id="1508448018">
          <w:marLeft w:val="0"/>
          <w:marRight w:val="0"/>
          <w:marTop w:val="0"/>
          <w:marBottom w:val="0"/>
          <w:divBdr>
            <w:top w:val="single" w:sz="6" w:space="0" w:color="auto"/>
            <w:left w:val="none" w:sz="0" w:space="0" w:color="auto"/>
            <w:bottom w:val="none" w:sz="0" w:space="0" w:color="auto"/>
            <w:right w:val="none" w:sz="0" w:space="0" w:color="auto"/>
          </w:divBdr>
          <w:divsChild>
            <w:div w:id="2021345294">
              <w:marLeft w:val="0"/>
              <w:marRight w:val="0"/>
              <w:marTop w:val="0"/>
              <w:marBottom w:val="0"/>
              <w:divBdr>
                <w:top w:val="none" w:sz="0" w:space="0" w:color="auto"/>
                <w:left w:val="none" w:sz="0" w:space="0" w:color="auto"/>
                <w:bottom w:val="none" w:sz="0" w:space="0" w:color="auto"/>
                <w:right w:val="none" w:sz="0" w:space="0" w:color="auto"/>
              </w:divBdr>
            </w:div>
          </w:divsChild>
        </w:div>
        <w:div w:id="578946372">
          <w:marLeft w:val="0"/>
          <w:marRight w:val="0"/>
          <w:marTop w:val="0"/>
          <w:marBottom w:val="0"/>
          <w:divBdr>
            <w:top w:val="single" w:sz="6" w:space="0" w:color="auto"/>
            <w:left w:val="none" w:sz="0" w:space="0" w:color="auto"/>
            <w:bottom w:val="none" w:sz="0" w:space="0" w:color="auto"/>
            <w:right w:val="none" w:sz="0" w:space="0" w:color="auto"/>
          </w:divBdr>
          <w:divsChild>
            <w:div w:id="1665207775">
              <w:marLeft w:val="0"/>
              <w:marRight w:val="0"/>
              <w:marTop w:val="0"/>
              <w:marBottom w:val="0"/>
              <w:divBdr>
                <w:top w:val="none" w:sz="0" w:space="0" w:color="auto"/>
                <w:left w:val="none" w:sz="0" w:space="0" w:color="auto"/>
                <w:bottom w:val="none" w:sz="0" w:space="0" w:color="auto"/>
                <w:right w:val="none" w:sz="0" w:space="0" w:color="auto"/>
              </w:divBdr>
              <w:divsChild>
                <w:div w:id="4968467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2749">
      <w:bodyDiv w:val="1"/>
      <w:marLeft w:val="0"/>
      <w:marRight w:val="0"/>
      <w:marTop w:val="0"/>
      <w:marBottom w:val="0"/>
      <w:divBdr>
        <w:top w:val="none" w:sz="0" w:space="0" w:color="auto"/>
        <w:left w:val="none" w:sz="0" w:space="0" w:color="auto"/>
        <w:bottom w:val="none" w:sz="0" w:space="0" w:color="auto"/>
        <w:right w:val="none" w:sz="0" w:space="0" w:color="auto"/>
      </w:divBdr>
    </w:div>
    <w:div w:id="591283906">
      <w:bodyDiv w:val="1"/>
      <w:marLeft w:val="0"/>
      <w:marRight w:val="0"/>
      <w:marTop w:val="0"/>
      <w:marBottom w:val="0"/>
      <w:divBdr>
        <w:top w:val="none" w:sz="0" w:space="0" w:color="auto"/>
        <w:left w:val="none" w:sz="0" w:space="0" w:color="auto"/>
        <w:bottom w:val="none" w:sz="0" w:space="0" w:color="auto"/>
        <w:right w:val="none" w:sz="0" w:space="0" w:color="auto"/>
      </w:divBdr>
    </w:div>
    <w:div w:id="1445686869">
      <w:bodyDiv w:val="1"/>
      <w:marLeft w:val="0"/>
      <w:marRight w:val="0"/>
      <w:marTop w:val="0"/>
      <w:marBottom w:val="0"/>
      <w:divBdr>
        <w:top w:val="none" w:sz="0" w:space="0" w:color="auto"/>
        <w:left w:val="none" w:sz="0" w:space="0" w:color="auto"/>
        <w:bottom w:val="none" w:sz="0" w:space="0" w:color="auto"/>
        <w:right w:val="none" w:sz="0" w:space="0" w:color="auto"/>
      </w:divBdr>
      <w:divsChild>
        <w:div w:id="831868642">
          <w:marLeft w:val="0"/>
          <w:marRight w:val="0"/>
          <w:marTop w:val="0"/>
          <w:marBottom w:val="0"/>
          <w:divBdr>
            <w:top w:val="none" w:sz="0" w:space="0" w:color="auto"/>
            <w:left w:val="none" w:sz="0" w:space="0" w:color="auto"/>
            <w:bottom w:val="none" w:sz="0" w:space="0" w:color="auto"/>
            <w:right w:val="none" w:sz="0" w:space="0" w:color="auto"/>
          </w:divBdr>
          <w:divsChild>
            <w:div w:id="1654673755">
              <w:marLeft w:val="0"/>
              <w:marRight w:val="0"/>
              <w:marTop w:val="0"/>
              <w:marBottom w:val="0"/>
              <w:divBdr>
                <w:top w:val="none" w:sz="0" w:space="0" w:color="auto"/>
                <w:left w:val="none" w:sz="0" w:space="0" w:color="auto"/>
                <w:bottom w:val="none" w:sz="0" w:space="0" w:color="auto"/>
                <w:right w:val="none" w:sz="0" w:space="0" w:color="auto"/>
              </w:divBdr>
            </w:div>
          </w:divsChild>
        </w:div>
        <w:div w:id="498884240">
          <w:marLeft w:val="0"/>
          <w:marRight w:val="0"/>
          <w:marTop w:val="0"/>
          <w:marBottom w:val="0"/>
          <w:divBdr>
            <w:top w:val="none" w:sz="0" w:space="0" w:color="auto"/>
            <w:left w:val="none" w:sz="0" w:space="0" w:color="auto"/>
            <w:bottom w:val="none" w:sz="0" w:space="0" w:color="auto"/>
            <w:right w:val="none" w:sz="0" w:space="0" w:color="auto"/>
          </w:divBdr>
          <w:divsChild>
            <w:div w:id="80419042">
              <w:marLeft w:val="0"/>
              <w:marRight w:val="0"/>
              <w:marTop w:val="0"/>
              <w:marBottom w:val="0"/>
              <w:divBdr>
                <w:top w:val="none" w:sz="0" w:space="0" w:color="auto"/>
                <w:left w:val="none" w:sz="0" w:space="0" w:color="auto"/>
                <w:bottom w:val="none" w:sz="0" w:space="0" w:color="auto"/>
                <w:right w:val="none" w:sz="0" w:space="0" w:color="auto"/>
              </w:divBdr>
              <w:divsChild>
                <w:div w:id="1963224929">
                  <w:marLeft w:val="0"/>
                  <w:marRight w:val="0"/>
                  <w:marTop w:val="0"/>
                  <w:marBottom w:val="0"/>
                  <w:divBdr>
                    <w:top w:val="none" w:sz="0" w:space="0" w:color="auto"/>
                    <w:left w:val="none" w:sz="0" w:space="0" w:color="auto"/>
                    <w:bottom w:val="none" w:sz="0" w:space="0" w:color="auto"/>
                    <w:right w:val="none" w:sz="0" w:space="0" w:color="auto"/>
                  </w:divBdr>
                  <w:divsChild>
                    <w:div w:id="1680036681">
                      <w:marLeft w:val="0"/>
                      <w:marRight w:val="0"/>
                      <w:marTop w:val="0"/>
                      <w:marBottom w:val="0"/>
                      <w:divBdr>
                        <w:top w:val="none" w:sz="0" w:space="0" w:color="auto"/>
                        <w:left w:val="none" w:sz="0" w:space="0" w:color="auto"/>
                        <w:bottom w:val="none" w:sz="0" w:space="0" w:color="auto"/>
                        <w:right w:val="none" w:sz="0" w:space="0" w:color="auto"/>
                      </w:divBdr>
                    </w:div>
                    <w:div w:id="1133910207">
                      <w:marLeft w:val="0"/>
                      <w:marRight w:val="0"/>
                      <w:marTop w:val="0"/>
                      <w:marBottom w:val="0"/>
                      <w:divBdr>
                        <w:top w:val="none" w:sz="0" w:space="0" w:color="auto"/>
                        <w:left w:val="none" w:sz="0" w:space="0" w:color="auto"/>
                        <w:bottom w:val="none" w:sz="0" w:space="0" w:color="auto"/>
                        <w:right w:val="none" w:sz="0" w:space="0" w:color="auto"/>
                      </w:divBdr>
                      <w:divsChild>
                        <w:div w:id="1091659462">
                          <w:marLeft w:val="0"/>
                          <w:marRight w:val="0"/>
                          <w:marTop w:val="0"/>
                          <w:marBottom w:val="0"/>
                          <w:divBdr>
                            <w:top w:val="none" w:sz="0" w:space="0" w:color="auto"/>
                            <w:left w:val="none" w:sz="0" w:space="0" w:color="auto"/>
                            <w:bottom w:val="none" w:sz="0" w:space="0" w:color="auto"/>
                            <w:right w:val="none" w:sz="0" w:space="0" w:color="auto"/>
                          </w:divBdr>
                        </w:div>
                        <w:div w:id="15157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514943">
      <w:bodyDiv w:val="1"/>
      <w:marLeft w:val="0"/>
      <w:marRight w:val="0"/>
      <w:marTop w:val="0"/>
      <w:marBottom w:val="0"/>
      <w:divBdr>
        <w:top w:val="none" w:sz="0" w:space="0" w:color="auto"/>
        <w:left w:val="none" w:sz="0" w:space="0" w:color="auto"/>
        <w:bottom w:val="none" w:sz="0" w:space="0" w:color="auto"/>
        <w:right w:val="none" w:sz="0" w:space="0" w:color="auto"/>
      </w:divBdr>
    </w:div>
    <w:div w:id="1590232756">
      <w:bodyDiv w:val="1"/>
      <w:marLeft w:val="0"/>
      <w:marRight w:val="0"/>
      <w:marTop w:val="0"/>
      <w:marBottom w:val="0"/>
      <w:divBdr>
        <w:top w:val="none" w:sz="0" w:space="0" w:color="auto"/>
        <w:left w:val="none" w:sz="0" w:space="0" w:color="auto"/>
        <w:bottom w:val="none" w:sz="0" w:space="0" w:color="auto"/>
        <w:right w:val="none" w:sz="0" w:space="0" w:color="auto"/>
      </w:divBdr>
    </w:div>
    <w:div w:id="1798600561">
      <w:bodyDiv w:val="1"/>
      <w:marLeft w:val="0"/>
      <w:marRight w:val="0"/>
      <w:marTop w:val="0"/>
      <w:marBottom w:val="0"/>
      <w:divBdr>
        <w:top w:val="none" w:sz="0" w:space="0" w:color="auto"/>
        <w:left w:val="none" w:sz="0" w:space="0" w:color="auto"/>
        <w:bottom w:val="none" w:sz="0" w:space="0" w:color="auto"/>
        <w:right w:val="none" w:sz="0" w:space="0" w:color="auto"/>
      </w:divBdr>
    </w:div>
    <w:div w:id="1877623889">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995833346">
      <w:bodyDiv w:val="1"/>
      <w:marLeft w:val="0"/>
      <w:marRight w:val="0"/>
      <w:marTop w:val="0"/>
      <w:marBottom w:val="0"/>
      <w:divBdr>
        <w:top w:val="none" w:sz="0" w:space="0" w:color="auto"/>
        <w:left w:val="none" w:sz="0" w:space="0" w:color="auto"/>
        <w:bottom w:val="none" w:sz="0" w:space="0" w:color="auto"/>
        <w:right w:val="none" w:sz="0" w:space="0" w:color="auto"/>
      </w:divBdr>
      <w:divsChild>
        <w:div w:id="266667253">
          <w:marLeft w:val="0"/>
          <w:marRight w:val="0"/>
          <w:marTop w:val="0"/>
          <w:marBottom w:val="0"/>
          <w:divBdr>
            <w:top w:val="none" w:sz="0" w:space="0" w:color="auto"/>
            <w:left w:val="none" w:sz="0" w:space="0" w:color="auto"/>
            <w:bottom w:val="none" w:sz="0" w:space="0" w:color="auto"/>
            <w:right w:val="none" w:sz="0" w:space="0" w:color="auto"/>
          </w:divBdr>
          <w:divsChild>
            <w:div w:id="1910070849">
              <w:marLeft w:val="0"/>
              <w:marRight w:val="0"/>
              <w:marTop w:val="0"/>
              <w:marBottom w:val="0"/>
              <w:divBdr>
                <w:top w:val="none" w:sz="0" w:space="0" w:color="auto"/>
                <w:left w:val="none" w:sz="0" w:space="0" w:color="auto"/>
                <w:bottom w:val="none" w:sz="0" w:space="0" w:color="auto"/>
                <w:right w:val="none" w:sz="0" w:space="0" w:color="auto"/>
              </w:divBdr>
            </w:div>
          </w:divsChild>
        </w:div>
        <w:div w:id="189996974">
          <w:marLeft w:val="0"/>
          <w:marRight w:val="0"/>
          <w:marTop w:val="0"/>
          <w:marBottom w:val="0"/>
          <w:divBdr>
            <w:top w:val="none" w:sz="0" w:space="0" w:color="auto"/>
            <w:left w:val="none" w:sz="0" w:space="0" w:color="auto"/>
            <w:bottom w:val="none" w:sz="0" w:space="0" w:color="auto"/>
            <w:right w:val="none" w:sz="0" w:space="0" w:color="auto"/>
          </w:divBdr>
          <w:divsChild>
            <w:div w:id="557786382">
              <w:marLeft w:val="0"/>
              <w:marRight w:val="0"/>
              <w:marTop w:val="0"/>
              <w:marBottom w:val="0"/>
              <w:divBdr>
                <w:top w:val="none" w:sz="0" w:space="0" w:color="auto"/>
                <w:left w:val="none" w:sz="0" w:space="0" w:color="auto"/>
                <w:bottom w:val="none" w:sz="0" w:space="0" w:color="auto"/>
                <w:right w:val="none" w:sz="0" w:space="0" w:color="auto"/>
              </w:divBdr>
              <w:divsChild>
                <w:div w:id="2025354966">
                  <w:marLeft w:val="0"/>
                  <w:marRight w:val="0"/>
                  <w:marTop w:val="0"/>
                  <w:marBottom w:val="0"/>
                  <w:divBdr>
                    <w:top w:val="none" w:sz="0" w:space="0" w:color="auto"/>
                    <w:left w:val="none" w:sz="0" w:space="0" w:color="auto"/>
                    <w:bottom w:val="none" w:sz="0" w:space="0" w:color="auto"/>
                    <w:right w:val="none" w:sz="0" w:space="0" w:color="auto"/>
                  </w:divBdr>
                  <w:divsChild>
                    <w:div w:id="564415954">
                      <w:marLeft w:val="0"/>
                      <w:marRight w:val="0"/>
                      <w:marTop w:val="0"/>
                      <w:marBottom w:val="0"/>
                      <w:divBdr>
                        <w:top w:val="none" w:sz="0" w:space="0" w:color="auto"/>
                        <w:left w:val="none" w:sz="0" w:space="0" w:color="auto"/>
                        <w:bottom w:val="none" w:sz="0" w:space="0" w:color="auto"/>
                        <w:right w:val="none" w:sz="0" w:space="0" w:color="auto"/>
                      </w:divBdr>
                    </w:div>
                    <w:div w:id="1709063455">
                      <w:marLeft w:val="0"/>
                      <w:marRight w:val="0"/>
                      <w:marTop w:val="0"/>
                      <w:marBottom w:val="0"/>
                      <w:divBdr>
                        <w:top w:val="none" w:sz="0" w:space="0" w:color="auto"/>
                        <w:left w:val="none" w:sz="0" w:space="0" w:color="auto"/>
                        <w:bottom w:val="none" w:sz="0" w:space="0" w:color="auto"/>
                        <w:right w:val="none" w:sz="0" w:space="0" w:color="auto"/>
                      </w:divBdr>
                      <w:divsChild>
                        <w:div w:id="241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82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300&amp;dst=186&amp;field=134&amp;date=06.07.2026&amp;demo=2" TargetMode="External"/><Relationship Id="rId13" Type="http://schemas.openxmlformats.org/officeDocument/2006/relationships/hyperlink" Target="https://login.consultant.ru/link/?req=doc&amp;base=LAW&amp;n=523300&amp;dst=59&amp;field=134&amp;date=06.07.2026&amp;demo=2" TargetMode="External"/><Relationship Id="rId18" Type="http://schemas.openxmlformats.org/officeDocument/2006/relationships/hyperlink" Target="https://login.consultant.ru/link/?req=doc&amp;base=LAW&amp;n=523300&amp;dst=72&amp;field=134&amp;date=06.07.2026&amp;demo=2" TargetMode="External"/><Relationship Id="rId26" Type="http://schemas.openxmlformats.org/officeDocument/2006/relationships/hyperlink" Target="https://login.consultant.ru/link/?req=doc&amp;base=LAW&amp;n=523300&amp;dst=53&amp;field=134&amp;date=06.07.2026&amp;demo=2" TargetMode="External"/><Relationship Id="rId3" Type="http://schemas.microsoft.com/office/2007/relationships/stylesWithEffects" Target="stylesWithEffects.xml"/><Relationship Id="rId21" Type="http://schemas.openxmlformats.org/officeDocument/2006/relationships/hyperlink" Target="https://login.consultant.ru/link/?req=doc&amp;base=LAW&amp;n=523300&amp;dst=193&amp;field=134&amp;date=06.07.2026&amp;demo=2" TargetMode="External"/><Relationship Id="rId7" Type="http://schemas.openxmlformats.org/officeDocument/2006/relationships/hyperlink" Target="https://login.consultant.ru/link/?req=doc&amp;base=LAW&amp;n=523300&amp;dst=53&amp;field=134&amp;date=06.07.2026&amp;demo=2" TargetMode="External"/><Relationship Id="rId12" Type="http://schemas.openxmlformats.org/officeDocument/2006/relationships/hyperlink" Target="https://login.consultant.ru/link/?req=doc&amp;base=LAW&amp;n=523300&amp;dst=59&amp;field=134&amp;date=06.07.2026&amp;demo=2" TargetMode="External"/><Relationship Id="rId17" Type="http://schemas.openxmlformats.org/officeDocument/2006/relationships/hyperlink" Target="https://login.consultant.ru/link/?req=doc&amp;base=LAW&amp;n=523300&amp;dst=72&amp;field=134&amp;date=06.07.2026&amp;demo=2" TargetMode="External"/><Relationship Id="rId25" Type="http://schemas.openxmlformats.org/officeDocument/2006/relationships/hyperlink" Target="https://login.consultant.ru/link/?req=doc&amp;base=LAW&amp;n=523300&amp;dst=90&amp;field=134&amp;date=06.07.2026&amp;demo=2" TargetMode="External"/><Relationship Id="rId2" Type="http://schemas.openxmlformats.org/officeDocument/2006/relationships/styles" Target="styles.xml"/><Relationship Id="rId16" Type="http://schemas.openxmlformats.org/officeDocument/2006/relationships/hyperlink" Target="https://login.consultant.ru/link/?req=doc&amp;base=LAW&amp;n=523300&amp;dst=71&amp;field=134&amp;date=06.07.2026&amp;demo=2" TargetMode="External"/><Relationship Id="rId20" Type="http://schemas.openxmlformats.org/officeDocument/2006/relationships/hyperlink" Target="https://login.consultant.ru/link/?req=doc&amp;base=LAW&amp;n=523300&amp;dst=191&amp;field=134&amp;date=06.07.2026&amp;demo=2" TargetMode="External"/><Relationship Id="rId1" Type="http://schemas.openxmlformats.org/officeDocument/2006/relationships/numbering" Target="numbering.xml"/><Relationship Id="rId6" Type="http://schemas.openxmlformats.org/officeDocument/2006/relationships/hyperlink" Target="http://publication.pravo.gov.ru/document/0001202607040018" TargetMode="External"/><Relationship Id="rId11" Type="http://schemas.openxmlformats.org/officeDocument/2006/relationships/hyperlink" Target="https://login.consultant.ru/link/?req=doc&amp;base=LAW&amp;n=523300&amp;dst=59&amp;field=134&amp;date=06.07.2026&amp;demo=2" TargetMode="External"/><Relationship Id="rId24" Type="http://schemas.openxmlformats.org/officeDocument/2006/relationships/hyperlink" Target="https://login.consultant.ru/link/?req=doc&amp;base=LAW&amp;n=523300&amp;dst=53&amp;field=134&amp;date=06.07.2026&amp;demo=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23300&amp;dst=182&amp;field=134&amp;date=06.07.2026&amp;demo=2" TargetMode="External"/><Relationship Id="rId23" Type="http://schemas.openxmlformats.org/officeDocument/2006/relationships/hyperlink" Target="https://login.consultant.ru/link/?req=doc&amp;base=LAW&amp;n=523300&amp;dst=88&amp;field=134&amp;date=06.07.2026&amp;demo=2" TargetMode="External"/><Relationship Id="rId28" Type="http://schemas.openxmlformats.org/officeDocument/2006/relationships/theme" Target="theme/theme1.xml"/><Relationship Id="rId10" Type="http://schemas.openxmlformats.org/officeDocument/2006/relationships/hyperlink" Target="https://login.consultant.ru/link/?req=doc&amp;base=LAW&amp;n=523300&amp;dst=58&amp;field=134&amp;date=06.07.2026&amp;demo=2" TargetMode="External"/><Relationship Id="rId19" Type="http://schemas.openxmlformats.org/officeDocument/2006/relationships/hyperlink" Target="https://login.consultant.ru/link/?req=doc&amp;base=LAW&amp;n=523300&amp;dst=72&amp;field=134&amp;date=06.07.2026&amp;demo=2" TargetMode="External"/><Relationship Id="rId4" Type="http://schemas.openxmlformats.org/officeDocument/2006/relationships/settings" Target="settings.xml"/><Relationship Id="rId9" Type="http://schemas.openxmlformats.org/officeDocument/2006/relationships/hyperlink" Target="https://login.consultant.ru/link/?req=doc&amp;base=LAW&amp;n=523300&amp;dst=180&amp;field=134&amp;date=06.07.2026&amp;demo=2" TargetMode="External"/><Relationship Id="rId14" Type="http://schemas.openxmlformats.org/officeDocument/2006/relationships/hyperlink" Target="https://login.consultant.ru/link/?req=doc&amp;base=LAW&amp;n=523300&amp;dst=69&amp;field=134&amp;date=06.07.2026&amp;demo=2" TargetMode="External"/><Relationship Id="rId22" Type="http://schemas.openxmlformats.org/officeDocument/2006/relationships/hyperlink" Target="https://login.consultant.ru/link/?req=doc&amp;base=LAW&amp;n=523300&amp;dst=53&amp;field=134&amp;date=06.07.2026&amp;demo=2"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1415</Words>
  <Characters>8067</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9464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user</cp:lastModifiedBy>
  <cp:revision>3</cp:revision>
  <dcterms:created xsi:type="dcterms:W3CDTF">2026-07-06T13:27:00Z</dcterms:created>
  <dcterms:modified xsi:type="dcterms:W3CDTF">2026-07-06T13:28:00Z</dcterms:modified>
</cp:coreProperties>
</file>