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341" w:rsidRPr="009859FB" w:rsidRDefault="001B1341" w:rsidP="001B1341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B1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АРБИТРАЖНЫЙ СУД УРАЛЬСКОГО ОКРУГА</w:t>
      </w:r>
      <w:r w:rsidRPr="001B1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859FB">
        <w:rPr>
          <w:rFonts w:ascii="Times New Roman" w:hAnsi="Times New Roman" w:cs="Times New Roman"/>
          <w:b/>
          <w:sz w:val="24"/>
          <w:szCs w:val="24"/>
        </w:rPr>
        <w:t>Постановление АС Урал</w:t>
      </w:r>
      <w:r w:rsidRPr="009859FB">
        <w:rPr>
          <w:rFonts w:ascii="Times New Roman" w:hAnsi="Times New Roman" w:cs="Times New Roman"/>
          <w:b/>
          <w:sz w:val="24"/>
          <w:szCs w:val="24"/>
        </w:rPr>
        <w:t>ь</w:t>
      </w:r>
      <w:r w:rsidRPr="009859FB">
        <w:rPr>
          <w:rFonts w:ascii="Times New Roman" w:hAnsi="Times New Roman" w:cs="Times New Roman"/>
          <w:b/>
          <w:sz w:val="24"/>
          <w:szCs w:val="24"/>
        </w:rPr>
        <w:t>с</w:t>
      </w:r>
      <w:r w:rsidRPr="009859FB">
        <w:rPr>
          <w:rFonts w:ascii="Times New Roman" w:hAnsi="Times New Roman" w:cs="Times New Roman"/>
          <w:b/>
          <w:sz w:val="24"/>
          <w:szCs w:val="24"/>
        </w:rPr>
        <w:t xml:space="preserve">кого округа от 18.06.2026 </w:t>
      </w:r>
    </w:p>
    <w:p w:rsidR="001B1341" w:rsidRPr="001B1341" w:rsidRDefault="001B1341" w:rsidP="001B1341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9FB">
        <w:rPr>
          <w:rFonts w:ascii="Times New Roman" w:hAnsi="Times New Roman" w:cs="Times New Roman"/>
          <w:b/>
          <w:sz w:val="24"/>
          <w:szCs w:val="24"/>
        </w:rPr>
        <w:t>по делу № А71-6284/2025.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Резолютивная часть постановления объявлена 17 июня 2026 г.</w:t>
      </w:r>
      <w:r w:rsidRPr="001B1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Постановление изготовлено в полном объеме 18 июня 2026 г.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Арбитражный суд Уральского округа в составе:</w:t>
      </w:r>
      <w:r w:rsidRPr="001B1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председательствующего Гавриленко О. Л.,</w:t>
      </w:r>
      <w:r w:rsidRPr="001B1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судей Кравцовой Е.А., Сухановой Н.Н.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рассмотрел в судебном заседании кассационную жалобу Отделения Фонда пенсионного и социального страхования Российской Федерации по Удмуртской Республике (далее – ОСФР по УР, Отделение, Фонд, истец) на решение Арбитражного суда Удмуртской Республики от 16.10.2025 по делу № А71-6284/2025 и постановление Семнадцатого арбитражного апелляционного суда от 18.02.2026 по тому же делу.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Представители лиц, участвующих в деле, надлежащим образом извещенных о времени и месте судебного разбирательства, в том числе публично, путем размещения информации о времени и месте судебного заседания на сайте Арбитражного суда Уральского округа, в судебное заседание не явились.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обратился в Арбитражный суд Удмуртской Республики с исковым заявлением о взыскании с Бюджетного учреждения здравоохранения Удмуртской Республики «Городская поликлиника № 4 Министерства здравоохранения Удмуртской Республики» г. Ижевск (далее – ответчик, БУЗ УР «ГП № 4 МЗ УР») излишне понесенных расходов на выплату пособия по необоснованно выданным или неправильно оформленным листкам нетрудоспособности в размере 352 000 руб.</w:t>
      </w:r>
      <w:proofErr w:type="gramEnd"/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Определением суда от 16.06.2025 произведена процессуальная замена ответчика по делу с Бюджетного учреждения здравоохранения Удмуртской Республики «Городская поликлиника № 4 Министерства здравоохранения Удмуртской Республики» на Бюджетное учреждение здравоохранения Удмуртской Республики «Городская клиническая больница № 3 Министерства здравоохранения Удмуртской Республики» (далее – БУЗ УР «ГКБ № 3 МЗ УР», ответчик, учреждение).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Определением суда от 10.07.2025 к участию в деле в качестве третьих лиц, не заявляющих самостоятельных требований относительно предмета спора, привлечены Королев Л.П., Рощин А.А., Кондаков Н.А., Поляков Н.Н., </w:t>
      </w:r>
      <w:proofErr w:type="spell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Шаверин</w:t>
      </w:r>
      <w:proofErr w:type="spell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Арбитражного суда Удмуртской Республики от 16.10.2025 в удовлетворении заявленных требований отказано.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Семнадцатого арбитражного апелляционного суда от 18.02.2026 решение суда оставлено без изменения.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кассационной жалобе фонд просит указанные судебные акты отменить, принять по делу новый судебный акт об удовлетворении заявленных требований, ссылаясь на неправильное применение судами норм материального права и несоответствие выводов судов фактическим обстоятельствам дела.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обоснование своей позиции истец, ссылаясь на пункт 34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случаях, установленных законодательством Российской Федерации, утвержденных приказом Министерства здравоохранения Российской Федерации от 23.11.2021 № 1089н (далее также – Порядок № 1089н), указывает на наличие нарушений при выдаче застрахованным лицам листков, поскольку действующим законодательством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предусмотрена возможность выдачи листков по временной нетрудоспособности на срок свыше 10 месяцев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наступления.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Податель жалобы указывает, что негативные последствия выдачи медицинским учреждением неправильно оформленных листков нетрудоспособности возлагаются непосредственно на данные медицинские учреждения, а не на страхователя, что в свою очередь дает право фонду обратиться с иском о возмещении суммы расходов на страховое обеспечение по неправильно оформленным листкам нетрудоспособности непосредственно к медицинскому учреждению.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следует из материалов дела, Фондом по результатам плановой проверки в БУЗ УР «ГП № 4 МЗ УР» с 15.10.2024 по 24.10.2024 был составлен акт № 81-П от 07.11.2024.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 установлены нарушения:</w:t>
      </w:r>
    </w:p>
    <w:p w:rsidR="001B1341" w:rsidRPr="001B1341" w:rsidRDefault="001B1341" w:rsidP="001B1341">
      <w:pPr>
        <w:numPr>
          <w:ilvl w:val="0"/>
          <w:numId w:val="19"/>
        </w:numPr>
        <w:shd w:val="clear" w:color="auto" w:fill="FFFFFF"/>
        <w:spacing w:after="0" w:line="240" w:lineRule="auto"/>
        <w:ind w:left="1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22, 34 Условий и порядка – превышение сроков направления на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медико-социальную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 при благоприятном клиническом и трудовом прогнозе свыше 10 месяцев от даты начала временной нетрудоспособности (листки нетрудоспособности № 910240084650, № 910240084652, № 910240084656, № 910240084662, № 910240084664, № 910240084666; № 910206416285, № 910212584174; № 910205899020, № 910212584128, № 910218764270);</w:t>
      </w:r>
    </w:p>
    <w:p w:rsidR="001B1341" w:rsidRPr="001B1341" w:rsidRDefault="001B1341" w:rsidP="001B1341">
      <w:pPr>
        <w:numPr>
          <w:ilvl w:val="0"/>
          <w:numId w:val="19"/>
        </w:numPr>
        <w:shd w:val="clear" w:color="auto" w:fill="FFFFFF"/>
        <w:spacing w:after="0" w:line="240" w:lineRule="auto"/>
        <w:ind w:left="1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34 Условий и порядка – превышение срока направления на </w:t>
      </w:r>
      <w:proofErr w:type="spell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медикосоциальную</w:t>
      </w:r>
      <w:proofErr w:type="spell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 при очевидном неблагоприятном клиническом и трудовом прогнозе свыше четырех месяцев от даты начала временной нетрудоспособности (№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/п 29 (листок нетрудоспособности № 910240084584), № п/п 30 (листок нетрудоспособности № 910238937176) в таблице нарушений акта № 81-П);</w:t>
      </w:r>
    </w:p>
    <w:p w:rsidR="001B1341" w:rsidRPr="001B1341" w:rsidRDefault="001B1341" w:rsidP="001B1341">
      <w:pPr>
        <w:numPr>
          <w:ilvl w:val="0"/>
          <w:numId w:val="19"/>
        </w:numPr>
        <w:shd w:val="clear" w:color="auto" w:fill="FFFFFF"/>
        <w:spacing w:after="0" w:line="240" w:lineRule="auto"/>
        <w:ind w:left="1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9, 15 Условий и порядка – продление листка нетрудоспособности в том числе после выписки пациента из стационара при наличии записи данных о состоянии здоровья, не обосновывающих необходимость временного освобождения от работы гражданина, уже имеющего стойкие ограничения жизнедеятельности и трудоспособности по данному заболеванию (№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/п 31–36 в таблице нарушений акта № 81-П) – листки нетрудоспособности № 910235132260, № 910238873725, № 910238001978, № 910241368057, № 910240118648, № 910245975681.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продление листков нетрудоспособности БУЗ УР «ГКБ № 4 МЗ УР» инвалиду 1 группы при отсутствии у него признаков временной нетрудоспособности в периоды между госпитализациями на курсы химиотерапии в БУЗ УР «РКОД МЗ УР» (за исключением периода временной нетрудоспособности, определяющего необходимость формирования первичного ЛН с 04.09.2024 в связи с лечением ОРВИ), привело к некорректному оформлению ЭЛН на периоды стационарного лечения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 в химиотерапевтическом отделении БУЗ УР «РКОД МЗ УР»: листки нетрудоспособности № 910238873725, № 910241368057, № 910245975681 были сформированы в рамках единого страхового случая, как л/н – продолжение вместо первичных, что привело к излишней выплате средств Социального фонда России за периоды с 30.07.2024 по 01.08.2024 (стационарное лечение в РКОД с выдачей ЭЛН № 910238873725), с 20.08.2024 по 22.08.2020 (стационарное лечение в РКОД с выдачей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ЭЛН № 910043425160) и с </w:t>
      </w: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09.09.2024 по 11.09.2024 (стационарное лечение в РКОД с выдачей ЭЛН № 910245975681);</w:t>
      </w:r>
      <w:proofErr w:type="gramEnd"/>
    </w:p>
    <w:p w:rsidR="001B1341" w:rsidRPr="001B1341" w:rsidRDefault="001B1341" w:rsidP="001B1341">
      <w:pPr>
        <w:numPr>
          <w:ilvl w:val="0"/>
          <w:numId w:val="20"/>
        </w:numPr>
        <w:shd w:val="clear" w:color="auto" w:fill="FFFFFF"/>
        <w:spacing w:before="100" w:beforeAutospacing="1" w:after="60" w:line="240" w:lineRule="auto"/>
        <w:ind w:left="1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71 Условий и порядка – при наступлении заболевания, не связанного с заболеванием, по которому гражданин уже освобожден от работы, ранее сформированный листок нетрудоспособности продлен вместо формирования первичного листка нетрудоспособности (№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/п 37 в таблице нарушений Акта № 81-П). Формирование ЭЛН № 910243791772 в рамках единого случая, как ЭЛН-продолжение вместо первичного, привело к излишней выплате средств СФР за период с 26.09.2024 по 28.09.2024 (первые 3 дня за счет работодателя по первичному листку с учетом предыдущего периода оплаты по 25.09.2024 включительно).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пациентам по итогам освидетельствования в бюро МСЭ установлена группа инвалидности.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выявленных нарушений по листкам нетрудоспособности № 910240084650, № 910240084652, № 910240084656, № 910240084662, № 910240084664, № 910240084666, № 910206416285, № 910212584174, № 910205899020, № 910212584128, № 910218764270, № 910240084584, № 910235132260, № 910238873725, № 910238001978, № 910241368057, № 910240118648, № 910245975681, № 910243791772 на основании акта проверки № 81-П от 07.11.2024 к медицинской организации предъявлена финансовая претензия в размере излишне выплаченных за период нарушений сумм пособий по временной нетрудоспособности за счет средств СФР в размере 370 793 руб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. 42 коп.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размер общей суммы излишне выплаченного пособия по временной нетрудоспособности, БУЗ УР «ГКБ № 4 МЗ УР» 09.12.2024 обратилась в ОСФР по УР с просьбой о предоставлении рассрочки по возврату денежных средств и предложила график погашения задолженности, отметив, что обязательство по возврату денежных средств по Акту № 81-П от 07.11.2024 после реорганизации перейдет к правопреемнику БУЗ УР «ГКБ № 3 МЗ УР».</w:t>
      </w:r>
      <w:proofErr w:type="gramEnd"/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подписано Соглашение № 09-06/1 от 16.12.2024 и утвержден график возмещения ущерба в сумме 370 793 руб. 42 коп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а 12 месяцев. Первый платеж в размере 18 793 руб. 42 коп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перечислен БУЗ УР «ГКБ № 4 МЗ УР». С 31.01.2025 обязательства по возврату денежных средств по вышеуказанному соглашению перешли к БУЗ УР «ГКБ № 3 МЗ УР».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Фонд 17.03.2025 поступило письмо от БУЗ УР «ГКБ № 4 МЗ УР» от 13.03.2025 № 693/02-03 о приостановлении исполнения Соглашения от 16.12.2024 № 09-06/1 о рассрочке. Отделением был дан ответ от 27.03.2025 № ИГ-16-01-21/10903 об отсутствии оснований для приостановления соглашения.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сумма излишне выплаченного страхового обеспечения из средств Фонда составила 352 000 руб.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учреждения от добровольного удовлетворения требований послужило основанием для обращения Отделения в арбитражный суд с рассматриваемым исковым заявлением.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Отказывая в удовлетворении заявленных требований, суды первой и апелляционной инстанций, установив фактические обстоятельства спора на основании полного и всестороннего исследования представленных доказательств, пришли к правомерному выводу об отсутствии предусмотренных статьями 15, 1064 Гражданского кодекса Российской Федерации (далее – ГК РФ) совокупности условий необходимых для </w:t>
      </w: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возложения на ответчика обязанности по возмещению спорных расходов, установив, что выплата пособий произведена фондом в связи с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наступлением документально подтвержденных страховых случаев, тогда как доказательств необоснованной выдачи листков нетрудоспособности либо отсутствия у застрахованных лиц права на получение страхового обеспечения не представлено.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судов соответствуют установленным по делу фактическим обстоятельствам, материалам дела и действующему законодательству Российской Федерации, а также практике его применения на основании следующего.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статьи 15 ГК РФ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 (пункт 1).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 (пункт 2).</w:t>
      </w:r>
      <w:proofErr w:type="gramEnd"/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Пленум Верховного Суда Российской Федерации в пункте 12 Постановления от 23.06.2015 № 25 «О применении судами некоторых положений раздела I части первой Гражданского кодекса Российской Федерации» (далее – постановление Пленума № 25) разъяснил, что по делам о возмещении убытков истец обязан доказать, что ответчик является лицом, в результате действий (бездействия) которого возник ущерб, а также факты нарушения обязательства или причинения вреда, наличие убытков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(часть 2 статьи 15 ГК РФ).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1 статьи 22 Федерального закона от 16.07.1999 № 165-ФЗ «Об основах обязательного социального страхования» (далее – Закон об основах страхования) основанием для назначения и выплаты страхового обеспечения застрахованному лицу является наступление документально подтвержденного страхового случая.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части 5 статьи 13 Федерального закона от 29.12.2006 № 255-ФЗ «Об обеспечении пособиями по временной нетрудоспособности, по беременности и родам граждан, подлежащих обязательному социальному страхованию» (далее – Закон № 255-ФЗ) для назначения и выплаты пособий по временной нетрудоспособности застрахованное лицо предоставляет листок нетрудоспособности, выданный медицинской организацией по форме и в порядке, которые установлены федеральным органом исполнительной власти.</w:t>
      </w:r>
      <w:proofErr w:type="gramEnd"/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подпункту 1 пункта 1 статьи 2 Закона № 255-ФЗ обязательному социальному страхованию на случай временной нетрудоспособности и в связи с материнством подлежат граждане Российской Федерации, а также постоянно или временно проживающие на территории Российской Федерации иностранные граждане и лица без гражданства, работающие по трудовым договорам. Лица, подлежащие обязательному социальному страхованию на случай временной нетрудоспособности и в связи с материнством в соответствии с Федеральным законом № 255-ФЗ, являются застрахованными лицами (часть 2 статьи 2 Закона № 255-ФЗ).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утраты застрахованным лицом трудоспособности вследствие заболевания или травмы указанное лицо в силу подпункта 1 пункта 1 статьи 5 Федерального закона № 255-ФЗ имеет право на получение пособия по временной нетрудоспособности.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Приказом Министерства здравоохранения РФ от 23.11.2021 № 1089н утверждены «Условия и порядок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случаях, установленных законодательством Российской Федерации» (далее – Порядок № 1089н).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34 Порядка № 1089н формирования листков нетрудоспособности гражданину, имеющему стойкие нарушения функций организма, обусловленные заболеваниями, последствиями травм, отравлений или дефектами, после проведения медицинской организацией необходимых диагностических, лечебных и реабилитационных или </w:t>
      </w:r>
      <w:proofErr w:type="spell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абилитационных</w:t>
      </w:r>
      <w:proofErr w:type="spell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решению врачебной комиссии листок нетрудоспособности формируется и продлевается при: очевидном неблагоприятном клиническом и трудовом прогнозе – на срок не более четырех месяцев с даты начала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временной нетрудоспособности; благоприятном клиническом и трудовом прогнозе – на срок не более 10 месяцев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начала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временной нетрудоспособности и не более 12 месяцев при лечении туберкулеза.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истечении указанных сроков, в случае если медицинская организация после проведения необходимых диагностических, лечебных и реабилитационных или </w:t>
      </w:r>
      <w:proofErr w:type="spell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абилитационных</w:t>
      </w:r>
      <w:proofErr w:type="spell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решению врачебной комиссии не направляет гражданина на МСЭ, то выписывает его к занятию трудовой деятельностью.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 части 1 статьи 4.2 Закона № 255-ФЗ страховщик вправе предъявлять иски к медицинским организациям о возмещении суммы расходов на страховое обеспечение по необоснованно выданным или неправильно оформленным листкам нетрудоспособности.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законодатель предоставил страховщику право предъявлять требования к медицинским организациям о возмещении расходов на страховое обеспечение, понесенных вследствие необоснованной выдачи либо неправильного оформления листков нетрудоспособности (Постановление Президиума Высшего Арбитражного Суда Российской Федерации от 11.12.2012 № 10605/12).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следует отметить, что не любое нарушение порядка выдачи листков временной нетрудоспособности свидетельствует о незаконности произведения выплат по социальному страхованию.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Гражданско-правовая ответственность учреждения здравоохранения может иметь место при наличии причинно-следственной связи между фактом выдачи листка нетрудоспособности при отсутствии страхового случая и причинением в связи с этим убытков, связанных с незаконной выплатой пособия по временной нетрудоспособности. Указанная правовая позиция отражена в Постановлении Президиума ВАС РФ от 26.11.2013 № 9383/13, определениях Верховного Суда РФ от 20.04.2016 № 307-КГ16-2912, от 12.12.2018 № 306-ЭС18-20445.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выдачи листка нетрудоспособности является наличие у гражданина заболевания либо иного состояния, связанного с временной утратой трудоспособности.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проведенной Отделением проверки выявлены случаи продления ответчиком листков нетрудоспособности с превышением сроков, предусмотренных пунктом 34 Порядка № 1089н.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Вместе с тем суды установили, что в спорный период в отношении всех застрахованных лиц врачебной комиссией подтверждена временная нетрудоспособность, исключавшая возможность как допуска пациентов к трудовой деятельности, так и направления их на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медико-социальную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экспертизу. В частности, в отношении Рощина А.А. судами принято во внимание, что в период с 15.08.2023 по 04.12.2024 он находился под наблюдением медицинских специалистов иной медицинской организации, куда был направлен с открытым листком нетрудоспособности, </w:t>
      </w:r>
      <w:proofErr w:type="spell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продлевавшимся</w:t>
      </w:r>
      <w:proofErr w:type="spell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указанный период. После возвращения из санаторно-курортного учреждения пациент был осмотрен лечащим врачом, признан нетрудоспособным, при этом у него были выявлены признаки стойкой утраты трудоспособности, в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подготовлены и направлены в учреждение медико-социальной экспертизы соответствующие документы для решения вопроса об установлении инвалидности.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 представленные доказательства в их совокупности и взаимной связи в порядке статьи 71 Арбитражного процессуального кодекса Российской Федерации,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суды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пришли к выводу о том, что доводы фонда сводятся исключительно к указанию на допущенные медицинской организацией нарушения порядка оформления и продления листков нетрудоспособности и сами по себе не свидетельствуют об отсутствии предусмотренных законом оснований для их выдачи, равно как и об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страховщика обязанности по выплате пособия по временной нетрудоспособности.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доказательств, свидетельствующих о необоснованной выдаче спорных листков нетрудоспособности, отсутствии у застрахованных лиц заболеваний либо отсутствии оснований для получения ими страхового обеспечения, истцом в материалы дела не представлено. Сведения, опровергающие установленные судами обстоятельства фактической нетрудоспособности пациентов, также отсутствуют.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таких обстоятельствах суды правомерно исходили из того, что нарушение пункта 34 Порядка № 1089н, выразившееся в продлении листков нетрудоспособности сверх установленных сроков, само по себе не свидетельствует о нарушении прав фонда и причинении ему убытков, поскольку факт наступления страховых случаев истцом не оспаривается и подтверждается имеющимися в деле медицинскими документами.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 дела подтверждается, что расходы фонда по выплате пособий по временной нетрудоспособности возникли вследствие наступления документально подтвержденных страховых случаев, а не в результате неправомерных действий ответчика, что исключает наличие предусмотренных законом оснований для взыскания спорных сумм в качестве убытков.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Предоставленное страховщику право предъявлять требования к медицинским организациям о возмещении расходов на страховое обеспечение предполагает необходимость доказывания отсутствия законных оснований для выплаты соответствующего пособия. Между тем судами не установлено фактов выдачи спорных листков нетрудоспособности при отсутствии страхового случая либо в отсутствие обстоятельств, свидетельствующих о временной утрате трудоспособности застрахованных лиц.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Суды также обоснованно указали, что не всякое нарушение порядка выдачи либо оформления листков нетрудоспособности свидетельствует о незаконности произведенных выплат по обязательному социальному страхованию. Возложение на медицинскую организацию гражданско-правовой ответственности возможно лишь при наличии причинно-следственной связи между неправомерной выдачей листка нетрудоспособности </w:t>
      </w: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отсутствии страхового случая и возникновением у страховщика убытков, связанных с выплатой пособия.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Установив, что во всех спорных случаях продление листков нетрудоспособности осуществлялось в связи с наличием у пациентов заболеваний, обусловивших временную утрату трудоспособности, а создание медицинской организацией искусственной ситуации необоснованного нахождения граждан на длительном листке нетрудоспособности фондом не вменялось и материалами дела не подтверждено, суды правомерно отклонили доводы истца о неправомерности произведенных выплат.</w:t>
      </w:r>
      <w:proofErr w:type="gramEnd"/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суды обоснованно признали несостоятельными ссылки фонда на нарушение требований пункта 71 Порядка № 1089н, указав, что приведенные доводы основаны на неверном толковании соответствующих нормативных положений применительно к установленным обстоятельствам дела.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суды пришли к правильному выводу о том, что формальное нарушение порядка оформления и выдачи листков нетрудоспособности не свидетельствует об отсутствии оснований для их выдачи, не исключает обязанности страховщика по выплате пособия по временной нетрудоспособности и само по себе не образует оснований для взыскания с медицинской организации спорной суммы расходов на страховое обеспечение.</w:t>
      </w:r>
      <w:proofErr w:type="gramEnd"/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имеющихся в деле доказательств, исследованных согласно требованиям статей 65, 67, 68 Арбитражного процессуального кодекса Российской Федерации, суды первой и апелляционной инстанций обоснованно отказали в удовлетворении требований Фонда соцстрахования о взыскании с учреждения здравоохранения спорной суммы ущерба.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спора имеющиеся в материалах дела доказательства исследованы судами первой и апелляционной инстанций в совокупности по правилам, предусмотренным статьями 67, 68 Арбитражного процессуального кодекса Российской Федерации, им дана правовая оценка согласно статье 71 названного Кодекса. В силу частей 1, 2 статьи 65 Арбитражного процессуального кодекса Российской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имеющие правовое значение для дела обстоятельства определены судами с учетом существа спора, на основании доводов и возражений лиц, участвующих в деле, в соответствии с подлежащими применению нормами права.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доводы заинтересованного лица, приведенные в кассационной жалобе, были предметом рассмотрения судами и им дана надлежащая правовая оценка, при этом иное толкование подателем жалобы положений законодательства, а также иная оценка обстоятельств рассматриваемого дела не свидетельствуют о нарушении судами норм права, а потому не опровергают правильность выводов судов первой и апелляционной инстанций, а направлены на переоценку положенных в их основу доказательств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могут быть приняты во внимание судом кассационной инстанции (статья 286 названного Кодекса, пункт 32 Постановления Пленума Верховного Суда Российской Федерации от 30.06.2020 № 13 «О применении Арбитражного процессуального кодекса Российской Федерации при рассмотрении дел в арбитражном суде кассационной инстанции»).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правовой позиции Конституционного Суда Российской Федерации, приведенной, в том числе в определении от 17.02.2015 № 274-0, статьи 286–288 названного Кодекса, находясь в системной связи с другими положениями данного Кодекса, регламентирующими производство в суде округа, предоставляют суду округа </w:t>
      </w: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проверке судебных актов право оценивать лишь правильность применения нижестоящими судами норм материального и процессуального права и не позволяют ему непосредственно исследовать доказательства</w:t>
      </w:r>
      <w:proofErr w:type="gramEnd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устанавливать фактические обстоятельства дела.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позволяло бы суду кассационной инстанции подменять суды первой и второй инстанций, которые самостоятельно исследуют и оценивают доказательства, устанавливают фактические обстоятельства дела на основе принципов состязательности, равноправия сторон и непосредственности судебного разбирательства, что недопустимо.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Обжалуемые судебные акты соответствуют нормам материального права, а содержащиеся в них выводы – установленным по делу фактическим обстоятельствам и имеющимся в деле доказательствам.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норм процессуального права, являющихся в силу части 4 статьи 288 Арбитражного процессуального кодекса Российской Федерации безусловным основанием для отмены судебных актов, не выявлено.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обжалуемые судебные акты подлежат оставлению без изменения, кассационная жалоба – без удовлетворения.</w:t>
      </w:r>
      <w:proofErr w:type="gramEnd"/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 286, 287, 289 Арбитражного процессуального кодекса Российской Федерации, суд</w:t>
      </w:r>
    </w:p>
    <w:p w:rsidR="001B1341" w:rsidRPr="001B1341" w:rsidRDefault="001B1341" w:rsidP="001B1341">
      <w:pPr>
        <w:shd w:val="clear" w:color="auto" w:fill="FFFFFF"/>
        <w:spacing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1B13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proofErr w:type="gramEnd"/>
      <w:r w:rsidRPr="001B13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 С Т А Н О В И Л: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Арбитражного суда Удмуртской Республики от 16.10.2025 по делу № А71-6284/2025 и постановление Семнадцатого арбитражного апелляционного суда от 18.02.2026 по тому же делу оставить без изменения, кассационную жалобу Отделения Фонда пенсионного и социального страхования Российской Федерации по Удмуртской Республике – без удовлетворения.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Судебную коллегию Верховного Суда Российской Федерации в срок, не превышающий двух месяцев со дня его принятия, в порядке, предусмотренном ст. 291.1 Арбитражного процессуального кодекса Российской Федерации.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</w:t>
      </w: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О.Л. Гавриленко</w:t>
      </w:r>
    </w:p>
    <w:p w:rsidR="001B1341" w:rsidRPr="001B1341" w:rsidRDefault="001B1341" w:rsidP="001B134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Судьи</w:t>
      </w: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Е.А. Кравцова</w:t>
      </w:r>
    </w:p>
    <w:p w:rsidR="001B1341" w:rsidRPr="001B1341" w:rsidRDefault="001B1341" w:rsidP="001B13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34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Суханова</w:t>
      </w:r>
    </w:p>
    <w:bookmarkEnd w:id="0"/>
    <w:p w:rsidR="00F87B30" w:rsidRPr="001B1341" w:rsidRDefault="00F87B30" w:rsidP="001B13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87B30" w:rsidRPr="001B1341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D50344"/>
    <w:multiLevelType w:val="multilevel"/>
    <w:tmpl w:val="EC22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1BD5150"/>
    <w:multiLevelType w:val="multilevel"/>
    <w:tmpl w:val="720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14"/>
  </w:num>
  <w:num w:numId="5">
    <w:abstractNumId w:val="9"/>
  </w:num>
  <w:num w:numId="6">
    <w:abstractNumId w:val="16"/>
  </w:num>
  <w:num w:numId="7">
    <w:abstractNumId w:val="0"/>
  </w:num>
  <w:num w:numId="8">
    <w:abstractNumId w:val="17"/>
  </w:num>
  <w:num w:numId="9">
    <w:abstractNumId w:val="13"/>
  </w:num>
  <w:num w:numId="10">
    <w:abstractNumId w:val="12"/>
  </w:num>
  <w:num w:numId="11">
    <w:abstractNumId w:val="7"/>
  </w:num>
  <w:num w:numId="12">
    <w:abstractNumId w:val="8"/>
  </w:num>
  <w:num w:numId="13">
    <w:abstractNumId w:val="19"/>
  </w:num>
  <w:num w:numId="14">
    <w:abstractNumId w:val="2"/>
  </w:num>
  <w:num w:numId="15">
    <w:abstractNumId w:val="1"/>
  </w:num>
  <w:num w:numId="16">
    <w:abstractNumId w:val="4"/>
  </w:num>
  <w:num w:numId="17">
    <w:abstractNumId w:val="11"/>
  </w:num>
  <w:num w:numId="18">
    <w:abstractNumId w:val="18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1B1341"/>
    <w:rsid w:val="002426F7"/>
    <w:rsid w:val="00277C7B"/>
    <w:rsid w:val="002B07E6"/>
    <w:rsid w:val="002D7D9A"/>
    <w:rsid w:val="00310DB7"/>
    <w:rsid w:val="00441D66"/>
    <w:rsid w:val="005005D7"/>
    <w:rsid w:val="0051498A"/>
    <w:rsid w:val="00525ABA"/>
    <w:rsid w:val="00587BCD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F54BB"/>
    <w:rsid w:val="009859F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3563</Words>
  <Characters>20314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2026-07-22T13:35:00Z</dcterms:created>
  <dcterms:modified xsi:type="dcterms:W3CDTF">2026-07-22T13:45:00Z</dcterms:modified>
</cp:coreProperties>
</file>