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38BE" w:rsidRDefault="004838BE" w:rsidP="004838BE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6FD3">
        <w:rPr>
          <w:rFonts w:ascii="Times New Roman" w:hAnsi="Times New Roman" w:cs="Times New Roman"/>
          <w:b/>
          <w:sz w:val="28"/>
          <w:szCs w:val="28"/>
        </w:rPr>
        <w:t>ПО</w:t>
      </w:r>
      <w:r>
        <w:rPr>
          <w:rFonts w:ascii="Times New Roman" w:hAnsi="Times New Roman" w:cs="Times New Roman"/>
          <w:b/>
          <w:sz w:val="28"/>
          <w:szCs w:val="28"/>
        </w:rPr>
        <w:t>Я</w:t>
      </w:r>
      <w:r w:rsidRPr="003B6FD3">
        <w:rPr>
          <w:rFonts w:ascii="Times New Roman" w:hAnsi="Times New Roman" w:cs="Times New Roman"/>
          <w:b/>
          <w:sz w:val="28"/>
          <w:szCs w:val="28"/>
        </w:rPr>
        <w:t>СНИТЕЛЬНАЯ ЗАПИСКА</w:t>
      </w:r>
    </w:p>
    <w:p w:rsidR="002702D4" w:rsidRPr="005A0FB3" w:rsidRDefault="004838BE" w:rsidP="005A0FB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FB3">
        <w:rPr>
          <w:rFonts w:ascii="Times New Roman" w:hAnsi="Times New Roman" w:cs="Times New Roman"/>
          <w:b/>
          <w:sz w:val="28"/>
          <w:szCs w:val="28"/>
        </w:rPr>
        <w:t>к проекту федерального закона</w:t>
      </w:r>
      <w:r w:rsidR="005A0FB3" w:rsidRPr="005A0FB3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="00BF0659" w:rsidRPr="00BF0659">
        <w:rPr>
          <w:rFonts w:ascii="Times New Roman" w:hAnsi="Times New Roman" w:cs="Times New Roman"/>
          <w:b/>
          <w:sz w:val="28"/>
          <w:szCs w:val="28"/>
        </w:rPr>
        <w:t>О внесении изменения в статью 3</w:t>
      </w:r>
      <w:r w:rsidR="00BF0659" w:rsidRPr="00BF0659">
        <w:rPr>
          <w:rFonts w:ascii="Times New Roman" w:hAnsi="Times New Roman" w:cs="Times New Roman"/>
          <w:b/>
          <w:sz w:val="28"/>
          <w:szCs w:val="28"/>
          <w:vertAlign w:val="superscript"/>
        </w:rPr>
        <w:t>7</w:t>
      </w:r>
      <w:r w:rsidR="00BF0659" w:rsidRPr="00BF0659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«О введении в действие Земельного кодекса Российской Федерации</w:t>
      </w:r>
      <w:r w:rsidR="00C64D34" w:rsidRPr="005A0FB3">
        <w:rPr>
          <w:rFonts w:ascii="Times New Roman" w:hAnsi="Times New Roman" w:cs="Times New Roman"/>
          <w:b/>
          <w:sz w:val="28"/>
          <w:szCs w:val="28"/>
        </w:rPr>
        <w:t>»</w:t>
      </w:r>
    </w:p>
    <w:p w:rsidR="00DC7AC1" w:rsidRPr="00DC7AC1" w:rsidRDefault="00DC7AC1" w:rsidP="00DC7AC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838BE" w:rsidRDefault="004838BE" w:rsidP="004838BE">
      <w:pPr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BF0659" w:rsidRDefault="00BF0659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1 сентября 2021 года вступил в силу </w:t>
      </w:r>
      <w:r w:rsidRPr="00BF0659">
        <w:rPr>
          <w:rFonts w:ascii="Times New Roman" w:hAnsi="Times New Roman" w:cs="Times New Roman"/>
          <w:sz w:val="28"/>
          <w:szCs w:val="28"/>
        </w:rPr>
        <w:t>Федеральный закон от 05</w:t>
      </w:r>
      <w:r>
        <w:rPr>
          <w:rFonts w:ascii="Times New Roman" w:hAnsi="Times New Roman" w:cs="Times New Roman"/>
          <w:sz w:val="28"/>
          <w:szCs w:val="28"/>
        </w:rPr>
        <w:t xml:space="preserve"> апреля </w:t>
      </w:r>
      <w:r w:rsidRPr="00BF0659">
        <w:rPr>
          <w:rFonts w:ascii="Times New Roman" w:hAnsi="Times New Roman" w:cs="Times New Roman"/>
          <w:sz w:val="28"/>
          <w:szCs w:val="28"/>
        </w:rPr>
        <w:t>2021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 w:rsidRPr="00BF06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BF0659">
        <w:rPr>
          <w:rFonts w:ascii="Times New Roman" w:hAnsi="Times New Roman" w:cs="Times New Roman"/>
          <w:sz w:val="28"/>
          <w:szCs w:val="28"/>
        </w:rPr>
        <w:t xml:space="preserve"> 79-ФЗ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BF0659">
        <w:rPr>
          <w:rFonts w:ascii="Times New Roman" w:hAnsi="Times New Roman" w:cs="Times New Roman"/>
          <w:sz w:val="28"/>
          <w:szCs w:val="28"/>
        </w:rPr>
        <w:t>О внесении изменений в отдельные законодательные акты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6B6535">
        <w:rPr>
          <w:rFonts w:ascii="Times New Roman" w:hAnsi="Times New Roman" w:cs="Times New Roman"/>
          <w:sz w:val="28"/>
          <w:szCs w:val="28"/>
        </w:rPr>
        <w:t xml:space="preserve"> (далее – Федеральный закон)</w:t>
      </w:r>
      <w:r>
        <w:rPr>
          <w:rFonts w:ascii="Times New Roman" w:hAnsi="Times New Roman" w:cs="Times New Roman"/>
          <w:sz w:val="28"/>
          <w:szCs w:val="28"/>
        </w:rPr>
        <w:t xml:space="preserve"> также известный как «гаражная амнистия», </w:t>
      </w:r>
      <w:r w:rsidR="006B6535">
        <w:rPr>
          <w:rFonts w:ascii="Times New Roman" w:hAnsi="Times New Roman" w:cs="Times New Roman"/>
          <w:sz w:val="28"/>
          <w:szCs w:val="28"/>
        </w:rPr>
        <w:t xml:space="preserve">устанавливающий </w:t>
      </w:r>
      <w:r w:rsidR="006B6535" w:rsidRPr="006B6535">
        <w:rPr>
          <w:rFonts w:ascii="Times New Roman" w:hAnsi="Times New Roman" w:cs="Times New Roman"/>
          <w:sz w:val="28"/>
          <w:szCs w:val="28"/>
        </w:rPr>
        <w:t>упрощенный порядок регистрации прав на индивидуальные гаражи и земельные участки под ними</w:t>
      </w:r>
      <w:r w:rsidRPr="00BF0659">
        <w:rPr>
          <w:rFonts w:ascii="Times New Roman" w:hAnsi="Times New Roman" w:cs="Times New Roman"/>
          <w:sz w:val="28"/>
          <w:szCs w:val="28"/>
        </w:rPr>
        <w:t>.</w:t>
      </w:r>
    </w:p>
    <w:p w:rsidR="00BF0659" w:rsidRDefault="00BF0659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Указанным Федеральным законом </w:t>
      </w:r>
      <w:r w:rsidRPr="00BF0659">
        <w:rPr>
          <w:rFonts w:ascii="Times New Roman" w:hAnsi="Times New Roman" w:cs="Times New Roman"/>
          <w:sz w:val="28"/>
          <w:szCs w:val="28"/>
        </w:rPr>
        <w:t xml:space="preserve">определяется механизм предоставления гражданам земельных участков, находящихся </w:t>
      </w:r>
      <w:r w:rsidR="006B6535">
        <w:rPr>
          <w:rFonts w:ascii="Times New Roman" w:hAnsi="Times New Roman" w:cs="Times New Roman"/>
          <w:sz w:val="28"/>
          <w:szCs w:val="28"/>
        </w:rPr>
        <w:br/>
      </w:r>
      <w:r w:rsidRPr="00BF0659">
        <w:rPr>
          <w:rFonts w:ascii="Times New Roman" w:hAnsi="Times New Roman" w:cs="Times New Roman"/>
          <w:sz w:val="28"/>
          <w:szCs w:val="28"/>
        </w:rPr>
        <w:t>в государственной или муниципальной собственности, на которых размещены гаражи, возведенные до введения в действие Градостроительного кодекса Российской Федерации, определяется перечень документов, необходимых для приобретения гражданами земельных участков, расположенных под такими объектами гаражного назначения.</w:t>
      </w:r>
    </w:p>
    <w:p w:rsidR="00EC31BC" w:rsidRDefault="005F02C4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информации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="00B11634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 w:rsidR="00EC31BC">
        <w:rPr>
          <w:rFonts w:ascii="Times New Roman" w:hAnsi="Times New Roman" w:cs="Times New Roman"/>
          <w:sz w:val="28"/>
          <w:szCs w:val="28"/>
        </w:rPr>
        <w:t xml:space="preserve"> за период действия «гаражной амнистии» </w:t>
      </w:r>
      <w:r w:rsidR="00EC31BC">
        <w:rPr>
          <w:rFonts w:ascii="Times New Roman" w:hAnsi="Times New Roman" w:cs="Times New Roman"/>
          <w:sz w:val="28"/>
          <w:szCs w:val="28"/>
        </w:rPr>
        <w:br/>
      </w:r>
      <w:r w:rsidR="00EC31BC" w:rsidRPr="00EC31BC">
        <w:rPr>
          <w:rFonts w:ascii="Times New Roman" w:hAnsi="Times New Roman" w:cs="Times New Roman"/>
          <w:sz w:val="28"/>
          <w:szCs w:val="28"/>
        </w:rPr>
        <w:t>по всей стране</w:t>
      </w:r>
      <w:r w:rsidR="00EC31BC">
        <w:rPr>
          <w:rFonts w:ascii="Times New Roman" w:hAnsi="Times New Roman" w:cs="Times New Roman"/>
          <w:sz w:val="28"/>
          <w:szCs w:val="28"/>
        </w:rPr>
        <w:t xml:space="preserve"> зарегистрировано</w:t>
      </w:r>
      <w:r w:rsidR="00EC31BC" w:rsidRPr="00EC31BC">
        <w:rPr>
          <w:rFonts w:ascii="Times New Roman" w:hAnsi="Times New Roman" w:cs="Times New Roman"/>
          <w:sz w:val="28"/>
          <w:szCs w:val="28"/>
        </w:rPr>
        <w:t xml:space="preserve"> свыше 746 тыс</w:t>
      </w:r>
      <w:r w:rsidR="00EC31BC">
        <w:rPr>
          <w:rFonts w:ascii="Times New Roman" w:hAnsi="Times New Roman" w:cs="Times New Roman"/>
          <w:sz w:val="28"/>
          <w:szCs w:val="28"/>
        </w:rPr>
        <w:t>яч</w:t>
      </w:r>
      <w:r w:rsidR="00EC31BC" w:rsidRPr="00EC31BC">
        <w:rPr>
          <w:rFonts w:ascii="Times New Roman" w:hAnsi="Times New Roman" w:cs="Times New Roman"/>
          <w:sz w:val="28"/>
          <w:szCs w:val="28"/>
        </w:rPr>
        <w:t xml:space="preserve"> гаражей и земельных участков под ними</w:t>
      </w:r>
      <w:r w:rsidR="00EC31B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31BC" w:rsidRPr="00EC31BC" w:rsidRDefault="00EC31BC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C31BC">
        <w:rPr>
          <w:rFonts w:ascii="Times New Roman" w:hAnsi="Times New Roman" w:cs="Times New Roman"/>
          <w:sz w:val="28"/>
          <w:szCs w:val="28"/>
        </w:rPr>
        <w:t xml:space="preserve">Наибольшее количество гаражей зарегистрировали в Ленинградской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EC31BC">
        <w:rPr>
          <w:rFonts w:ascii="Times New Roman" w:hAnsi="Times New Roman" w:cs="Times New Roman"/>
          <w:sz w:val="28"/>
          <w:szCs w:val="28"/>
        </w:rPr>
        <w:t xml:space="preserve">(17,4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 w:cs="Times New Roman"/>
          <w:sz w:val="28"/>
          <w:szCs w:val="28"/>
        </w:rPr>
        <w:t xml:space="preserve">), Омской (13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 w:cs="Times New Roman"/>
          <w:sz w:val="28"/>
          <w:szCs w:val="28"/>
        </w:rPr>
        <w:t xml:space="preserve">), Московской (9,9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 w:cs="Times New Roman"/>
          <w:sz w:val="28"/>
          <w:szCs w:val="28"/>
        </w:rPr>
        <w:t xml:space="preserve">), Саратовской </w:t>
      </w:r>
      <w:r>
        <w:rPr>
          <w:rFonts w:ascii="Times New Roman" w:hAnsi="Times New Roman" w:cs="Times New Roman"/>
          <w:sz w:val="28"/>
          <w:szCs w:val="28"/>
        </w:rPr>
        <w:br/>
      </w:r>
      <w:r w:rsidRPr="00EC31BC">
        <w:rPr>
          <w:rFonts w:ascii="Times New Roman" w:hAnsi="Times New Roman" w:cs="Times New Roman"/>
          <w:sz w:val="28"/>
          <w:szCs w:val="28"/>
        </w:rPr>
        <w:t xml:space="preserve">(9,9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 w:cs="Times New Roman"/>
          <w:sz w:val="28"/>
          <w:szCs w:val="28"/>
        </w:rPr>
        <w:t>) и Тюменской (9 тысяч) областях.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C31BC">
        <w:rPr>
          <w:rFonts w:ascii="Times New Roman" w:hAnsi="Times New Roman"/>
          <w:sz w:val="28"/>
          <w:szCs w:val="28"/>
        </w:rPr>
        <w:t>Лидерами по числу оформленных земельных участков под гаражами стали Ленинградская (</w:t>
      </w:r>
      <w:r w:rsidRPr="00EC31BC">
        <w:rPr>
          <w:rFonts w:ascii="Times New Roman" w:hAnsi="Times New Roman"/>
          <w:bCs/>
          <w:sz w:val="28"/>
          <w:szCs w:val="28"/>
        </w:rPr>
        <w:t>39,4</w:t>
      </w:r>
      <w:r w:rsidRPr="00EC31BC">
        <w:rPr>
          <w:rFonts w:ascii="Times New Roman" w:hAnsi="Times New Roman"/>
          <w:sz w:val="28"/>
          <w:szCs w:val="28"/>
        </w:rPr>
        <w:t xml:space="preserve">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/>
          <w:sz w:val="28"/>
          <w:szCs w:val="28"/>
        </w:rPr>
        <w:t>), Московская (</w:t>
      </w:r>
      <w:r w:rsidRPr="00EC31BC">
        <w:rPr>
          <w:rFonts w:ascii="Times New Roman" w:hAnsi="Times New Roman"/>
          <w:bCs/>
          <w:sz w:val="28"/>
          <w:szCs w:val="28"/>
        </w:rPr>
        <w:t>21,7</w:t>
      </w:r>
      <w:r w:rsidRPr="00EC31BC">
        <w:rPr>
          <w:rFonts w:ascii="Times New Roman" w:hAnsi="Times New Roman"/>
          <w:sz w:val="28"/>
          <w:szCs w:val="28"/>
        </w:rPr>
        <w:t xml:space="preserve">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/>
          <w:sz w:val="28"/>
          <w:szCs w:val="28"/>
        </w:rPr>
        <w:t>), Саратовская (</w:t>
      </w:r>
      <w:r w:rsidRPr="00EC31BC">
        <w:rPr>
          <w:rFonts w:ascii="Times New Roman" w:hAnsi="Times New Roman"/>
          <w:bCs/>
          <w:sz w:val="28"/>
          <w:szCs w:val="28"/>
        </w:rPr>
        <w:t>21,6</w:t>
      </w:r>
      <w:r w:rsidRPr="00EC31BC">
        <w:rPr>
          <w:rFonts w:ascii="Times New Roman" w:hAnsi="Times New Roman"/>
          <w:sz w:val="28"/>
          <w:szCs w:val="28"/>
        </w:rPr>
        <w:t xml:space="preserve">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/>
          <w:sz w:val="28"/>
          <w:szCs w:val="28"/>
        </w:rPr>
        <w:t>) области, Пермский край (1</w:t>
      </w:r>
      <w:r w:rsidRPr="00EC31BC">
        <w:rPr>
          <w:rFonts w:ascii="Times New Roman" w:hAnsi="Times New Roman"/>
          <w:bCs/>
          <w:sz w:val="28"/>
          <w:szCs w:val="28"/>
        </w:rPr>
        <w:t xml:space="preserve">7,8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/>
          <w:sz w:val="28"/>
          <w:szCs w:val="28"/>
        </w:rPr>
        <w:t>) и Омская область (</w:t>
      </w:r>
      <w:r w:rsidRPr="00EC31BC">
        <w:rPr>
          <w:rFonts w:ascii="Times New Roman" w:hAnsi="Times New Roman"/>
          <w:bCs/>
          <w:sz w:val="28"/>
          <w:szCs w:val="28"/>
        </w:rPr>
        <w:t xml:space="preserve">15,6 </w:t>
      </w:r>
      <w:r w:rsidRPr="00EC31BC">
        <w:rPr>
          <w:rFonts w:ascii="Times New Roman" w:hAnsi="Times New Roman" w:cs="Times New Roman"/>
          <w:sz w:val="28"/>
          <w:szCs w:val="28"/>
        </w:rPr>
        <w:t>тыс</w:t>
      </w:r>
      <w:r>
        <w:rPr>
          <w:rFonts w:ascii="Times New Roman" w:hAnsi="Times New Roman" w:cs="Times New Roman"/>
          <w:sz w:val="28"/>
          <w:szCs w:val="28"/>
        </w:rPr>
        <w:t>яч</w:t>
      </w:r>
      <w:r w:rsidRPr="00EC31BC">
        <w:rPr>
          <w:rFonts w:ascii="Times New Roman" w:hAnsi="Times New Roman"/>
          <w:sz w:val="28"/>
          <w:szCs w:val="28"/>
        </w:rPr>
        <w:t>).</w:t>
      </w:r>
    </w:p>
    <w:p w:rsidR="005F02C4" w:rsidRDefault="005F02C4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Действующей редакцией пункта 2 статьи 3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Федерального закона срок </w:t>
      </w:r>
      <w:r>
        <w:rPr>
          <w:rFonts w:ascii="Times New Roman" w:hAnsi="Times New Roman" w:cs="Times New Roman"/>
          <w:sz w:val="28"/>
          <w:szCs w:val="28"/>
        </w:rPr>
        <w:t>упрощенн</w:t>
      </w:r>
      <w:r>
        <w:rPr>
          <w:rFonts w:ascii="Times New Roman" w:hAnsi="Times New Roman" w:cs="Times New Roman"/>
          <w:sz w:val="28"/>
          <w:szCs w:val="28"/>
        </w:rPr>
        <w:t>ого</w:t>
      </w:r>
      <w:r>
        <w:rPr>
          <w:rFonts w:ascii="Times New Roman" w:hAnsi="Times New Roman" w:cs="Times New Roman"/>
          <w:sz w:val="28"/>
          <w:szCs w:val="28"/>
        </w:rPr>
        <w:t xml:space="preserve"> поряд</w:t>
      </w:r>
      <w:r>
        <w:rPr>
          <w:rFonts w:ascii="Times New Roman" w:hAnsi="Times New Roman" w:cs="Times New Roman"/>
          <w:sz w:val="28"/>
          <w:szCs w:val="28"/>
        </w:rPr>
        <w:t>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F0659">
        <w:rPr>
          <w:rFonts w:ascii="Times New Roman" w:hAnsi="Times New Roman" w:cs="Times New Roman"/>
          <w:sz w:val="28"/>
          <w:szCs w:val="28"/>
        </w:rPr>
        <w:t xml:space="preserve">оформления прав граждан на объекты гаражного назначения и земельные участки, на которых они </w:t>
      </w:r>
      <w:r w:rsidRPr="00BF0659">
        <w:rPr>
          <w:rFonts w:ascii="Times New Roman" w:hAnsi="Times New Roman" w:cs="Times New Roman"/>
          <w:sz w:val="28"/>
          <w:szCs w:val="28"/>
        </w:rPr>
        <w:t>расположены,</w:t>
      </w:r>
      <w:r>
        <w:rPr>
          <w:rFonts w:ascii="Times New Roman" w:hAnsi="Times New Roman" w:cs="Times New Roman"/>
          <w:sz w:val="28"/>
          <w:szCs w:val="28"/>
        </w:rPr>
        <w:t xml:space="preserve"> установлен </w:t>
      </w:r>
      <w:r>
        <w:rPr>
          <w:rFonts w:ascii="Times New Roman" w:hAnsi="Times New Roman" w:cs="Times New Roman"/>
          <w:sz w:val="28"/>
          <w:szCs w:val="28"/>
        </w:rPr>
        <w:br/>
        <w:t>до 1 сентября 2026 года.</w:t>
      </w:r>
    </w:p>
    <w:p w:rsidR="00BF0659" w:rsidRDefault="00EC31BC" w:rsidP="00EC31BC">
      <w:pPr>
        <w:spacing w:line="28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Учитывая, что «гаражная амнистия» показала свою эффективность, </w:t>
      </w:r>
      <w:r>
        <w:rPr>
          <w:rFonts w:ascii="Times New Roman" w:hAnsi="Times New Roman" w:cs="Times New Roman"/>
          <w:sz w:val="28"/>
          <w:szCs w:val="28"/>
        </w:rPr>
        <w:br/>
        <w:t>в</w:t>
      </w:r>
      <w:r w:rsidR="006B6535">
        <w:rPr>
          <w:rFonts w:ascii="Times New Roman" w:hAnsi="Times New Roman" w:cs="Times New Roman"/>
          <w:sz w:val="28"/>
          <w:szCs w:val="28"/>
        </w:rPr>
        <w:t xml:space="preserve"> целях сохранения права граждан н</w:t>
      </w:r>
      <w:r w:rsidR="00CF1FB8">
        <w:rPr>
          <w:rFonts w:ascii="Times New Roman" w:hAnsi="Times New Roman" w:cs="Times New Roman"/>
          <w:sz w:val="28"/>
          <w:szCs w:val="28"/>
        </w:rPr>
        <w:t>а</w:t>
      </w:r>
      <w:r w:rsidR="006B6535">
        <w:rPr>
          <w:rFonts w:ascii="Times New Roman" w:hAnsi="Times New Roman" w:cs="Times New Roman"/>
          <w:sz w:val="28"/>
          <w:szCs w:val="28"/>
        </w:rPr>
        <w:t xml:space="preserve"> упрощенное оформление </w:t>
      </w:r>
      <w:r w:rsidR="00CF1FB8">
        <w:rPr>
          <w:rFonts w:ascii="Times New Roman" w:hAnsi="Times New Roman" w:cs="Times New Roman"/>
          <w:sz w:val="28"/>
          <w:szCs w:val="28"/>
        </w:rPr>
        <w:br/>
        <w:t>в собственность указанных объектов недвижимости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CF1FB8">
        <w:rPr>
          <w:rFonts w:ascii="Times New Roman" w:hAnsi="Times New Roman" w:cs="Times New Roman"/>
          <w:sz w:val="28"/>
          <w:szCs w:val="28"/>
        </w:rPr>
        <w:t xml:space="preserve"> п</w:t>
      </w:r>
      <w:r w:rsidR="005F02C4">
        <w:rPr>
          <w:rFonts w:ascii="Times New Roman" w:hAnsi="Times New Roman" w:cs="Times New Roman"/>
          <w:sz w:val="28"/>
          <w:szCs w:val="28"/>
        </w:rPr>
        <w:t xml:space="preserve">роектом федерального закона предлагается продлить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5F02C4">
        <w:rPr>
          <w:rFonts w:ascii="Times New Roman" w:hAnsi="Times New Roman" w:cs="Times New Roman"/>
          <w:sz w:val="28"/>
          <w:szCs w:val="28"/>
        </w:rPr>
        <w:t xml:space="preserve">действие на 5 лет, то есть до 1 сентября </w:t>
      </w:r>
      <w:r>
        <w:rPr>
          <w:rFonts w:ascii="Times New Roman" w:hAnsi="Times New Roman" w:cs="Times New Roman"/>
          <w:sz w:val="28"/>
          <w:szCs w:val="28"/>
        </w:rPr>
        <w:br/>
      </w:r>
      <w:r w:rsidR="005F02C4">
        <w:rPr>
          <w:rFonts w:ascii="Times New Roman" w:hAnsi="Times New Roman" w:cs="Times New Roman"/>
          <w:sz w:val="28"/>
          <w:szCs w:val="28"/>
        </w:rPr>
        <w:t>2031 года.</w:t>
      </w:r>
      <w:r w:rsidR="006B65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F02C4" w:rsidRDefault="005F02C4" w:rsidP="00BF065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0659" w:rsidRDefault="00BF0659" w:rsidP="00BF0659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F0659" w:rsidSect="00CF5698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968E7"/>
    <w:multiLevelType w:val="hybridMultilevel"/>
    <w:tmpl w:val="A1AA67F8"/>
    <w:lvl w:ilvl="0" w:tplc="7CBA6BB6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7AC1"/>
    <w:rsid w:val="00043373"/>
    <w:rsid w:val="001E551D"/>
    <w:rsid w:val="00223450"/>
    <w:rsid w:val="002702D4"/>
    <w:rsid w:val="004838BE"/>
    <w:rsid w:val="00532904"/>
    <w:rsid w:val="005A0FB3"/>
    <w:rsid w:val="005F02C4"/>
    <w:rsid w:val="006025F5"/>
    <w:rsid w:val="00693DDC"/>
    <w:rsid w:val="006B6535"/>
    <w:rsid w:val="0070047E"/>
    <w:rsid w:val="007574F3"/>
    <w:rsid w:val="007B1332"/>
    <w:rsid w:val="007B5918"/>
    <w:rsid w:val="007F049D"/>
    <w:rsid w:val="00893416"/>
    <w:rsid w:val="009C68D1"/>
    <w:rsid w:val="00A31573"/>
    <w:rsid w:val="00B11634"/>
    <w:rsid w:val="00BF0659"/>
    <w:rsid w:val="00C45EA7"/>
    <w:rsid w:val="00C64D34"/>
    <w:rsid w:val="00C72C61"/>
    <w:rsid w:val="00CB3787"/>
    <w:rsid w:val="00CB6DF8"/>
    <w:rsid w:val="00CF1FB8"/>
    <w:rsid w:val="00CF5698"/>
    <w:rsid w:val="00DC7AC1"/>
    <w:rsid w:val="00EC31BC"/>
    <w:rsid w:val="00FF3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8BE"/>
    <w:pPr>
      <w:ind w:left="720"/>
      <w:contextualSpacing/>
    </w:pPr>
  </w:style>
  <w:style w:type="paragraph" w:customStyle="1" w:styleId="ConsPlusNormal">
    <w:name w:val="ConsPlusNormal"/>
    <w:rsid w:val="00C64D34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8BE"/>
    <w:pPr>
      <w:ind w:left="720"/>
      <w:contextualSpacing/>
    </w:pPr>
  </w:style>
  <w:style w:type="paragraph" w:customStyle="1" w:styleId="ConsPlusNormal">
    <w:name w:val="ConsPlusNormal"/>
    <w:rsid w:val="00C64D34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297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В.А.Степанов</dc:creator>
  <cp:lastModifiedBy>СТЕПАНОВ Вячеслав Александрович</cp:lastModifiedBy>
  <cp:revision>3</cp:revision>
  <cp:lastPrinted>2026-02-11T12:44:00Z</cp:lastPrinted>
  <dcterms:created xsi:type="dcterms:W3CDTF">2026-02-11T12:44:00Z</dcterms:created>
  <dcterms:modified xsi:type="dcterms:W3CDTF">2026-02-11T12:48:00Z</dcterms:modified>
</cp:coreProperties>
</file>