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FE9" w:rsidRDefault="00EE5FE9" w:rsidP="00EE5FE9">
      <w:pPr>
        <w:pStyle w:val="a3"/>
      </w:pPr>
      <w:r>
        <w:rPr>
          <w:rStyle w:val="a7"/>
        </w:rPr>
        <w:t>ПОЯСНИТЕЛЬНАЯ ЗАПИСКА</w:t>
      </w:r>
    </w:p>
    <w:p w:rsidR="00EE5FE9" w:rsidRPr="00EE5FE9" w:rsidRDefault="00EE5FE9" w:rsidP="00EE5FE9">
      <w:pPr>
        <w:pStyle w:val="a3"/>
        <w:rPr>
          <w:b/>
        </w:rPr>
      </w:pPr>
      <w:r w:rsidRPr="00EE5FE9">
        <w:rPr>
          <w:b/>
        </w:rPr>
        <w:t>к проекту федерального закона «О внесении изменений в отдельные законодательные акты Российской Федерации (в части совершенствования механизма приостановления реализации продукции)»</w:t>
      </w:r>
    </w:p>
    <w:p w:rsidR="00EE5FE9" w:rsidRPr="00EE5FE9" w:rsidRDefault="00EE5FE9" w:rsidP="00EE5FE9">
      <w:pPr>
        <w:pStyle w:val="a3"/>
        <w:ind w:firstLine="567"/>
        <w:jc w:val="both"/>
      </w:pPr>
      <w:r w:rsidRPr="00EE5FE9">
        <w:t>Проект федерального закона разработан во исполнение подпункта «е» пункта 3 указания Президента Российской Федерации от 17 апреля 2025 г. № Пр-896. Его цель — создать эффективный правовой механизм, который позволит контрольно-надзорным органам оперативно реагировать на угрозы причинения вреда жизни и здоровью граждан при обороте продукции, в том числе товаров, подлежащих обязательной маркировке средствами идентификации. </w:t>
      </w:r>
    </w:p>
    <w:p w:rsidR="00EE5FE9" w:rsidRPr="00EE5FE9" w:rsidRDefault="00EE5FE9" w:rsidP="00EE5FE9">
      <w:pPr>
        <w:pStyle w:val="a3"/>
        <w:ind w:firstLine="567"/>
        <w:jc w:val="both"/>
      </w:pPr>
      <w:r w:rsidRPr="00EE5FE9">
        <w:rPr>
          <w:rStyle w:val="a7"/>
        </w:rPr>
        <w:t>Предмет законопроекта</w:t>
      </w:r>
      <w:r w:rsidRPr="00EE5FE9">
        <w:t xml:space="preserve"> — корректировка пяти федеральных законов для формирования единого, прозрачного и быстрого порядка приостановки (запрета) реализации опасной продукции с использованием государственной информационной системы мониторинга за оборотом товаров (далее — ГИС МТ). </w:t>
      </w:r>
    </w:p>
    <w:p w:rsidR="00EE5FE9" w:rsidRPr="00EE5FE9" w:rsidRDefault="00EE5FE9" w:rsidP="00EE5FE9">
      <w:pPr>
        <w:pStyle w:val="a3"/>
        <w:jc w:val="both"/>
      </w:pPr>
      <w:r w:rsidRPr="00EE5FE9">
        <w:rPr>
          <w:rStyle w:val="a7"/>
        </w:rPr>
        <w:t>Содержание изменений:</w:t>
      </w:r>
    </w:p>
    <w:p w:rsidR="00EE5FE9" w:rsidRPr="00EE5FE9" w:rsidRDefault="00EE5FE9" w:rsidP="00EE5FE9">
      <w:pPr>
        <w:numPr>
          <w:ilvl w:val="0"/>
          <w:numId w:val="6"/>
        </w:numPr>
        <w:spacing w:before="100" w:beforeAutospacing="1" w:after="100" w:afterAutospacing="1" w:line="240" w:lineRule="auto"/>
        <w:jc w:val="both"/>
        <w:rPr>
          <w:rFonts w:ascii="Times New Roman" w:hAnsi="Times New Roman" w:cs="Times New Roman"/>
          <w:sz w:val="24"/>
          <w:szCs w:val="24"/>
        </w:rPr>
      </w:pPr>
      <w:r w:rsidRPr="00EE5FE9">
        <w:rPr>
          <w:rStyle w:val="a7"/>
          <w:rFonts w:ascii="Times New Roman" w:hAnsi="Times New Roman" w:cs="Times New Roman"/>
          <w:sz w:val="24"/>
          <w:szCs w:val="24"/>
        </w:rPr>
        <w:t>Статья 1 (Закон РФ от 07.02.1992 № 2300-1 «О защите прав потребителей»).</w:t>
      </w:r>
      <w:r w:rsidRPr="00EE5FE9">
        <w:rPr>
          <w:rFonts w:ascii="Times New Roman" w:hAnsi="Times New Roman" w:cs="Times New Roman"/>
          <w:sz w:val="24"/>
          <w:szCs w:val="24"/>
        </w:rPr>
        <w:t xml:space="preserve"> Конкретизированы виды контрольных (надзорных) мероприятий (выборочный контроль, рейдовый осмотр, документарная проверка, выездная проверка), которые проводятся </w:t>
      </w:r>
      <w:r w:rsidRPr="00EE5FE9">
        <w:rPr>
          <w:rStyle w:val="a7"/>
          <w:rFonts w:ascii="Times New Roman" w:hAnsi="Times New Roman" w:cs="Times New Roman"/>
          <w:sz w:val="24"/>
          <w:szCs w:val="24"/>
        </w:rPr>
        <w:t>без предварительного уведомления</w:t>
      </w:r>
      <w:r w:rsidRPr="00EE5FE9">
        <w:rPr>
          <w:rFonts w:ascii="Times New Roman" w:hAnsi="Times New Roman" w:cs="Times New Roman"/>
          <w:sz w:val="24"/>
          <w:szCs w:val="24"/>
        </w:rPr>
        <w:t xml:space="preserve"> контролируемого лица при оценке соблюдения требований к маркировке товаров в розничной продаже. Закреплено право органа государственного контроля (надзора) выдавать предписание о приостановке (запрете) реализации продукции в случаях и порядке, предусмотренных Федеральным законом «О техническом регулировании». </w:t>
      </w:r>
    </w:p>
    <w:p w:rsidR="00EE5FE9" w:rsidRPr="00EE5FE9" w:rsidRDefault="00EE5FE9" w:rsidP="00EE5FE9">
      <w:pPr>
        <w:numPr>
          <w:ilvl w:val="0"/>
          <w:numId w:val="6"/>
        </w:numPr>
        <w:spacing w:before="100" w:beforeAutospacing="1" w:after="100" w:afterAutospacing="1" w:line="240" w:lineRule="auto"/>
        <w:jc w:val="both"/>
        <w:rPr>
          <w:rFonts w:ascii="Times New Roman" w:hAnsi="Times New Roman" w:cs="Times New Roman"/>
          <w:sz w:val="24"/>
          <w:szCs w:val="24"/>
        </w:rPr>
      </w:pPr>
      <w:r w:rsidRPr="00EE5FE9">
        <w:rPr>
          <w:rStyle w:val="a7"/>
          <w:rFonts w:ascii="Times New Roman" w:hAnsi="Times New Roman" w:cs="Times New Roman"/>
          <w:sz w:val="24"/>
          <w:szCs w:val="24"/>
        </w:rPr>
        <w:t>Статья 2 (Федеральный закон от 30.03.1999 № 52-ФЗ «О санитарно-эпидемиологическом благополучии населения»).</w:t>
      </w:r>
      <w:r w:rsidRPr="00EE5FE9">
        <w:rPr>
          <w:rFonts w:ascii="Times New Roman" w:hAnsi="Times New Roman" w:cs="Times New Roman"/>
          <w:sz w:val="24"/>
          <w:szCs w:val="24"/>
        </w:rPr>
        <w:t xml:space="preserve"> Уточнены полномочия должностных лиц по выдаче предписаний о приостановке (запрете) реализации продукции. Введено новое полномочие главных государственных санитарных врачей (подпункт 61 пункта 1 статьи 51) — выносить такие предписания при угрозе инфекционных и массовых неинфекционных заболеваний (отравлений) и необходимости принятия незамедлительных (экстренных) мер. Установлены исчерпывающие основания для выдачи предписания, введена градация предписаний по объёму (партия, вид продукции за период, весь вид, вся продукция) с дифференциацией полномочий должностных лиц. Предусмотрено обязательное информирование приобретателей и потребителей через официальный сайт и ГИС МТ, а также направление копии предписания в прокуратуру (в течение 24 часов, если предписание вынесено не по итогам контрольного (надзорного) мероприятия). Регламентирован порядок обжалования предписаний, установлен срок (3 рабочих дня) для отмены или изменения предписания при отпадении оснований, а также порядок возобновления реализации. </w:t>
      </w:r>
    </w:p>
    <w:p w:rsidR="00EE5FE9" w:rsidRPr="00EE5FE9" w:rsidRDefault="00EE5FE9" w:rsidP="00EE5FE9">
      <w:pPr>
        <w:numPr>
          <w:ilvl w:val="0"/>
          <w:numId w:val="6"/>
        </w:numPr>
        <w:spacing w:before="100" w:beforeAutospacing="1" w:after="100" w:afterAutospacing="1" w:line="240" w:lineRule="auto"/>
        <w:jc w:val="both"/>
        <w:rPr>
          <w:rFonts w:ascii="Times New Roman" w:hAnsi="Times New Roman" w:cs="Times New Roman"/>
          <w:sz w:val="24"/>
          <w:szCs w:val="24"/>
        </w:rPr>
      </w:pPr>
      <w:r w:rsidRPr="00EE5FE9">
        <w:rPr>
          <w:rStyle w:val="a7"/>
          <w:rFonts w:ascii="Times New Roman" w:hAnsi="Times New Roman" w:cs="Times New Roman"/>
          <w:sz w:val="24"/>
          <w:szCs w:val="24"/>
        </w:rPr>
        <w:t>Статья 3 (Федеральный закон от 27.12.2002 № 184-ФЗ «О техническом регулировании»).</w:t>
      </w:r>
      <w:r w:rsidRPr="00EE5FE9">
        <w:rPr>
          <w:rFonts w:ascii="Times New Roman" w:hAnsi="Times New Roman" w:cs="Times New Roman"/>
          <w:sz w:val="24"/>
          <w:szCs w:val="24"/>
        </w:rPr>
        <w:t xml:space="preserve"> Расширена сфера применения закона — включён порядок принятия незамедлительных мер по предотвращению вреда. Детализированы случаи, при которых орган надзора вправе выдать предписание о приостановке (запрете) реализации продукции. Введена градация предписаний по объёму с указанием, что решения в отношении всей продукции или вида принимаются руководителем (заместителем руководителя) органа надзора. Установлены правила доведения решений, обязательность исполнения для всех продавцов (если иное не </w:t>
      </w:r>
      <w:r w:rsidRPr="00EE5FE9">
        <w:rPr>
          <w:rFonts w:ascii="Times New Roman" w:hAnsi="Times New Roman" w:cs="Times New Roman"/>
          <w:sz w:val="24"/>
          <w:szCs w:val="24"/>
        </w:rPr>
        <w:lastRenderedPageBreak/>
        <w:t>указано), право на получение информации о причинах выдачи. Определён порядок приостановления деклараций и сертификатов соответствия при выдаче предписаний, а также возобновления реализации при отпадении оснований в течение 3 рабочих дней. Уточнён порядок обжалования и возмещения вреда, причинённого неправомерными действиями. </w:t>
      </w:r>
    </w:p>
    <w:p w:rsidR="00EE5FE9" w:rsidRPr="00EE5FE9" w:rsidRDefault="00EE5FE9" w:rsidP="00EE5FE9">
      <w:pPr>
        <w:numPr>
          <w:ilvl w:val="0"/>
          <w:numId w:val="6"/>
        </w:numPr>
        <w:spacing w:before="100" w:beforeAutospacing="1" w:after="100" w:afterAutospacing="1" w:line="240" w:lineRule="auto"/>
        <w:jc w:val="both"/>
        <w:rPr>
          <w:rFonts w:ascii="Times New Roman" w:hAnsi="Times New Roman" w:cs="Times New Roman"/>
          <w:sz w:val="24"/>
          <w:szCs w:val="24"/>
        </w:rPr>
      </w:pPr>
      <w:r w:rsidRPr="00EE5FE9">
        <w:rPr>
          <w:rStyle w:val="a7"/>
          <w:rFonts w:ascii="Times New Roman" w:hAnsi="Times New Roman" w:cs="Times New Roman"/>
          <w:sz w:val="24"/>
          <w:szCs w:val="24"/>
        </w:rPr>
        <w:t>Статья 4 (Федеральный закон от 28.12.2009 № 381-ФЗ «Об основах государственного регулирования торговой деятельности в Российской Федерации»).</w:t>
      </w:r>
      <w:r w:rsidRPr="00EE5FE9">
        <w:rPr>
          <w:rFonts w:ascii="Times New Roman" w:hAnsi="Times New Roman" w:cs="Times New Roman"/>
          <w:sz w:val="24"/>
          <w:szCs w:val="24"/>
        </w:rPr>
        <w:t xml:space="preserve"> Закреплено, что предписание уполномоченного органа о приостановке (запрете) реализации товаров, подлежащих обязательной маркировке, подлежит исполнению с применением ГИС МТ в порядке, установленном Правительством Российской Федерации. </w:t>
      </w:r>
    </w:p>
    <w:p w:rsidR="00EE5FE9" w:rsidRPr="00EE5FE9" w:rsidRDefault="00EE5FE9" w:rsidP="00EE5FE9">
      <w:pPr>
        <w:numPr>
          <w:ilvl w:val="0"/>
          <w:numId w:val="6"/>
        </w:numPr>
        <w:spacing w:before="100" w:beforeAutospacing="1" w:after="100" w:afterAutospacing="1" w:line="240" w:lineRule="auto"/>
        <w:jc w:val="both"/>
        <w:rPr>
          <w:rFonts w:ascii="Times New Roman" w:hAnsi="Times New Roman" w:cs="Times New Roman"/>
          <w:sz w:val="24"/>
          <w:szCs w:val="24"/>
        </w:rPr>
      </w:pPr>
      <w:r w:rsidRPr="00EE5FE9">
        <w:rPr>
          <w:rStyle w:val="a7"/>
          <w:rFonts w:ascii="Times New Roman" w:hAnsi="Times New Roman" w:cs="Times New Roman"/>
          <w:sz w:val="24"/>
          <w:szCs w:val="24"/>
        </w:rPr>
        <w:t>Статья 5 (Федеральный закон от 31.07.2020 № 248-ФЗ «О государственном контроле (надзоре) и муниципальном контроле в Российской Федерации»).</w:t>
      </w:r>
      <w:r w:rsidRPr="00EE5FE9">
        <w:rPr>
          <w:rFonts w:ascii="Times New Roman" w:hAnsi="Times New Roman" w:cs="Times New Roman"/>
          <w:sz w:val="24"/>
          <w:szCs w:val="24"/>
        </w:rPr>
        <w:t xml:space="preserve"> Дополнен перечень способов информирования при объявлении предостережения — включена ГИС МТ. Конкретизировано, что при </w:t>
      </w:r>
      <w:proofErr w:type="spellStart"/>
      <w:r w:rsidRPr="00EE5FE9">
        <w:rPr>
          <w:rFonts w:ascii="Times New Roman" w:hAnsi="Times New Roman" w:cs="Times New Roman"/>
          <w:sz w:val="24"/>
          <w:szCs w:val="24"/>
        </w:rPr>
        <w:t>неустранении</w:t>
      </w:r>
      <w:proofErr w:type="spellEnd"/>
      <w:r w:rsidRPr="00EE5FE9">
        <w:rPr>
          <w:rFonts w:ascii="Times New Roman" w:hAnsi="Times New Roman" w:cs="Times New Roman"/>
          <w:sz w:val="24"/>
          <w:szCs w:val="24"/>
        </w:rPr>
        <w:t xml:space="preserve"> нарушения орган надзора вправе выдать предписание о приостановке (запрете) реализации продукции в соответствии с 184-ФЗ. </w:t>
      </w:r>
    </w:p>
    <w:p w:rsidR="00EE5FE9" w:rsidRPr="00EE5FE9" w:rsidRDefault="00EE5FE9" w:rsidP="00EE5FE9">
      <w:pPr>
        <w:pStyle w:val="a3"/>
        <w:ind w:firstLine="426"/>
        <w:jc w:val="both"/>
      </w:pPr>
      <w:r w:rsidRPr="00EE5FE9">
        <w:rPr>
          <w:rStyle w:val="a7"/>
        </w:rPr>
        <w:t>Статья 6</w:t>
      </w:r>
      <w:r w:rsidRPr="00EE5FE9">
        <w:t xml:space="preserve"> устанавливает сроки вступления закона в силу: основная часть — с 1 сентября 2026 года, отдельные положения — с 1 марта 2027 года. </w:t>
      </w:r>
    </w:p>
    <w:p w:rsidR="00EE5FE9" w:rsidRPr="00EE5FE9" w:rsidRDefault="00EE5FE9" w:rsidP="00EE5FE9">
      <w:pPr>
        <w:pStyle w:val="a3"/>
        <w:ind w:firstLine="426"/>
        <w:jc w:val="both"/>
      </w:pPr>
      <w:r w:rsidRPr="00EE5FE9">
        <w:rPr>
          <w:rStyle w:val="a7"/>
        </w:rPr>
        <w:t>Обоснование необходимости законопроекта</w:t>
      </w:r>
    </w:p>
    <w:p w:rsidR="00EE5FE9" w:rsidRPr="00EE5FE9" w:rsidRDefault="00EE5FE9" w:rsidP="00EE5FE9">
      <w:pPr>
        <w:pStyle w:val="a3"/>
        <w:ind w:firstLine="426"/>
        <w:jc w:val="both"/>
      </w:pPr>
      <w:r w:rsidRPr="00EE5FE9">
        <w:t>Действующее законодательство не обеспечивает механизма немедленного прекращения реализации продукции при получении достоверных сведений о её несоответствии обязательным требованиям, создающим угрозу жизни и здоровью граждан. </w:t>
      </w:r>
    </w:p>
    <w:p w:rsidR="00EE5FE9" w:rsidRPr="00EE5FE9" w:rsidRDefault="00EE5FE9" w:rsidP="00EE5FE9">
      <w:pPr>
        <w:numPr>
          <w:ilvl w:val="0"/>
          <w:numId w:val="7"/>
        </w:numPr>
        <w:spacing w:before="100" w:beforeAutospacing="1" w:after="100" w:afterAutospacing="1" w:line="240" w:lineRule="auto"/>
        <w:jc w:val="both"/>
        <w:rPr>
          <w:rFonts w:ascii="Times New Roman" w:hAnsi="Times New Roman" w:cs="Times New Roman"/>
          <w:sz w:val="24"/>
          <w:szCs w:val="24"/>
        </w:rPr>
      </w:pPr>
      <w:r w:rsidRPr="00EE5FE9">
        <w:rPr>
          <w:rFonts w:ascii="Times New Roman" w:hAnsi="Times New Roman" w:cs="Times New Roman"/>
          <w:sz w:val="24"/>
          <w:szCs w:val="24"/>
        </w:rPr>
        <w:t>По Федеральному закону № 248-ФЗ контрольные (надзорные) мероприятия, по результатам которых может быть выдано предписание об устранении нарушений, как правило, проводятся с предварительным уведомлением контролируемого лица и согласованием с органами прокуратуры. За время, необходимое для проведения таких процедур, опасная продукция продолжает находиться в обороте. </w:t>
      </w:r>
    </w:p>
    <w:p w:rsidR="00EE5FE9" w:rsidRPr="00EE5FE9" w:rsidRDefault="00EE5FE9" w:rsidP="00EE5FE9">
      <w:pPr>
        <w:numPr>
          <w:ilvl w:val="0"/>
          <w:numId w:val="7"/>
        </w:numPr>
        <w:spacing w:before="100" w:beforeAutospacing="1" w:after="100" w:afterAutospacing="1" w:line="240" w:lineRule="auto"/>
        <w:jc w:val="both"/>
        <w:rPr>
          <w:rFonts w:ascii="Times New Roman" w:hAnsi="Times New Roman" w:cs="Times New Roman"/>
          <w:sz w:val="24"/>
          <w:szCs w:val="24"/>
        </w:rPr>
      </w:pPr>
      <w:r w:rsidRPr="00EE5FE9">
        <w:rPr>
          <w:rFonts w:ascii="Times New Roman" w:hAnsi="Times New Roman" w:cs="Times New Roman"/>
          <w:sz w:val="24"/>
          <w:szCs w:val="24"/>
        </w:rPr>
        <w:t>В настоящее время контрольно-надзорные органы не обладают полномочиями по дифференциации предписаний в зависимости от масштаба выявленных нарушений. Отсутствует возможность выдать предписание о приостановке реализации партии продукции, отдельного вида продукции, произведённого одним изготовителем в определённый период, либо всей продукции изготовителя. Это приводит к несоразмерности применяемых мер либо к невозможности их применения в случаях, когда нарушение носит локальный характер. </w:t>
      </w:r>
    </w:p>
    <w:p w:rsidR="00EE5FE9" w:rsidRPr="00EE5FE9" w:rsidRDefault="00EE5FE9" w:rsidP="00EE5FE9">
      <w:pPr>
        <w:numPr>
          <w:ilvl w:val="0"/>
          <w:numId w:val="7"/>
        </w:numPr>
        <w:spacing w:before="100" w:beforeAutospacing="1" w:after="100" w:afterAutospacing="1" w:line="240" w:lineRule="auto"/>
        <w:jc w:val="both"/>
        <w:rPr>
          <w:rFonts w:ascii="Times New Roman" w:hAnsi="Times New Roman" w:cs="Times New Roman"/>
          <w:sz w:val="24"/>
          <w:szCs w:val="24"/>
        </w:rPr>
      </w:pPr>
      <w:r w:rsidRPr="00EE5FE9">
        <w:rPr>
          <w:rFonts w:ascii="Times New Roman" w:hAnsi="Times New Roman" w:cs="Times New Roman"/>
          <w:sz w:val="24"/>
          <w:szCs w:val="24"/>
        </w:rPr>
        <w:t>Товары, подлежащие обязательной маркировке средствами идентификации, отслеживаются в ГИС МТ. Однако действующее законодательство не содержит правового механизма, позволяющего органу контроля (надзора) оперативно прекратить оборот таких товаров через информационную систему. В результате даже при выявлении опасной партии товара и выдаче предписания конкретному продавцу такая продукция может продолжать реализовываться через иных продавцов, у которых она также находится в обороте. </w:t>
      </w:r>
    </w:p>
    <w:p w:rsidR="00EE5FE9" w:rsidRPr="00EE5FE9" w:rsidRDefault="00EE5FE9" w:rsidP="00EE5FE9">
      <w:pPr>
        <w:numPr>
          <w:ilvl w:val="0"/>
          <w:numId w:val="7"/>
        </w:numPr>
        <w:spacing w:before="100" w:beforeAutospacing="1" w:after="100" w:afterAutospacing="1" w:line="240" w:lineRule="auto"/>
        <w:jc w:val="both"/>
        <w:rPr>
          <w:rFonts w:ascii="Times New Roman" w:hAnsi="Times New Roman" w:cs="Times New Roman"/>
          <w:sz w:val="24"/>
          <w:szCs w:val="24"/>
        </w:rPr>
      </w:pPr>
      <w:r w:rsidRPr="00EE5FE9">
        <w:rPr>
          <w:rFonts w:ascii="Times New Roman" w:hAnsi="Times New Roman" w:cs="Times New Roman"/>
          <w:sz w:val="24"/>
          <w:szCs w:val="24"/>
        </w:rPr>
        <w:t xml:space="preserve">Действующие 52-ФЗ и 184-ФЗ не содержат исчерпывающего перечня случаев, при которых возможно вынесение предписания о приостановке (запрете) реализации продукции до завершения контрольного мероприятия. В частности, не урегулирована возможность выдачи предписания на основании информации от правоохранительных органов (в рамках расследования уголовных дел) или по </w:t>
      </w:r>
      <w:r w:rsidRPr="00EE5FE9">
        <w:rPr>
          <w:rFonts w:ascii="Times New Roman" w:hAnsi="Times New Roman" w:cs="Times New Roman"/>
          <w:sz w:val="24"/>
          <w:szCs w:val="24"/>
        </w:rPr>
        <w:lastRenderedPageBreak/>
        <w:t>результатам расследований (профессиональных заболеваний, аварий, несчастных случаев). Это приводит к задержкам в принятии мер и создаёт правовую неопределённость. </w:t>
      </w:r>
    </w:p>
    <w:p w:rsidR="00EE5FE9" w:rsidRPr="00EE5FE9" w:rsidRDefault="00EE5FE9" w:rsidP="00EE5FE9">
      <w:pPr>
        <w:pStyle w:val="a3"/>
        <w:ind w:firstLine="567"/>
        <w:jc w:val="both"/>
      </w:pPr>
      <w:r w:rsidRPr="00EE5FE9">
        <w:rPr>
          <w:rStyle w:val="a7"/>
        </w:rPr>
        <w:t>Предлагаемые решения</w:t>
      </w:r>
    </w:p>
    <w:p w:rsidR="00EE5FE9" w:rsidRPr="00EE5FE9" w:rsidRDefault="00EE5FE9" w:rsidP="00EE5FE9">
      <w:pPr>
        <w:pStyle w:val="a3"/>
        <w:ind w:firstLine="567"/>
        <w:jc w:val="both"/>
      </w:pPr>
      <w:r w:rsidRPr="00EE5FE9">
        <w:t>Законопроект предусматривает дифференцированный порядок обжалования предписаний (досудебное обжалование вышестоящему должностному лицу — для предписаний, вынесе</w:t>
      </w:r>
      <w:bookmarkStart w:id="0" w:name="_GoBack"/>
      <w:bookmarkEnd w:id="0"/>
      <w:r w:rsidRPr="00EE5FE9">
        <w:t>нных не по итогам КНМ; обжалование по правилам главы 9 248-ФЗ — для предписаний по итогам КНМ). Также устанавливается обязанность направления копии предписания в прокуратуру в течение 24 часов (если предписание вынесено не по итогам КНМ). Это обеспечивает баланс между оперативностью реагирования и защитой прав проверяемых лиц. </w:t>
      </w:r>
    </w:p>
    <w:p w:rsidR="00EE5FE9" w:rsidRPr="00EE5FE9" w:rsidRDefault="00EE5FE9" w:rsidP="00EE5FE9">
      <w:pPr>
        <w:pStyle w:val="a3"/>
        <w:ind w:firstLine="567"/>
        <w:jc w:val="both"/>
      </w:pPr>
      <w:r w:rsidRPr="00EE5FE9">
        <w:t>Законопроектом вводится трёхдневный срок для принятия решения о возобновлении реализации продукции после отпадения оснований для приостановки (запрета). Это исключает затягивание процедуры со стороны контрольно-надзорных органов и гарантирует оперативное восстановление оборота продукции, в отношении которой угроза устранена. </w:t>
      </w:r>
    </w:p>
    <w:p w:rsidR="00EE5FE9" w:rsidRPr="00EE5FE9" w:rsidRDefault="00EE5FE9" w:rsidP="00EE5FE9">
      <w:pPr>
        <w:pStyle w:val="a3"/>
        <w:ind w:firstLine="567"/>
        <w:jc w:val="both"/>
      </w:pPr>
      <w:r w:rsidRPr="00EE5FE9">
        <w:rPr>
          <w:rStyle w:val="a7"/>
        </w:rPr>
        <w:t>Ожидаемые результаты</w:t>
      </w:r>
    </w:p>
    <w:p w:rsidR="00EE5FE9" w:rsidRPr="00EE5FE9" w:rsidRDefault="00EE5FE9" w:rsidP="00EE5FE9">
      <w:pPr>
        <w:pStyle w:val="a3"/>
        <w:ind w:firstLine="567"/>
        <w:jc w:val="both"/>
      </w:pPr>
      <w:r w:rsidRPr="00EE5FE9">
        <w:t>Принятие данного законопроекта позволит:</w:t>
      </w:r>
    </w:p>
    <w:p w:rsidR="00EE5FE9" w:rsidRPr="00EE5FE9" w:rsidRDefault="00EE5FE9" w:rsidP="00EE5FE9">
      <w:pPr>
        <w:numPr>
          <w:ilvl w:val="0"/>
          <w:numId w:val="8"/>
        </w:numPr>
        <w:spacing w:before="100" w:beforeAutospacing="1" w:after="100" w:afterAutospacing="1" w:line="240" w:lineRule="auto"/>
        <w:jc w:val="both"/>
        <w:rPr>
          <w:rFonts w:ascii="Times New Roman" w:hAnsi="Times New Roman" w:cs="Times New Roman"/>
          <w:sz w:val="24"/>
          <w:szCs w:val="24"/>
        </w:rPr>
      </w:pPr>
      <w:r w:rsidRPr="00EE5FE9">
        <w:rPr>
          <w:rFonts w:ascii="Times New Roman" w:hAnsi="Times New Roman" w:cs="Times New Roman"/>
          <w:sz w:val="24"/>
          <w:szCs w:val="24"/>
        </w:rPr>
        <w:t>сократить время от выявления угрозы до фактического прекращения продажи опасной продукции с нескольких месяцев до нескольких часов;</w:t>
      </w:r>
    </w:p>
    <w:p w:rsidR="00EE5FE9" w:rsidRPr="00EE5FE9" w:rsidRDefault="00EE5FE9" w:rsidP="00EE5FE9">
      <w:pPr>
        <w:numPr>
          <w:ilvl w:val="0"/>
          <w:numId w:val="8"/>
        </w:numPr>
        <w:spacing w:before="100" w:beforeAutospacing="1" w:after="100" w:afterAutospacing="1" w:line="240" w:lineRule="auto"/>
        <w:jc w:val="both"/>
        <w:rPr>
          <w:rFonts w:ascii="Times New Roman" w:hAnsi="Times New Roman" w:cs="Times New Roman"/>
          <w:sz w:val="24"/>
          <w:szCs w:val="24"/>
        </w:rPr>
      </w:pPr>
      <w:r w:rsidRPr="00EE5FE9">
        <w:rPr>
          <w:rFonts w:ascii="Times New Roman" w:hAnsi="Times New Roman" w:cs="Times New Roman"/>
          <w:sz w:val="24"/>
          <w:szCs w:val="24"/>
        </w:rPr>
        <w:t>обеспечить адресность и соразмерность мер воздействия (от конкретной партии до всего производства);</w:t>
      </w:r>
    </w:p>
    <w:p w:rsidR="00EE5FE9" w:rsidRPr="00EE5FE9" w:rsidRDefault="00EE5FE9" w:rsidP="00EE5FE9">
      <w:pPr>
        <w:numPr>
          <w:ilvl w:val="0"/>
          <w:numId w:val="8"/>
        </w:numPr>
        <w:spacing w:before="100" w:beforeAutospacing="1" w:after="100" w:afterAutospacing="1" w:line="240" w:lineRule="auto"/>
        <w:jc w:val="both"/>
        <w:rPr>
          <w:rFonts w:ascii="Times New Roman" w:hAnsi="Times New Roman" w:cs="Times New Roman"/>
          <w:sz w:val="24"/>
          <w:szCs w:val="24"/>
        </w:rPr>
      </w:pPr>
      <w:r w:rsidRPr="00EE5FE9">
        <w:rPr>
          <w:rFonts w:ascii="Times New Roman" w:hAnsi="Times New Roman" w:cs="Times New Roman"/>
          <w:sz w:val="24"/>
          <w:szCs w:val="24"/>
        </w:rPr>
        <w:t>повысить информированность потребителей и участников рынка о недопустимой к обороту продукции через ГИС МТ и официальные сайты;</w:t>
      </w:r>
    </w:p>
    <w:p w:rsidR="00EE5FE9" w:rsidRPr="00EE5FE9" w:rsidRDefault="00EE5FE9" w:rsidP="00EE5FE9">
      <w:pPr>
        <w:numPr>
          <w:ilvl w:val="0"/>
          <w:numId w:val="8"/>
        </w:numPr>
        <w:spacing w:before="100" w:beforeAutospacing="1" w:after="100" w:afterAutospacing="1" w:line="240" w:lineRule="auto"/>
        <w:jc w:val="both"/>
        <w:rPr>
          <w:rFonts w:ascii="Times New Roman" w:hAnsi="Times New Roman" w:cs="Times New Roman"/>
          <w:sz w:val="24"/>
          <w:szCs w:val="24"/>
        </w:rPr>
      </w:pPr>
      <w:r w:rsidRPr="00EE5FE9">
        <w:rPr>
          <w:rFonts w:ascii="Times New Roman" w:hAnsi="Times New Roman" w:cs="Times New Roman"/>
          <w:sz w:val="24"/>
          <w:szCs w:val="24"/>
        </w:rPr>
        <w:t>создать правовую основу для использования ГИС МТ как инструмента исполнения предписаний (физической блокировки реализации);</w:t>
      </w:r>
    </w:p>
    <w:p w:rsidR="00EE5FE9" w:rsidRPr="00EE5FE9" w:rsidRDefault="00EE5FE9" w:rsidP="00EE5FE9">
      <w:pPr>
        <w:numPr>
          <w:ilvl w:val="0"/>
          <w:numId w:val="8"/>
        </w:numPr>
        <w:spacing w:before="100" w:beforeAutospacing="1" w:after="100" w:afterAutospacing="1" w:line="240" w:lineRule="auto"/>
        <w:jc w:val="both"/>
        <w:rPr>
          <w:rFonts w:ascii="Times New Roman" w:hAnsi="Times New Roman" w:cs="Times New Roman"/>
          <w:sz w:val="24"/>
          <w:szCs w:val="24"/>
        </w:rPr>
      </w:pPr>
      <w:r w:rsidRPr="00EE5FE9">
        <w:rPr>
          <w:rFonts w:ascii="Times New Roman" w:hAnsi="Times New Roman" w:cs="Times New Roman"/>
          <w:sz w:val="24"/>
          <w:szCs w:val="24"/>
        </w:rPr>
        <w:t>устранить пробелы в регулировании оснований для выдачи предписаний (включая информацию от правоохранительных органов, результаты расследований, данные международных организаций);</w:t>
      </w:r>
    </w:p>
    <w:p w:rsidR="00EE5FE9" w:rsidRPr="00EE5FE9" w:rsidRDefault="00EE5FE9" w:rsidP="00EE5FE9">
      <w:pPr>
        <w:numPr>
          <w:ilvl w:val="0"/>
          <w:numId w:val="8"/>
        </w:numPr>
        <w:spacing w:before="100" w:beforeAutospacing="1" w:after="100" w:afterAutospacing="1" w:line="240" w:lineRule="auto"/>
        <w:jc w:val="both"/>
        <w:rPr>
          <w:rFonts w:ascii="Times New Roman" w:hAnsi="Times New Roman" w:cs="Times New Roman"/>
          <w:sz w:val="24"/>
          <w:szCs w:val="24"/>
        </w:rPr>
      </w:pPr>
      <w:r w:rsidRPr="00EE5FE9">
        <w:rPr>
          <w:rFonts w:ascii="Times New Roman" w:hAnsi="Times New Roman" w:cs="Times New Roman"/>
          <w:sz w:val="24"/>
          <w:szCs w:val="24"/>
        </w:rPr>
        <w:t>обеспечить полноту регулирования — от выдачи предписания до его отмены и возобновления реализации, включая процедуры обжалования и прокурорского надзора;</w:t>
      </w:r>
    </w:p>
    <w:p w:rsidR="00EE5FE9" w:rsidRPr="00EE5FE9" w:rsidRDefault="00EE5FE9" w:rsidP="00EE5FE9">
      <w:pPr>
        <w:numPr>
          <w:ilvl w:val="0"/>
          <w:numId w:val="8"/>
        </w:numPr>
        <w:spacing w:before="100" w:beforeAutospacing="1" w:after="100" w:afterAutospacing="1" w:line="240" w:lineRule="auto"/>
        <w:jc w:val="both"/>
        <w:rPr>
          <w:rFonts w:ascii="Times New Roman" w:hAnsi="Times New Roman" w:cs="Times New Roman"/>
          <w:sz w:val="24"/>
          <w:szCs w:val="24"/>
        </w:rPr>
      </w:pPr>
      <w:r w:rsidRPr="00EE5FE9">
        <w:rPr>
          <w:rFonts w:ascii="Times New Roman" w:hAnsi="Times New Roman" w:cs="Times New Roman"/>
          <w:sz w:val="24"/>
          <w:szCs w:val="24"/>
        </w:rPr>
        <w:t>ввести чёткие сроки для восстановления прав добросовестных участников оборота (3 рабочих дня). </w:t>
      </w:r>
    </w:p>
    <w:p w:rsidR="004826A7" w:rsidRPr="00EE5FE9" w:rsidRDefault="004826A7" w:rsidP="00EE5FE9">
      <w:pPr>
        <w:jc w:val="both"/>
        <w:rPr>
          <w:rFonts w:ascii="Times New Roman" w:hAnsi="Times New Roman" w:cs="Times New Roman"/>
          <w:sz w:val="24"/>
          <w:szCs w:val="24"/>
        </w:rPr>
      </w:pPr>
    </w:p>
    <w:sectPr w:rsidR="004826A7" w:rsidRPr="00EE5F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76A8C"/>
    <w:multiLevelType w:val="multilevel"/>
    <w:tmpl w:val="B9AC7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F21F1C"/>
    <w:multiLevelType w:val="multilevel"/>
    <w:tmpl w:val="3BC2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E07C8A"/>
    <w:multiLevelType w:val="multilevel"/>
    <w:tmpl w:val="F65A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9DE27E8"/>
    <w:multiLevelType w:val="multilevel"/>
    <w:tmpl w:val="4CA8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663CF4"/>
    <w:multiLevelType w:val="multilevel"/>
    <w:tmpl w:val="3E6A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16514E"/>
    <w:multiLevelType w:val="multilevel"/>
    <w:tmpl w:val="CF62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A1F790A"/>
    <w:multiLevelType w:val="multilevel"/>
    <w:tmpl w:val="84C6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B91E58"/>
    <w:multiLevelType w:val="multilevel"/>
    <w:tmpl w:val="8120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7"/>
  </w:num>
  <w:num w:numId="3">
    <w:abstractNumId w:val="2"/>
  </w:num>
  <w:num w:numId="4">
    <w:abstractNumId w:val="3"/>
  </w:num>
  <w:num w:numId="5">
    <w:abstractNumId w:val="0"/>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26F7"/>
    <w:rsid w:val="002D7D9A"/>
    <w:rsid w:val="00310DB7"/>
    <w:rsid w:val="00462A73"/>
    <w:rsid w:val="004826A7"/>
    <w:rsid w:val="005005D7"/>
    <w:rsid w:val="00587BCD"/>
    <w:rsid w:val="006C1DB3"/>
    <w:rsid w:val="007C2449"/>
    <w:rsid w:val="00847224"/>
    <w:rsid w:val="008F54BB"/>
    <w:rsid w:val="00EE5FE9"/>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1D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C24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7BCD"/>
    <w:rPr>
      <w:color w:val="0000FF"/>
      <w:u w:val="single"/>
    </w:rPr>
  </w:style>
  <w:style w:type="character" w:customStyle="1" w:styleId="10">
    <w:name w:val="Заголовок 1 Знак"/>
    <w:basedOn w:val="a0"/>
    <w:link w:val="1"/>
    <w:uiPriority w:val="9"/>
    <w:rsid w:val="006C1DB3"/>
    <w:rPr>
      <w:rFonts w:ascii="Times New Roman" w:eastAsia="Times New Roman" w:hAnsi="Times New Roman" w:cs="Times New Roman"/>
      <w:b/>
      <w:bCs/>
      <w:kern w:val="36"/>
      <w:sz w:val="48"/>
      <w:szCs w:val="48"/>
      <w:lang w:eastAsia="ru-RU"/>
    </w:rPr>
  </w:style>
  <w:style w:type="character" w:customStyle="1" w:styleId="tags-news">
    <w:name w:val="tags-news"/>
    <w:basedOn w:val="a0"/>
    <w:rsid w:val="006C1DB3"/>
  </w:style>
  <w:style w:type="paragraph" w:styleId="a5">
    <w:name w:val="Balloon Text"/>
    <w:basedOn w:val="a"/>
    <w:link w:val="a6"/>
    <w:uiPriority w:val="99"/>
    <w:semiHidden/>
    <w:unhideWhenUsed/>
    <w:rsid w:val="006C1D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1DB3"/>
    <w:rPr>
      <w:rFonts w:ascii="Tahoma" w:hAnsi="Tahoma" w:cs="Tahoma"/>
      <w:sz w:val="16"/>
      <w:szCs w:val="16"/>
    </w:rPr>
  </w:style>
  <w:style w:type="character" w:customStyle="1" w:styleId="20">
    <w:name w:val="Заголовок 2 Знак"/>
    <w:basedOn w:val="a0"/>
    <w:link w:val="2"/>
    <w:uiPriority w:val="9"/>
    <w:semiHidden/>
    <w:rsid w:val="007C2449"/>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7C244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1D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C24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7BCD"/>
    <w:rPr>
      <w:color w:val="0000FF"/>
      <w:u w:val="single"/>
    </w:rPr>
  </w:style>
  <w:style w:type="character" w:customStyle="1" w:styleId="10">
    <w:name w:val="Заголовок 1 Знак"/>
    <w:basedOn w:val="a0"/>
    <w:link w:val="1"/>
    <w:uiPriority w:val="9"/>
    <w:rsid w:val="006C1DB3"/>
    <w:rPr>
      <w:rFonts w:ascii="Times New Roman" w:eastAsia="Times New Roman" w:hAnsi="Times New Roman" w:cs="Times New Roman"/>
      <w:b/>
      <w:bCs/>
      <w:kern w:val="36"/>
      <w:sz w:val="48"/>
      <w:szCs w:val="48"/>
      <w:lang w:eastAsia="ru-RU"/>
    </w:rPr>
  </w:style>
  <w:style w:type="character" w:customStyle="1" w:styleId="tags-news">
    <w:name w:val="tags-news"/>
    <w:basedOn w:val="a0"/>
    <w:rsid w:val="006C1DB3"/>
  </w:style>
  <w:style w:type="paragraph" w:styleId="a5">
    <w:name w:val="Balloon Text"/>
    <w:basedOn w:val="a"/>
    <w:link w:val="a6"/>
    <w:uiPriority w:val="99"/>
    <w:semiHidden/>
    <w:unhideWhenUsed/>
    <w:rsid w:val="006C1D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1DB3"/>
    <w:rPr>
      <w:rFonts w:ascii="Tahoma" w:hAnsi="Tahoma" w:cs="Tahoma"/>
      <w:sz w:val="16"/>
      <w:szCs w:val="16"/>
    </w:rPr>
  </w:style>
  <w:style w:type="character" w:customStyle="1" w:styleId="20">
    <w:name w:val="Заголовок 2 Знак"/>
    <w:basedOn w:val="a0"/>
    <w:link w:val="2"/>
    <w:uiPriority w:val="9"/>
    <w:semiHidden/>
    <w:rsid w:val="007C2449"/>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7C24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0858343">
      <w:bodyDiv w:val="1"/>
      <w:marLeft w:val="0"/>
      <w:marRight w:val="0"/>
      <w:marTop w:val="0"/>
      <w:marBottom w:val="0"/>
      <w:divBdr>
        <w:top w:val="none" w:sz="0" w:space="0" w:color="auto"/>
        <w:left w:val="none" w:sz="0" w:space="0" w:color="auto"/>
        <w:bottom w:val="none" w:sz="0" w:space="0" w:color="auto"/>
        <w:right w:val="none" w:sz="0" w:space="0" w:color="auto"/>
      </w:divBdr>
      <w:divsChild>
        <w:div w:id="150679819">
          <w:marLeft w:val="0"/>
          <w:marRight w:val="0"/>
          <w:marTop w:val="0"/>
          <w:marBottom w:val="0"/>
          <w:divBdr>
            <w:top w:val="none" w:sz="0" w:space="0" w:color="auto"/>
            <w:left w:val="none" w:sz="0" w:space="0" w:color="auto"/>
            <w:bottom w:val="none" w:sz="0" w:space="0" w:color="auto"/>
            <w:right w:val="none" w:sz="0" w:space="0" w:color="auto"/>
          </w:divBdr>
          <w:divsChild>
            <w:div w:id="1940334161">
              <w:marLeft w:val="0"/>
              <w:marRight w:val="0"/>
              <w:marTop w:val="0"/>
              <w:marBottom w:val="0"/>
              <w:divBdr>
                <w:top w:val="none" w:sz="0" w:space="0" w:color="auto"/>
                <w:left w:val="none" w:sz="0" w:space="0" w:color="auto"/>
                <w:bottom w:val="none" w:sz="0" w:space="0" w:color="auto"/>
                <w:right w:val="none" w:sz="0" w:space="0" w:color="auto"/>
              </w:divBdr>
              <w:divsChild>
                <w:div w:id="366833451">
                  <w:marLeft w:val="0"/>
                  <w:marRight w:val="0"/>
                  <w:marTop w:val="0"/>
                  <w:marBottom w:val="0"/>
                  <w:divBdr>
                    <w:top w:val="none" w:sz="0" w:space="0" w:color="auto"/>
                    <w:left w:val="none" w:sz="0" w:space="0" w:color="auto"/>
                    <w:bottom w:val="none" w:sz="0" w:space="0" w:color="auto"/>
                    <w:right w:val="none" w:sz="0" w:space="0" w:color="auto"/>
                  </w:divBdr>
                  <w:divsChild>
                    <w:div w:id="2125077937">
                      <w:marLeft w:val="0"/>
                      <w:marRight w:val="0"/>
                      <w:marTop w:val="0"/>
                      <w:marBottom w:val="0"/>
                      <w:divBdr>
                        <w:top w:val="none" w:sz="0" w:space="0" w:color="auto"/>
                        <w:left w:val="none" w:sz="0" w:space="0" w:color="auto"/>
                        <w:bottom w:val="none" w:sz="0" w:space="0" w:color="auto"/>
                        <w:right w:val="none" w:sz="0" w:space="0" w:color="auto"/>
                      </w:divBdr>
                      <w:divsChild>
                        <w:div w:id="309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40896">
              <w:marLeft w:val="0"/>
              <w:marRight w:val="0"/>
              <w:marTop w:val="0"/>
              <w:marBottom w:val="0"/>
              <w:divBdr>
                <w:top w:val="none" w:sz="0" w:space="0" w:color="auto"/>
                <w:left w:val="none" w:sz="0" w:space="0" w:color="auto"/>
                <w:bottom w:val="none" w:sz="0" w:space="0" w:color="auto"/>
                <w:right w:val="none" w:sz="0" w:space="0" w:color="auto"/>
              </w:divBdr>
              <w:divsChild>
                <w:div w:id="290284125">
                  <w:marLeft w:val="0"/>
                  <w:marRight w:val="0"/>
                  <w:marTop w:val="0"/>
                  <w:marBottom w:val="0"/>
                  <w:divBdr>
                    <w:top w:val="none" w:sz="0" w:space="0" w:color="auto"/>
                    <w:left w:val="none" w:sz="0" w:space="0" w:color="auto"/>
                    <w:bottom w:val="none" w:sz="0" w:space="0" w:color="auto"/>
                    <w:right w:val="none" w:sz="0" w:space="0" w:color="auto"/>
                  </w:divBdr>
                </w:div>
                <w:div w:id="633103075">
                  <w:marLeft w:val="0"/>
                  <w:marRight w:val="0"/>
                  <w:marTop w:val="0"/>
                  <w:marBottom w:val="0"/>
                  <w:divBdr>
                    <w:top w:val="none" w:sz="0" w:space="0" w:color="auto"/>
                    <w:left w:val="none" w:sz="0" w:space="0" w:color="auto"/>
                    <w:bottom w:val="none" w:sz="0" w:space="0" w:color="auto"/>
                    <w:right w:val="none" w:sz="0" w:space="0" w:color="auto"/>
                  </w:divBdr>
                </w:div>
              </w:divsChild>
            </w:div>
            <w:div w:id="162823033">
              <w:marLeft w:val="0"/>
              <w:marRight w:val="0"/>
              <w:marTop w:val="0"/>
              <w:marBottom w:val="0"/>
              <w:divBdr>
                <w:top w:val="none" w:sz="0" w:space="0" w:color="auto"/>
                <w:left w:val="none" w:sz="0" w:space="0" w:color="auto"/>
                <w:bottom w:val="none" w:sz="0" w:space="0" w:color="auto"/>
                <w:right w:val="none" w:sz="0" w:space="0" w:color="auto"/>
              </w:divBdr>
              <w:divsChild>
                <w:div w:id="296449613">
                  <w:marLeft w:val="0"/>
                  <w:marRight w:val="0"/>
                  <w:marTop w:val="0"/>
                  <w:marBottom w:val="0"/>
                  <w:divBdr>
                    <w:top w:val="none" w:sz="0" w:space="0" w:color="auto"/>
                    <w:left w:val="none" w:sz="0" w:space="0" w:color="auto"/>
                    <w:bottom w:val="none" w:sz="0" w:space="0" w:color="auto"/>
                    <w:right w:val="none" w:sz="0" w:space="0" w:color="auto"/>
                  </w:divBdr>
                  <w:divsChild>
                    <w:div w:id="305013970">
                      <w:marLeft w:val="0"/>
                      <w:marRight w:val="0"/>
                      <w:marTop w:val="0"/>
                      <w:marBottom w:val="0"/>
                      <w:divBdr>
                        <w:top w:val="none" w:sz="0" w:space="0" w:color="auto"/>
                        <w:left w:val="none" w:sz="0" w:space="0" w:color="auto"/>
                        <w:bottom w:val="none" w:sz="0" w:space="0" w:color="auto"/>
                        <w:right w:val="none" w:sz="0" w:space="0" w:color="auto"/>
                      </w:divBdr>
                      <w:divsChild>
                        <w:div w:id="116993262">
                          <w:marLeft w:val="0"/>
                          <w:marRight w:val="0"/>
                          <w:marTop w:val="0"/>
                          <w:marBottom w:val="0"/>
                          <w:divBdr>
                            <w:top w:val="none" w:sz="0" w:space="0" w:color="auto"/>
                            <w:left w:val="none" w:sz="0" w:space="0" w:color="auto"/>
                            <w:bottom w:val="none" w:sz="0" w:space="0" w:color="auto"/>
                            <w:right w:val="none" w:sz="0" w:space="0" w:color="auto"/>
                          </w:divBdr>
                        </w:div>
                        <w:div w:id="785277886">
                          <w:marLeft w:val="0"/>
                          <w:marRight w:val="0"/>
                          <w:marTop w:val="0"/>
                          <w:marBottom w:val="0"/>
                          <w:divBdr>
                            <w:top w:val="none" w:sz="0" w:space="0" w:color="auto"/>
                            <w:left w:val="none" w:sz="0" w:space="0" w:color="auto"/>
                            <w:bottom w:val="none" w:sz="0" w:space="0" w:color="auto"/>
                            <w:right w:val="none" w:sz="0" w:space="0" w:color="auto"/>
                          </w:divBdr>
                          <w:divsChild>
                            <w:div w:id="10549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79495">
      <w:bodyDiv w:val="1"/>
      <w:marLeft w:val="0"/>
      <w:marRight w:val="0"/>
      <w:marTop w:val="0"/>
      <w:marBottom w:val="0"/>
      <w:divBdr>
        <w:top w:val="none" w:sz="0" w:space="0" w:color="auto"/>
        <w:left w:val="none" w:sz="0" w:space="0" w:color="auto"/>
        <w:bottom w:val="none" w:sz="0" w:space="0" w:color="auto"/>
        <w:right w:val="none" w:sz="0" w:space="0" w:color="auto"/>
      </w:divBdr>
      <w:divsChild>
        <w:div w:id="1767186838">
          <w:marLeft w:val="0"/>
          <w:marRight w:val="0"/>
          <w:marTop w:val="0"/>
          <w:marBottom w:val="0"/>
          <w:divBdr>
            <w:top w:val="none" w:sz="0" w:space="0" w:color="auto"/>
            <w:left w:val="none" w:sz="0" w:space="0" w:color="auto"/>
            <w:bottom w:val="none" w:sz="0" w:space="0" w:color="auto"/>
            <w:right w:val="none" w:sz="0" w:space="0" w:color="auto"/>
          </w:divBdr>
        </w:div>
      </w:divsChild>
    </w:div>
    <w:div w:id="358625259">
      <w:bodyDiv w:val="1"/>
      <w:marLeft w:val="0"/>
      <w:marRight w:val="0"/>
      <w:marTop w:val="0"/>
      <w:marBottom w:val="0"/>
      <w:divBdr>
        <w:top w:val="none" w:sz="0" w:space="0" w:color="auto"/>
        <w:left w:val="none" w:sz="0" w:space="0" w:color="auto"/>
        <w:bottom w:val="none" w:sz="0" w:space="0" w:color="auto"/>
        <w:right w:val="none" w:sz="0" w:space="0" w:color="auto"/>
      </w:divBdr>
    </w:div>
    <w:div w:id="1328557178">
      <w:bodyDiv w:val="1"/>
      <w:marLeft w:val="0"/>
      <w:marRight w:val="0"/>
      <w:marTop w:val="0"/>
      <w:marBottom w:val="0"/>
      <w:divBdr>
        <w:top w:val="none" w:sz="0" w:space="0" w:color="auto"/>
        <w:left w:val="none" w:sz="0" w:space="0" w:color="auto"/>
        <w:bottom w:val="none" w:sz="0" w:space="0" w:color="auto"/>
        <w:right w:val="none" w:sz="0" w:space="0" w:color="auto"/>
      </w:divBdr>
    </w:div>
    <w:div w:id="1472088740">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1253</Words>
  <Characters>7145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2</cp:revision>
  <dcterms:created xsi:type="dcterms:W3CDTF">2026-07-25T06:20:00Z</dcterms:created>
  <dcterms:modified xsi:type="dcterms:W3CDTF">2026-07-25T06:20:00Z</dcterms:modified>
</cp:coreProperties>
</file>