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52" w:rsidRPr="007F2852" w:rsidRDefault="007F2852" w:rsidP="007F2852">
      <w:pPr>
        <w:pStyle w:val="a7"/>
        <w:spacing w:line="360" w:lineRule="auto"/>
        <w:jc w:val="center"/>
        <w:rPr>
          <w:b/>
        </w:rPr>
      </w:pPr>
      <w:bookmarkStart w:id="0" w:name="_GoBack"/>
      <w:bookmarkEnd w:id="0"/>
      <w:r w:rsidRPr="007F2852">
        <w:rPr>
          <w:b/>
        </w:rPr>
        <w:t>ЦЕНТРАЛЬНЫЙ БАНК РОССИЙСКОЙ ФЕДЕРАЦИИ</w:t>
      </w:r>
    </w:p>
    <w:p w:rsidR="007F2852" w:rsidRPr="007F2852" w:rsidRDefault="00745544" w:rsidP="007F2852">
      <w:pPr>
        <w:pStyle w:val="a7"/>
        <w:spacing w:line="360" w:lineRule="auto"/>
        <w:jc w:val="center"/>
        <w:rPr>
          <w:b/>
        </w:rPr>
      </w:pPr>
      <w:hyperlink r:id="rId6" w:history="1">
        <w:r w:rsidR="007F2852" w:rsidRPr="00745544">
          <w:rPr>
            <w:rStyle w:val="a4"/>
            <w:b/>
          </w:rPr>
          <w:t>Информационное письмо Банка России от 07.08.2026 N ИН-03-55/27</w:t>
        </w:r>
      </w:hyperlink>
    </w:p>
    <w:p w:rsidR="007F2852" w:rsidRPr="007F2852" w:rsidRDefault="007F2852" w:rsidP="007F2852">
      <w:pPr>
        <w:spacing w:after="1" w:line="220" w:lineRule="atLeast"/>
        <w:jc w:val="center"/>
      </w:pPr>
    </w:p>
    <w:p w:rsidR="007F2852" w:rsidRPr="007F2852" w:rsidRDefault="007F2852" w:rsidP="00745544">
      <w:pPr>
        <w:spacing w:after="1" w:line="220" w:lineRule="atLeast"/>
        <w:ind w:firstLine="567"/>
        <w:jc w:val="both"/>
        <w:rPr>
          <w:b/>
        </w:rPr>
      </w:pPr>
      <w:r w:rsidRPr="007F2852">
        <w:rPr>
          <w:b/>
        </w:rPr>
        <w:t>О реструктуризации кредитов (займов) субъектов малого</w:t>
      </w:r>
      <w:r w:rsidRPr="007F2852">
        <w:rPr>
          <w:b/>
        </w:rPr>
        <w:t xml:space="preserve"> и среднего предпринимательства</w:t>
      </w:r>
    </w:p>
    <w:p w:rsidR="007F2852" w:rsidRPr="007F2852" w:rsidRDefault="007F2852" w:rsidP="007F2852">
      <w:pPr>
        <w:spacing w:after="1" w:line="220" w:lineRule="atLeast"/>
        <w:jc w:val="center"/>
      </w:pPr>
    </w:p>
    <w:p w:rsidR="007F2852" w:rsidRPr="007F2852" w:rsidRDefault="007F2852" w:rsidP="007F2852">
      <w:pPr>
        <w:spacing w:after="1" w:line="220" w:lineRule="atLeast"/>
        <w:jc w:val="center"/>
      </w:pPr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proofErr w:type="gramStart"/>
      <w:r w:rsidRPr="007F2852">
        <w:rPr>
          <w:rFonts w:ascii="Calibri" w:hAnsi="Calibri" w:cs="Calibri"/>
        </w:rPr>
        <w:t xml:space="preserve">В целях оказания дополнительной поддержки субъектам малого и среднего предпринимательства, пострадавшим в результате террористических актов на территориях логистических центров, складских, производственных, торговых, офисных и других помещений (далее - заемщик), Банк России рекомендует кредитным организациям, </w:t>
      </w:r>
      <w:proofErr w:type="spellStart"/>
      <w:r w:rsidRPr="007F2852">
        <w:rPr>
          <w:rFonts w:ascii="Calibri" w:hAnsi="Calibri" w:cs="Calibri"/>
        </w:rPr>
        <w:t>микрофинансовым</w:t>
      </w:r>
      <w:proofErr w:type="spellEnd"/>
      <w:r w:rsidRPr="007F2852">
        <w:rPr>
          <w:rFonts w:ascii="Calibri" w:hAnsi="Calibri" w:cs="Calibri"/>
        </w:rPr>
        <w:t xml:space="preserve"> организациям, кредитным потребительским кооперативам и сельскохозяйственным кредитным потребительским кооперативам (далее при совместном упоминании - кредитор), бюро кредитных историй руководствоваться следующим.</w:t>
      </w:r>
      <w:proofErr w:type="gramEnd"/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bookmarkStart w:id="1" w:name="P11"/>
      <w:bookmarkEnd w:id="1"/>
      <w:r w:rsidRPr="007F2852">
        <w:rPr>
          <w:rFonts w:ascii="Calibri" w:hAnsi="Calibri" w:cs="Calibri"/>
        </w:rPr>
        <w:t xml:space="preserve">1. </w:t>
      </w:r>
      <w:proofErr w:type="gramStart"/>
      <w:r w:rsidRPr="007F2852">
        <w:rPr>
          <w:rFonts w:ascii="Calibri" w:hAnsi="Calibri" w:cs="Calibri"/>
        </w:rPr>
        <w:t xml:space="preserve">В случае обращения заемщика к кредитору с заявлением об изменении условий кредитного договора (договора займа), предусматривающим изменение сроков исполнения заемщиком своих обязательств, независимо от наличия или отсутствия у заемщика права на обращение с требованием о предоставлении льготного периода, предусмотренного </w:t>
      </w:r>
      <w:hyperlink r:id="rId7" w:anchor="/document/404992973/paragraph/376:0" w:history="1">
        <w:r w:rsidRPr="00745544">
          <w:rPr>
            <w:rStyle w:val="a4"/>
            <w:rFonts w:ascii="Calibri" w:hAnsi="Calibri" w:cs="Calibri"/>
          </w:rPr>
          <w:t>частью первой статьи 3 Федерального закона N 276-ФЗ</w:t>
        </w:r>
      </w:hyperlink>
      <w:r w:rsidRPr="007F2852">
        <w:rPr>
          <w:rFonts w:ascii="Calibri" w:hAnsi="Calibri" w:cs="Calibri"/>
        </w:rPr>
        <w:t xml:space="preserve"> &lt;1&gt;, рекомендуем рассматривать и удовлетворять данное заявление в рамках собственной программы реструктуризации на</w:t>
      </w:r>
      <w:proofErr w:type="gramEnd"/>
      <w:r w:rsidRPr="007F2852">
        <w:rPr>
          <w:rFonts w:ascii="Calibri" w:hAnsi="Calibri" w:cs="Calibri"/>
        </w:rPr>
        <w:t xml:space="preserve"> </w:t>
      </w:r>
      <w:proofErr w:type="gramStart"/>
      <w:r w:rsidRPr="007F2852">
        <w:rPr>
          <w:rFonts w:ascii="Calibri" w:hAnsi="Calibri" w:cs="Calibri"/>
        </w:rPr>
        <w:t>условиях</w:t>
      </w:r>
      <w:proofErr w:type="gramEnd"/>
      <w:r w:rsidRPr="007F2852">
        <w:rPr>
          <w:rFonts w:ascii="Calibri" w:hAnsi="Calibri" w:cs="Calibri"/>
        </w:rPr>
        <w:t xml:space="preserve"> приостановления исполнения заемщиком обязательств на согласованный срок либо по согласованию с заемщиком на иных условиях, предусмотренных такой программой реструктуризации. При этом рекомендуем также не начислять неустойку (штрафы, пени) за ненадлежащее исполнение обязательств, возникшее в связи с наступлением указанных в настоящем Информационном письме событий.</w:t>
      </w:r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r w:rsidRPr="007F2852">
        <w:rPr>
          <w:rFonts w:ascii="Calibri" w:hAnsi="Calibri" w:cs="Calibri"/>
        </w:rPr>
        <w:t>2. При изменении условий кредитных договоров (договоров займа) в соответствии с пунктом 1 настоящего Информационного письма кредитору рекомендуется оперативно направить заемщику уточненную информацию о суммах и датах предстоящих платежей по кредитному договору (договору займа) в порядке, установленном данным договором.</w:t>
      </w:r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bookmarkStart w:id="2" w:name="P16"/>
      <w:bookmarkEnd w:id="2"/>
      <w:r w:rsidRPr="007F2852">
        <w:rPr>
          <w:rFonts w:ascii="Calibri" w:hAnsi="Calibri" w:cs="Calibri"/>
        </w:rPr>
        <w:t>3. Рекомендуем кредиторам в отношении заемщиков воздержаться от предъявления требования о досрочном возврате кредита (займа) или увеличения процентной ставки по кредитному договору (договору займа).</w:t>
      </w:r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r w:rsidRPr="007F2852">
        <w:rPr>
          <w:rFonts w:ascii="Calibri" w:hAnsi="Calibri" w:cs="Calibri"/>
        </w:rPr>
        <w:t>4. Банк России рекомендует бюро кредитных историй не учитывать в расчете индивидуального рейтинга субъекта кредитной истории в качестве фактора, ухудшающего оценку заемщика, реструктуризацию, проведенную источником формирования кредитной истории и указанную в пункте 1 настоящего Информационного письма.</w:t>
      </w:r>
    </w:p>
    <w:p w:rsidR="007F2852" w:rsidRPr="007F2852" w:rsidRDefault="007F2852" w:rsidP="00745544">
      <w:pPr>
        <w:spacing w:before="240" w:after="1" w:line="220" w:lineRule="atLeast"/>
        <w:ind w:firstLine="540"/>
        <w:jc w:val="both"/>
      </w:pPr>
      <w:r w:rsidRPr="007F2852">
        <w:rPr>
          <w:rFonts w:ascii="Calibri" w:hAnsi="Calibri" w:cs="Calibri"/>
        </w:rPr>
        <w:t>Рекомендации, изложенные в пунктах 1 - 3 настоящего Информационного письма, применяются по 31 августа 2027 года включительно.</w:t>
      </w:r>
    </w:p>
    <w:p w:rsidR="007F2852" w:rsidRDefault="007F2852" w:rsidP="00745544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7F2852">
        <w:rPr>
          <w:rFonts w:ascii="Calibri" w:hAnsi="Calibri" w:cs="Calibri"/>
        </w:rPr>
        <w:t>Настоящее Информационное письмо Банка России подлежит опубликованию в "Вестнике Банка России" и размещению на официальном сайте Банка России в информационно-телекоммуникационной сети "Интернет".</w:t>
      </w:r>
    </w:p>
    <w:p w:rsidR="00745544" w:rsidRPr="007F2852" w:rsidRDefault="00745544" w:rsidP="00745544">
      <w:pPr>
        <w:spacing w:before="220" w:after="1" w:line="220" w:lineRule="atLeast"/>
        <w:ind w:firstLine="540"/>
        <w:jc w:val="both"/>
      </w:pPr>
      <w:r w:rsidRPr="007F2852">
        <w:rPr>
          <w:rFonts w:ascii="Calibri" w:hAnsi="Calibri" w:cs="Calibri"/>
        </w:rPr>
        <w:t>--------------------------------</w:t>
      </w:r>
    </w:p>
    <w:p w:rsidR="00745544" w:rsidRPr="007F2852" w:rsidRDefault="00745544" w:rsidP="00745544">
      <w:pPr>
        <w:spacing w:before="220" w:after="1" w:line="220" w:lineRule="atLeast"/>
        <w:ind w:firstLine="540"/>
        <w:jc w:val="both"/>
      </w:pPr>
      <w:r w:rsidRPr="007F2852">
        <w:rPr>
          <w:rFonts w:ascii="Calibri" w:hAnsi="Calibri" w:cs="Calibri"/>
        </w:rPr>
        <w:t xml:space="preserve">&lt;1&gt; </w:t>
      </w:r>
      <w:hyperlink r:id="rId8" w:anchor="/document/404992973/paragraph/1:0" w:history="1">
        <w:r w:rsidRPr="00745544">
          <w:rPr>
            <w:rStyle w:val="a4"/>
            <w:rFonts w:ascii="Calibri" w:hAnsi="Calibri" w:cs="Calibri"/>
          </w:rPr>
          <w:t>Федеральный закон от 31.07.2025 N 276-ФЗ</w:t>
        </w:r>
      </w:hyperlink>
      <w:r w:rsidRPr="007F2852">
        <w:rPr>
          <w:rFonts w:ascii="Calibri" w:hAnsi="Calibri" w:cs="Calibri"/>
        </w:rPr>
        <w:t xml:space="preserve"> "Об особенностях изменения условий договора кредита (займа) по требованию заемщика - субъекта малого и среднего </w:t>
      </w:r>
      <w:r w:rsidRPr="007F2852">
        <w:rPr>
          <w:rFonts w:ascii="Calibri" w:hAnsi="Calibri" w:cs="Calibri"/>
        </w:rPr>
        <w:lastRenderedPageBreak/>
        <w:t>предпринимательства или заемщика - физического лица, применяющего специальный налоговый режим "Налог на профессиональный доход".</w:t>
      </w:r>
    </w:p>
    <w:p w:rsidR="00745544" w:rsidRPr="007F2852" w:rsidRDefault="00745544">
      <w:pPr>
        <w:spacing w:before="220" w:after="1" w:line="220" w:lineRule="atLeast"/>
        <w:ind w:firstLine="540"/>
        <w:jc w:val="both"/>
      </w:pPr>
    </w:p>
    <w:p w:rsidR="007F2852" w:rsidRPr="007F2852" w:rsidRDefault="007F2852">
      <w:pPr>
        <w:spacing w:after="1" w:line="220" w:lineRule="atLeast"/>
        <w:ind w:firstLine="540"/>
        <w:jc w:val="both"/>
      </w:pPr>
    </w:p>
    <w:p w:rsidR="007F2852" w:rsidRPr="007F2852" w:rsidRDefault="007F2852">
      <w:pPr>
        <w:spacing w:after="1" w:line="220" w:lineRule="atLeast"/>
        <w:jc w:val="right"/>
        <w:rPr>
          <w:b/>
        </w:rPr>
      </w:pPr>
      <w:r w:rsidRPr="007F2852">
        <w:rPr>
          <w:rFonts w:ascii="Calibri" w:hAnsi="Calibri" w:cs="Calibri"/>
          <w:b/>
        </w:rPr>
        <w:t>Первый заместитель</w:t>
      </w:r>
    </w:p>
    <w:p w:rsidR="007F2852" w:rsidRPr="007F2852" w:rsidRDefault="007F2852">
      <w:pPr>
        <w:spacing w:after="1" w:line="220" w:lineRule="atLeast"/>
        <w:jc w:val="right"/>
        <w:rPr>
          <w:b/>
        </w:rPr>
      </w:pPr>
      <w:r w:rsidRPr="007F2852">
        <w:rPr>
          <w:rFonts w:ascii="Calibri" w:hAnsi="Calibri" w:cs="Calibri"/>
          <w:b/>
        </w:rPr>
        <w:t>Председателя Банка России</w:t>
      </w:r>
    </w:p>
    <w:p w:rsidR="007F2852" w:rsidRPr="007F2852" w:rsidRDefault="007F2852">
      <w:pPr>
        <w:spacing w:after="1" w:line="220" w:lineRule="atLeast"/>
        <w:jc w:val="right"/>
        <w:rPr>
          <w:b/>
        </w:rPr>
      </w:pPr>
      <w:r w:rsidRPr="007F2852">
        <w:rPr>
          <w:rFonts w:ascii="Calibri" w:hAnsi="Calibri" w:cs="Calibri"/>
          <w:b/>
        </w:rPr>
        <w:t>Д.В.ТУЛИН</w:t>
      </w:r>
    </w:p>
    <w:p w:rsidR="007F2852" w:rsidRPr="007F2852" w:rsidRDefault="007F2852">
      <w:pPr>
        <w:spacing w:after="1" w:line="220" w:lineRule="atLeast"/>
        <w:jc w:val="both"/>
        <w:rPr>
          <w:b/>
        </w:rPr>
      </w:pPr>
    </w:p>
    <w:sectPr w:rsidR="007F2852" w:rsidRPr="007F2852" w:rsidSect="00E6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3E5306"/>
    <w:rsid w:val="003F14E7"/>
    <w:rsid w:val="00441D66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45544"/>
    <w:rsid w:val="00752FFF"/>
    <w:rsid w:val="007C217B"/>
    <w:rsid w:val="007F2852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1472079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2026-08-11T08:00:00Z</dcterms:created>
  <dcterms:modified xsi:type="dcterms:W3CDTF">2026-08-11T08:10:00Z</dcterms:modified>
</cp:coreProperties>
</file>