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470" w:rsidRPr="00F71470" w:rsidRDefault="00F71470" w:rsidP="00F71470">
      <w:pPr>
        <w:pStyle w:val="a6"/>
        <w:spacing w:line="360" w:lineRule="auto"/>
        <w:jc w:val="center"/>
        <w:rPr>
          <w:rFonts w:ascii="Times New Roman" w:hAnsi="Times New Roman" w:cs="Times New Roman"/>
          <w:b/>
          <w:sz w:val="24"/>
          <w:szCs w:val="24"/>
        </w:rPr>
      </w:pPr>
      <w:r w:rsidRPr="00F71470">
        <w:rPr>
          <w:rStyle w:val="a5"/>
          <w:rFonts w:ascii="Times New Roman" w:hAnsi="Times New Roman" w:cs="Times New Roman"/>
          <w:bCs w:val="0"/>
          <w:sz w:val="24"/>
          <w:szCs w:val="24"/>
        </w:rPr>
        <w:t>МИНИСТЕРСТВО ТРУДА И СОЦИАЛЬНОЙ ЗАЩИТЫ</w:t>
      </w:r>
      <w:r>
        <w:rPr>
          <w:rStyle w:val="a5"/>
          <w:rFonts w:ascii="Times New Roman" w:hAnsi="Times New Roman" w:cs="Times New Roman"/>
          <w:bCs w:val="0"/>
          <w:sz w:val="24"/>
          <w:szCs w:val="24"/>
        </w:rPr>
        <w:t xml:space="preserve"> </w:t>
      </w:r>
      <w:r w:rsidRPr="00F71470">
        <w:rPr>
          <w:rStyle w:val="a5"/>
          <w:rFonts w:ascii="Times New Roman" w:hAnsi="Times New Roman" w:cs="Times New Roman"/>
          <w:bCs w:val="0"/>
          <w:sz w:val="24"/>
          <w:szCs w:val="24"/>
        </w:rPr>
        <w:t>РОССИЙСКОЙ ФЕДЕРАЦИИ</w:t>
      </w:r>
      <w:r w:rsidRPr="00F71470">
        <w:rPr>
          <w:rFonts w:ascii="Times New Roman" w:hAnsi="Times New Roman" w:cs="Times New Roman"/>
          <w:sz w:val="24"/>
          <w:szCs w:val="24"/>
        </w:rPr>
        <w:br/>
      </w:r>
      <w:r w:rsidRPr="00F71470">
        <w:rPr>
          <w:rStyle w:val="a5"/>
          <w:rFonts w:ascii="Times New Roman" w:hAnsi="Times New Roman" w:cs="Times New Roman"/>
          <w:bCs w:val="0"/>
          <w:sz w:val="24"/>
          <w:szCs w:val="24"/>
        </w:rPr>
        <w:t>МИНИСТЕРСТВО ФИНАНСОВ РОССИЙСКОЙ ФЕДЕРАЦИИ</w:t>
      </w:r>
    </w:p>
    <w:p w:rsidR="00F71470" w:rsidRPr="00F71470" w:rsidRDefault="00F71470" w:rsidP="00F71470">
      <w:pPr>
        <w:pStyle w:val="a6"/>
        <w:jc w:val="center"/>
        <w:rPr>
          <w:rStyle w:val="a5"/>
          <w:rFonts w:ascii="Times New Roman" w:hAnsi="Times New Roman" w:cs="Times New Roman"/>
          <w:sz w:val="24"/>
          <w:szCs w:val="24"/>
        </w:rPr>
      </w:pPr>
      <w:bookmarkStart w:id="0" w:name="_GoBack"/>
      <w:r w:rsidRPr="00F71470">
        <w:rPr>
          <w:rStyle w:val="a5"/>
          <w:rFonts w:ascii="Times New Roman" w:hAnsi="Times New Roman" w:cs="Times New Roman"/>
          <w:sz w:val="24"/>
          <w:szCs w:val="24"/>
        </w:rPr>
        <w:t>Методические рекомендации</w:t>
      </w:r>
    </w:p>
    <w:p w:rsidR="00F71470" w:rsidRPr="00F71470" w:rsidRDefault="00F71470" w:rsidP="00F71470">
      <w:pPr>
        <w:pStyle w:val="a6"/>
        <w:jc w:val="center"/>
        <w:rPr>
          <w:rFonts w:ascii="Times New Roman" w:hAnsi="Times New Roman" w:cs="Times New Roman"/>
          <w:sz w:val="24"/>
          <w:szCs w:val="24"/>
        </w:rPr>
      </w:pPr>
      <w:proofErr w:type="gramStart"/>
      <w:r w:rsidRPr="00F71470">
        <w:rPr>
          <w:rStyle w:val="a5"/>
          <w:rFonts w:ascii="Times New Roman" w:hAnsi="Times New Roman" w:cs="Times New Roman"/>
          <w:sz w:val="24"/>
          <w:szCs w:val="24"/>
        </w:rPr>
        <w:t>по вопросам применения в субъектах Российской Федерации государственного социального заказа на реализацию дополнительных профессиональных программ для государственных гражданских служащих субъектов Российской Федерации на основании</w:t>
      </w:r>
      <w:proofErr w:type="gramEnd"/>
      <w:r w:rsidRPr="00F71470">
        <w:rPr>
          <w:rStyle w:val="a5"/>
          <w:rFonts w:ascii="Times New Roman" w:hAnsi="Times New Roman" w:cs="Times New Roman"/>
          <w:sz w:val="24"/>
          <w:szCs w:val="24"/>
        </w:rPr>
        <w:t xml:space="preserve"> государственного образовательного сертификата на дополнительное профессиональное образование государственного гражданского служащего Российской Федерации</w:t>
      </w:r>
    </w:p>
    <w:bookmarkEnd w:id="0"/>
    <w:p w:rsidR="00F71470" w:rsidRDefault="00F71470" w:rsidP="00F71470">
      <w:pPr>
        <w:pStyle w:val="a3"/>
        <w:ind w:firstLine="567"/>
      </w:pPr>
      <w:r>
        <w:rPr>
          <w:rStyle w:val="a5"/>
        </w:rPr>
        <w:t>Утв. Минтрудом России, Минфином России</w:t>
      </w:r>
    </w:p>
    <w:p w:rsidR="00F71470" w:rsidRDefault="00F71470" w:rsidP="00F71470">
      <w:pPr>
        <w:pStyle w:val="a3"/>
        <w:ind w:firstLine="567"/>
        <w:jc w:val="both"/>
      </w:pPr>
      <w:r>
        <w:t>I. Формирование государственного социального заказа на реализацию дополнительных профессиональных программ для государственных гражданских служащих субъектов Российской Федерации на основании государственного образовательного сертификата на дополнительное профессиональное образование государственного гражданского служащего Российской Федерации (далее соответственно - социальный заказ, региональные гражданские служащие, образовательный сертификат).</w:t>
      </w:r>
    </w:p>
    <w:p w:rsidR="00F71470" w:rsidRDefault="00F71470" w:rsidP="00F71470">
      <w:pPr>
        <w:pStyle w:val="a3"/>
        <w:ind w:firstLine="567"/>
        <w:jc w:val="both"/>
      </w:pPr>
      <w:proofErr w:type="gramStart"/>
      <w:r>
        <w:t xml:space="preserve">Отношения, связанные с формированием и исполнением социальных заказов в отрасли "образование", к которой относится реализация дополнительных профессиональных программ - программ повышения квалификации и программ профессиональной переподготовки (далее - дополнительные профессиональные программы) для региональных гражданских служащих, регулируются Федеральным </w:t>
      </w:r>
      <w:hyperlink r:id="rId5" w:anchor="U4XTERVepqEpHzsp" w:history="1">
        <w:r>
          <w:rPr>
            <w:rStyle w:val="a4"/>
          </w:rPr>
          <w:t>законом от 13 июля 2020 г. N 189-ФЗ</w:t>
        </w:r>
      </w:hyperlink>
      <w:r>
        <w:t xml:space="preserve"> "О государственном (муниципальном) социальном заказе на оказание государственных (муниципальных) услуг в социальной сфере" (далее - Федеральный закон N</w:t>
      </w:r>
      <w:proofErr w:type="gramEnd"/>
      <w:r>
        <w:t xml:space="preserve"> </w:t>
      </w:r>
      <w:proofErr w:type="gramStart"/>
      <w:r>
        <w:t>189-ФЗ).</w:t>
      </w:r>
      <w:proofErr w:type="gramEnd"/>
    </w:p>
    <w:p w:rsidR="00F71470" w:rsidRDefault="00F71470" w:rsidP="00F71470">
      <w:pPr>
        <w:pStyle w:val="a3"/>
        <w:ind w:firstLine="567"/>
        <w:jc w:val="both"/>
      </w:pPr>
      <w:proofErr w:type="gramStart"/>
      <w:r>
        <w:t xml:space="preserve">Под государственными услугами в социальной сфере (далее - государственные услуги) в соответствии с </w:t>
      </w:r>
      <w:hyperlink r:id="rId6" w:anchor="uwcTERVi8l9TML5P" w:history="1">
        <w:r>
          <w:rPr>
            <w:rStyle w:val="a4"/>
          </w:rPr>
          <w:t>пунктом 1 статьи 1</w:t>
        </w:r>
      </w:hyperlink>
      <w:r>
        <w:t xml:space="preserve"> Федерального закона N 189-ФЗ понимается деятельность, осуществляемая в отношении физических лиц государственными учреждениями и в случаях, установленных законодательством Российской Федерации, иными юридическими лицами либо, если иное не установлено федеральными законами, индивидуальными предпринимателями, физическими лицами - производителями товаров, работ, услуг в целях осуществления предусмотренных законодательством Российской</w:t>
      </w:r>
      <w:proofErr w:type="gramEnd"/>
      <w:r>
        <w:t xml:space="preserve"> Федерации полномочий органов государственной власти.</w:t>
      </w:r>
    </w:p>
    <w:p w:rsidR="00F71470" w:rsidRDefault="00F71470" w:rsidP="00F71470">
      <w:pPr>
        <w:pStyle w:val="a3"/>
        <w:ind w:firstLine="567"/>
        <w:jc w:val="both"/>
      </w:pPr>
      <w:proofErr w:type="gramStart"/>
      <w:r>
        <w:t>Формирование социального заказа осуществляется органом государственной власти субъекта Российской Федерации, утверждающим социальный заказ и обеспечивающим реализацию дополнительных профессиональных программ для региональных гражданских служащих в соответствии с установленными социальным заказом показателями, характеризующими качество оказания государственных услуг и (или) объем оказания таких услуг (далее - уполномоченный орган).</w:t>
      </w:r>
      <w:proofErr w:type="gramEnd"/>
    </w:p>
    <w:p w:rsidR="00F71470" w:rsidRDefault="00F71470" w:rsidP="00F71470">
      <w:pPr>
        <w:pStyle w:val="a3"/>
        <w:ind w:firstLine="567"/>
        <w:jc w:val="both"/>
      </w:pPr>
      <w:r>
        <w:t>Социальный заказ утверждается до начала очередного финансового года в срок, установленный порядками формирования региональных социальных заказов, утвержденными высшими исполнительными органами субъектов Российской Федерации (далее - Порядок формирования социальных заказов).</w:t>
      </w:r>
    </w:p>
    <w:p w:rsidR="00F71470" w:rsidRDefault="00F71470" w:rsidP="00F71470">
      <w:pPr>
        <w:pStyle w:val="a3"/>
        <w:ind w:firstLine="567"/>
        <w:jc w:val="both"/>
      </w:pPr>
      <w:r>
        <w:lastRenderedPageBreak/>
        <w:t xml:space="preserve">Образовательный сертификат является социальным сертификатом и дает право региональным гражданским служащим на прохождение </w:t>
      </w:r>
      <w:proofErr w:type="gramStart"/>
      <w:r>
        <w:t>обучения</w:t>
      </w:r>
      <w:proofErr w:type="gramEnd"/>
      <w:r>
        <w:t xml:space="preserve"> по дополнительным профессиональным программам в организациях, осуществляющих образовательную деятельность, включенных в реестр исполнителей услуг по образовательному сертификату. </w:t>
      </w:r>
      <w:proofErr w:type="gramStart"/>
      <w:r>
        <w:t>Услуги по реализации дополнительных профессиональных программ в соответствии с общероссийским или региональным перечнем (классификатором) услуг включаются в утверждаемый высшим исполнительным органом субъекта Российской Федерации перечень государственных услуг, отнесенных к полномочиям органов государственной власти субъектов Российской Федерации, в отношении которых формируется социальный заказ (далее - Перечень услуг).</w:t>
      </w:r>
      <w:proofErr w:type="gramEnd"/>
    </w:p>
    <w:p w:rsidR="00F71470" w:rsidRDefault="00F71470" w:rsidP="00F71470">
      <w:pPr>
        <w:pStyle w:val="a3"/>
        <w:ind w:firstLine="567"/>
        <w:jc w:val="both"/>
      </w:pPr>
      <w:r>
        <w:t>В этой связи для реализации дополнительных профессиональных программ для региональных гражданских служащих на основании образовательного сертификата требуется:</w:t>
      </w:r>
    </w:p>
    <w:p w:rsidR="00F71470" w:rsidRDefault="00F71470" w:rsidP="00F71470">
      <w:pPr>
        <w:pStyle w:val="a3"/>
        <w:ind w:firstLine="567"/>
        <w:jc w:val="both"/>
      </w:pPr>
      <w:r>
        <w:t>1. Утвердить Перечень услуг, включающий (содержащий) указание на государственные услуги по реализации дополнительных профессиональных программ для региональных гражданских служащих и (или) отрасль социальной сферы "образование", и опубликовать его на едином портале бюджетной системы Российской Федерации в информационно-телекоммуникационной сети "Интернет" (далее - ЕПБС).</w:t>
      </w:r>
    </w:p>
    <w:p w:rsidR="00F71470" w:rsidRDefault="00F71470" w:rsidP="00F71470">
      <w:pPr>
        <w:pStyle w:val="a3"/>
        <w:ind w:firstLine="567"/>
        <w:jc w:val="both"/>
      </w:pPr>
      <w:r>
        <w:t xml:space="preserve">Инструкция по работе с ЕПБС в части работы с документами формуляров по формированию Перечней услуг размещена по ссылке: </w:t>
      </w:r>
      <w:hyperlink r:id="rId7" w:tgtFrame="_blank" w:tooltip="&lt;div class=&quot;doc www&quot;&gt;&lt;span class=&quot;aligner&quot;&gt;&lt;div class=&quot;icon listDocWWW-16&quot;&gt;&lt;/div&gt;&lt;/span&gt;https://roskazna.gov.ru/gis/ehlektronnyj-byudzhet&lt;/div&gt;" w:history="1">
        <w:r>
          <w:rPr>
            <w:rStyle w:val="a4"/>
          </w:rPr>
          <w:t>https://roskazna.gov.ru/gis/ehlektronnyj-byudzhet</w:t>
        </w:r>
      </w:hyperlink>
      <w:r>
        <w:t xml:space="preserve"> (от 14 марта 2025 г.).</w:t>
      </w:r>
    </w:p>
    <w:p w:rsidR="00F71470" w:rsidRDefault="00F71470" w:rsidP="00F71470">
      <w:pPr>
        <w:pStyle w:val="a3"/>
        <w:ind w:firstLine="567"/>
        <w:jc w:val="both"/>
      </w:pPr>
      <w:r>
        <w:t xml:space="preserve">2. </w:t>
      </w:r>
      <w:proofErr w:type="gramStart"/>
      <w:r>
        <w:t xml:space="preserve">В соответствии с </w:t>
      </w:r>
      <w:hyperlink r:id="rId8" w:anchor="zakTERVK4FS0UvpD1" w:history="1">
        <w:r>
          <w:rPr>
            <w:rStyle w:val="a4"/>
          </w:rPr>
          <w:t>частью 3 статьи 6 Федерального закона N 189-ФЗ</w:t>
        </w:r>
      </w:hyperlink>
      <w:r>
        <w:t xml:space="preserve"> в случае принятия высшим исполнительным органом субъекта Российской Федерации решения об утверждении Перечня услуг, высшим исполнительным органом субъекта Российской Федерации утверждается Порядок формирования социальных заказов на оказание услуг, отнесенных к полномочиям органов государственной власти субъектов Российской Федерации (далее - Порядок формирования социальных заказов).</w:t>
      </w:r>
      <w:proofErr w:type="gramEnd"/>
    </w:p>
    <w:p w:rsidR="00F71470" w:rsidRDefault="00F71470" w:rsidP="00F71470">
      <w:pPr>
        <w:pStyle w:val="a3"/>
        <w:ind w:firstLine="567"/>
        <w:jc w:val="both"/>
      </w:pPr>
      <w:r>
        <w:t>В случае</w:t>
      </w:r>
      <w:proofErr w:type="gramStart"/>
      <w:r>
        <w:t>,</w:t>
      </w:r>
      <w:proofErr w:type="gramEnd"/>
      <w:r>
        <w:t xml:space="preserve"> если в публично-правовом образовании отсутствует Порядок формирования социальных заказов, требуется утвердить нормативный правовой акт, включающий положения, определенные </w:t>
      </w:r>
      <w:hyperlink r:id="rId9" w:anchor="jHqTERViGBQWk7ig" w:history="1">
        <w:r>
          <w:rPr>
            <w:rStyle w:val="a4"/>
          </w:rPr>
          <w:t>частью 5 статьи 6 Федерального закона N 189-ФЗ</w:t>
        </w:r>
      </w:hyperlink>
      <w:r>
        <w:t>, при этом:</w:t>
      </w:r>
    </w:p>
    <w:p w:rsidR="00F71470" w:rsidRDefault="00F71470" w:rsidP="00F71470">
      <w:pPr>
        <w:pStyle w:val="a3"/>
        <w:ind w:firstLine="567"/>
        <w:jc w:val="both"/>
      </w:pPr>
      <w:r>
        <w:t>социальный заказ формируется на срок, соответствующий сроку (предельному сроку) оказания государственной услуги;</w:t>
      </w:r>
    </w:p>
    <w:p w:rsidR="00F71470" w:rsidRDefault="00F71470" w:rsidP="00F71470">
      <w:pPr>
        <w:pStyle w:val="a3"/>
        <w:ind w:firstLine="567"/>
        <w:jc w:val="both"/>
      </w:pPr>
      <w:r>
        <w:t>социальный заказ утверждается до начала очередного финансового года.</w:t>
      </w:r>
    </w:p>
    <w:p w:rsidR="00F71470" w:rsidRDefault="00F71470" w:rsidP="00F71470">
      <w:pPr>
        <w:pStyle w:val="a3"/>
        <w:ind w:firstLine="567"/>
        <w:jc w:val="both"/>
      </w:pPr>
      <w:r>
        <w:t xml:space="preserve">3. Утвердить социальный заказ на дополнительные профессиональные программы и </w:t>
      </w:r>
      <w:proofErr w:type="gramStart"/>
      <w:r>
        <w:t>разместить информацию</w:t>
      </w:r>
      <w:proofErr w:type="gramEnd"/>
      <w:r>
        <w:t xml:space="preserve"> о нем на ЕПБС с использованием набора информации 7.43 "Информация о государственном (муниципальном) социальном заказе на оказание государственных (муниципальных) услуг в социальной сфере" подсистемы "Бюджетное планирование" государственной интегрированной информационной системы управления общественными финансами "Электронный бюджет" (далее - БП ГИИС "Электронный бюджет").</w:t>
      </w:r>
    </w:p>
    <w:p w:rsidR="00F71470" w:rsidRDefault="00F71470" w:rsidP="00F71470">
      <w:pPr>
        <w:pStyle w:val="a3"/>
        <w:ind w:firstLine="567"/>
        <w:jc w:val="both"/>
      </w:pPr>
      <w:r>
        <w:lastRenderedPageBreak/>
        <w:t>Руководство пользователя по формированию вышеуказанного набора информации размещено в БП ГИИС "Электронный бюджет" (Техническая поддержка - Часто задаваемые вопросы - 7.43 Руководство пользователя).</w:t>
      </w:r>
    </w:p>
    <w:p w:rsidR="00F71470" w:rsidRDefault="00F71470" w:rsidP="00F71470">
      <w:pPr>
        <w:pStyle w:val="a3"/>
        <w:ind w:firstLine="567"/>
        <w:jc w:val="both"/>
      </w:pPr>
      <w:proofErr w:type="gramStart"/>
      <w:r>
        <w:t xml:space="preserve">В соответствии с </w:t>
      </w:r>
      <w:hyperlink r:id="rId10" w:anchor="0suTERVaAIubZv591" w:history="1">
        <w:r>
          <w:rPr>
            <w:rStyle w:val="a4"/>
          </w:rPr>
          <w:t>приказом</w:t>
        </w:r>
      </w:hyperlink>
      <w:r>
        <w:t xml:space="preserve"> Министерства финансов Российской Федерации от 24 мая 2022 г. N 82н "О порядке формирования и применения кодов бюджетной классификации Российской Федерации, их структуре и принципах назначения" (далее - Порядок N 82н) расходы бюджетов бюджетной системы Российской Федерации в рамках реализации социального заказа отражаются по соответствующим элементам видов расходов в рамках реализации социального заказа.</w:t>
      </w:r>
      <w:proofErr w:type="gramEnd"/>
      <w:r>
        <w:t xml:space="preserve"> Указание на применяемые элементы видов расходов в соответствии с </w:t>
      </w:r>
      <w:hyperlink r:id="rId11" w:anchor="0txTERVIJuejnkx7" w:history="1">
        <w:r>
          <w:rPr>
            <w:rStyle w:val="a4"/>
          </w:rPr>
          <w:t>Порядком N 82н</w:t>
        </w:r>
      </w:hyperlink>
      <w:r>
        <w:t xml:space="preserve"> прилагается.</w:t>
      </w:r>
    </w:p>
    <w:p w:rsidR="00F71470" w:rsidRDefault="00F71470" w:rsidP="00F71470">
      <w:pPr>
        <w:pStyle w:val="a3"/>
        <w:ind w:firstLine="567"/>
        <w:jc w:val="both"/>
      </w:pPr>
      <w:r>
        <w:t>II. Исполнение социального заказа.</w:t>
      </w:r>
    </w:p>
    <w:p w:rsidR="00F71470" w:rsidRDefault="00F71470" w:rsidP="00F71470">
      <w:pPr>
        <w:pStyle w:val="a3"/>
        <w:ind w:firstLine="567"/>
        <w:jc w:val="both"/>
      </w:pPr>
      <w:r>
        <w:t>Исполнением социального заказа является достижение исполнителями государственных услуг показателей, характеризующих качество оказания государственной услуги и (или) объем оказания такой услуги, с учетом допустимых возможных отклонений от показателей, характеризующих объем оказания государственной услуги, установленных при формировании социального заказа.</w:t>
      </w:r>
    </w:p>
    <w:p w:rsidR="00F71470" w:rsidRDefault="00F71470" w:rsidP="00F71470">
      <w:pPr>
        <w:pStyle w:val="a3"/>
        <w:ind w:firstLine="567"/>
        <w:jc w:val="both"/>
      </w:pPr>
      <w:r>
        <w:t xml:space="preserve">В целях исполнения социального заказа уполномоченный орган устанавливает требования к условиям и порядку оказания дополнительных профессиональных программ для региональных гражданских служащих. </w:t>
      </w:r>
      <w:proofErr w:type="gramStart"/>
      <w:r>
        <w:t xml:space="preserve">Указанные требования формируются исходя из положений </w:t>
      </w:r>
      <w:hyperlink r:id="rId12" w:anchor="Mf2UERVgiFqmsO031" w:history="1">
        <w:r>
          <w:rPr>
            <w:rStyle w:val="a4"/>
          </w:rPr>
          <w:t>Федерального закона от 29 декабря 2012 г. N 273-ФЗ</w:t>
        </w:r>
      </w:hyperlink>
      <w:r>
        <w:t xml:space="preserve"> "Об образовании в Российской Федерации", а при отборе исполнителей государственных услуг для включения их в реестр исполнителей услуг в соответствии с образовательным сертификатом учитывается Положение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 утвержденное постановлением Правительства Российской Федерации от 9</w:t>
      </w:r>
      <w:proofErr w:type="gramEnd"/>
      <w:r>
        <w:t xml:space="preserve"> октября 2026 г. N 1572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w:t>
      </w:r>
    </w:p>
    <w:p w:rsidR="00F71470" w:rsidRDefault="00F71470" w:rsidP="00F71470">
      <w:pPr>
        <w:pStyle w:val="a3"/>
        <w:ind w:firstLine="567"/>
        <w:jc w:val="both"/>
      </w:pPr>
      <w:r>
        <w:t>Уполномоченным органом в соответствии с</w:t>
      </w:r>
      <w:hyperlink r:id="rId13" w:anchor="VbFUERVspmRmCT7C2" w:history="1">
        <w:r>
          <w:rPr>
            <w:rStyle w:val="a4"/>
          </w:rPr>
          <w:t xml:space="preserve"> пунктом 3 статьи 2 Федерального закона N 189-ФЗ</w:t>
        </w:r>
      </w:hyperlink>
      <w:r>
        <w:t xml:space="preserve"> является орган власти субъекта Российской Федерации, утверждающий социальный заказ. Уполномоченным органом рекомендуется определять исполнительный орган власти субъекта Российской Федерации, осуществляющий функции по выработке политики и нормативно-правовому регулированию по вопросам государственной гражданской службы субъектов Российской Федерации и (или) финансовое обеспечение организации </w:t>
      </w:r>
      <w:proofErr w:type="gramStart"/>
      <w:r>
        <w:t>обучения региональных гражданских служащих</w:t>
      </w:r>
      <w:proofErr w:type="gramEnd"/>
      <w:r>
        <w:t xml:space="preserve"> по дополнительным профессиональным программам.</w:t>
      </w:r>
    </w:p>
    <w:p w:rsidR="00F71470" w:rsidRDefault="00F71470" w:rsidP="00F71470">
      <w:pPr>
        <w:pStyle w:val="a3"/>
        <w:ind w:firstLine="567"/>
        <w:jc w:val="both"/>
      </w:pPr>
      <w:r>
        <w:t>Региональный гражданский служащий является потребителем услуг - получателем образовательного сертификата.</w:t>
      </w:r>
    </w:p>
    <w:p w:rsidR="00F71470" w:rsidRDefault="00F71470" w:rsidP="00F71470">
      <w:pPr>
        <w:pStyle w:val="a3"/>
        <w:ind w:firstLine="567"/>
        <w:jc w:val="both"/>
      </w:pPr>
      <w:proofErr w:type="gramStart"/>
      <w:r>
        <w:t xml:space="preserve">Выбор дополнительной профессиональной программы, подлежащей освоению на основании образовательного сертификата, осуществляется региональным гражданским служащим из перечня дополнительных профессиональных программ, предлагаемых к реализации организациями, осуществляющими образовательную деятельность (далее - образовательные организации), включенными в реестр исполнителей услуг по образовательному сертификату, по согласованию с представителем нанимателя или </w:t>
      </w:r>
      <w:r>
        <w:lastRenderedPageBreak/>
        <w:t>непосредственным руководителем с учетом области и вида профессиональной служебной деятельности регионального гражданского служащего.</w:t>
      </w:r>
      <w:proofErr w:type="gramEnd"/>
    </w:p>
    <w:p w:rsidR="00F71470" w:rsidRDefault="00F71470" w:rsidP="00F71470">
      <w:pPr>
        <w:pStyle w:val="a3"/>
        <w:ind w:firstLine="567"/>
        <w:jc w:val="both"/>
      </w:pPr>
      <w:r>
        <w:t>Образовательная организация, включенная в реестр исполнителей услуг в соответствии с образовательным сертификатом, на основании представленных образовательных сертификатов осуществляет зачисление регионального гражданского служащего на обучение и информирует его о начале обучения.</w:t>
      </w:r>
    </w:p>
    <w:p w:rsidR="00F71470" w:rsidRDefault="00F71470" w:rsidP="00F71470">
      <w:pPr>
        <w:pStyle w:val="a3"/>
        <w:ind w:firstLine="567"/>
        <w:jc w:val="both"/>
      </w:pPr>
      <w:r>
        <w:t xml:space="preserve">Порядок формирования реестров исполнителей услуг по образовательному сертификату определяется актами, указанными в </w:t>
      </w:r>
      <w:hyperlink r:id="rId14" w:anchor="YQaUERV1Ms86ujNG" w:history="1">
        <w:r>
          <w:rPr>
            <w:rStyle w:val="a4"/>
          </w:rPr>
          <w:t>части 2 статьи 19 Федерального закона N 189-ФЗ</w:t>
        </w:r>
      </w:hyperlink>
      <w:r>
        <w:t>, и включает в себя в том числе:</w:t>
      </w:r>
    </w:p>
    <w:p w:rsidR="00F71470" w:rsidRDefault="00F71470" w:rsidP="00F71470">
      <w:pPr>
        <w:pStyle w:val="a3"/>
        <w:ind w:firstLine="567"/>
        <w:jc w:val="both"/>
      </w:pPr>
      <w:r>
        <w:t>положение об определении оператора реестра исполнителей услуг по образовательному сертификату;</w:t>
      </w:r>
    </w:p>
    <w:p w:rsidR="00F71470" w:rsidRDefault="00F71470" w:rsidP="00F71470">
      <w:pPr>
        <w:pStyle w:val="a3"/>
        <w:ind w:firstLine="567"/>
        <w:jc w:val="both"/>
      </w:pPr>
      <w:r>
        <w:t xml:space="preserve">порядок </w:t>
      </w:r>
      <w:proofErr w:type="gramStart"/>
      <w:r>
        <w:t>включения участников отбора исполнителей услуг</w:t>
      </w:r>
      <w:proofErr w:type="gramEnd"/>
      <w:r>
        <w:t xml:space="preserve"> в реестр исполнителей услуг по образовательному сертификату.</w:t>
      </w:r>
    </w:p>
    <w:p w:rsidR="00F71470" w:rsidRDefault="00F71470" w:rsidP="00F71470">
      <w:pPr>
        <w:pStyle w:val="a3"/>
        <w:ind w:firstLine="567"/>
        <w:jc w:val="both"/>
      </w:pPr>
      <w:proofErr w:type="gramStart"/>
      <w:r>
        <w:t>Структура реестра исполнителей услуг по образовательному сертификату и порядок формирования информации, включаемой в такой реестр, установлены постановлением Правительства Российской Федерации от 13 февраля 2021 г. N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w:t>
      </w:r>
      <w:proofErr w:type="gramEnd"/>
      <w:r>
        <w:t xml:space="preserve">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F71470" w:rsidRDefault="00F71470" w:rsidP="00F71470">
      <w:pPr>
        <w:pStyle w:val="a3"/>
        <w:ind w:firstLine="567"/>
        <w:jc w:val="both"/>
      </w:pPr>
      <w:r>
        <w:t>Информация о реестрах исполнителей услуг по образовательному сертификату размещается на ЕПБС. Руководство пользователя для формирования указанной информации размещено в БП ГИИС "Электронный бюджет" (Техническая поддержка - Часто задаваемые вопросы - Руководство пользователя по ведению реестра исполнителей).</w:t>
      </w:r>
    </w:p>
    <w:p w:rsidR="00F71470" w:rsidRDefault="00F71470" w:rsidP="00F71470">
      <w:pPr>
        <w:pStyle w:val="a3"/>
        <w:ind w:firstLine="567"/>
        <w:jc w:val="both"/>
      </w:pPr>
      <w:proofErr w:type="gramStart"/>
      <w:r>
        <w:t xml:space="preserve">Исполнение социального заказа, в том числе отбор исполнителей государственной услуги, заключение соглашений с исполнителями государственных услуг осуществляет уполномоченный орган, если уполномоченным органом в соответствии с </w:t>
      </w:r>
      <w:hyperlink r:id="rId15" w:anchor="ndfVERVyAqvsLrWk" w:history="1">
        <w:r>
          <w:rPr>
            <w:rStyle w:val="a4"/>
          </w:rPr>
          <w:t>пунктом 3 части 5 статьи 6 Федерального закона N 189-ФЗ</w:t>
        </w:r>
      </w:hyperlink>
      <w:r>
        <w:t xml:space="preserve"> не реализовано право передачи полномочия по отбору исполнителей государственных услуг и (или) заключению соглашений органам власти, уполномоченным на формирование социальных заказов.</w:t>
      </w:r>
      <w:proofErr w:type="gramEnd"/>
    </w:p>
    <w:p w:rsidR="00F71470" w:rsidRDefault="00F71470" w:rsidP="00F71470">
      <w:pPr>
        <w:pStyle w:val="a3"/>
        <w:ind w:firstLine="567"/>
        <w:jc w:val="both"/>
      </w:pPr>
      <w:r>
        <w:t xml:space="preserve">В случае если уполномоченным органом принято решение о передаче таких полномочий, на указанные органы власти распространяются положения </w:t>
      </w:r>
      <w:hyperlink r:id="rId16" w:anchor="WKlVERV4a00g06Zv" w:history="1">
        <w:r>
          <w:rPr>
            <w:rStyle w:val="a4"/>
          </w:rPr>
          <w:t>Федерального закона N 189-ФЗ</w:t>
        </w:r>
      </w:hyperlink>
      <w:r>
        <w:t>, регулирующие деятельность уполномоченного органа.</w:t>
      </w:r>
    </w:p>
    <w:p w:rsidR="00F71470" w:rsidRDefault="00F71470" w:rsidP="00F71470">
      <w:pPr>
        <w:pStyle w:val="a3"/>
        <w:ind w:firstLine="567"/>
        <w:jc w:val="both"/>
      </w:pPr>
      <w:r>
        <w:t xml:space="preserve">Уполномоченный орган формирует и утверждает региональный социальный заказ, в который включается информация об одном или нескольких способах определения исполнителей государственных услуг (формирование государственного задания и образовательный сертификат), а также формирует реестр исполнителей услуг по </w:t>
      </w:r>
      <w:r>
        <w:lastRenderedPageBreak/>
        <w:t>образовательному сертификату на основании заявок юридических лиц и индивидуальных предпринимателей.</w:t>
      </w:r>
    </w:p>
    <w:p w:rsidR="00F71470" w:rsidRDefault="00F71470" w:rsidP="00F71470">
      <w:pPr>
        <w:pStyle w:val="a3"/>
        <w:ind w:firstLine="567"/>
        <w:jc w:val="both"/>
      </w:pPr>
      <w:r>
        <w:t xml:space="preserve">В целях исполнения социального заказа в соответствии с </w:t>
      </w:r>
      <w:hyperlink r:id="rId17" w:anchor="kCyVERVqW3Z7bcNO1" w:history="1">
        <w:r>
          <w:rPr>
            <w:rStyle w:val="a4"/>
          </w:rPr>
          <w:t>частью 3 статьи 7 Федерального закона N 189-ФЗ</w:t>
        </w:r>
      </w:hyperlink>
      <w:r>
        <w:t>:</w:t>
      </w:r>
    </w:p>
    <w:p w:rsidR="00F71470" w:rsidRDefault="00F71470" w:rsidP="00F71470">
      <w:pPr>
        <w:pStyle w:val="a3"/>
        <w:ind w:firstLine="567"/>
        <w:jc w:val="both"/>
      </w:pPr>
      <w:r>
        <w:t>1) уполномоченный орган обеспечивает осуществление отбора и заключает с исполнителями государственных услуг соглашения о финансовом обеспечении (возмещении) затрат, связанных с оказанием государственных услуг в социальной сфере в соответствии с образовательным сертификатом;</w:t>
      </w:r>
    </w:p>
    <w:p w:rsidR="00F71470" w:rsidRDefault="00F71470" w:rsidP="00F71470">
      <w:pPr>
        <w:pStyle w:val="a3"/>
        <w:ind w:firstLine="567"/>
        <w:jc w:val="both"/>
      </w:pPr>
      <w:r>
        <w:t>2) орган государственной власти, осуществляющий функции и полномочия учредителя в отношении государственного учреждения, исполняющего региональный социальный заказ, утверждает такому учреждению государственное задание и в случаях, установленных бюджетным законодательством Российской Федерации, заключает с таким учреждением соглашение о предоставлении субсидии на финансовое обеспечение выполнения государственного задания.</w:t>
      </w:r>
    </w:p>
    <w:p w:rsidR="00F71470" w:rsidRDefault="00F71470" w:rsidP="00F71470">
      <w:pPr>
        <w:pStyle w:val="a3"/>
        <w:ind w:firstLine="567"/>
        <w:jc w:val="both"/>
      </w:pPr>
      <w:proofErr w:type="gramStart"/>
      <w:r>
        <w:t xml:space="preserve">Если по результатам выбора региональным гражданским служащим дополнительной профессиональной программы образовательной организации из реестра исполнителей по образовательному сертификату исполнителем становится государственное (муниципальное) учреждение, созданное публично-правовым образованием, от имени которого выступает уполномоченный орган, то в соответствии с </w:t>
      </w:r>
      <w:hyperlink r:id="rId18" w:anchor="On4WERV4DH2X7vnu" w:history="1">
        <w:r>
          <w:rPr>
            <w:rStyle w:val="a4"/>
          </w:rPr>
          <w:t>частью 7 статьи 9 Федерального закона N 189-ФЗ</w:t>
        </w:r>
      </w:hyperlink>
      <w:r>
        <w:t xml:space="preserve"> такому учреждению утверждается государственное (муниципальное) задание на объем предъявленных образовательных сертификатов и в случаях, установленных бюджетным</w:t>
      </w:r>
      <w:proofErr w:type="gramEnd"/>
      <w:r>
        <w:t xml:space="preserve"> законодательством Российской Федерации, с таким учреждением заключается соглашение о предоставлении субсидии на финансовое обеспечение выполнения государственного (муниципального) задания.</w:t>
      </w:r>
    </w:p>
    <w:p w:rsidR="00F71470" w:rsidRDefault="00F71470" w:rsidP="00F71470">
      <w:pPr>
        <w:pStyle w:val="a3"/>
        <w:jc w:val="right"/>
      </w:pPr>
      <w:r>
        <w:rPr>
          <w:rStyle w:val="a5"/>
        </w:rPr>
        <w:t>Заместитель Министра финансов</w:t>
      </w:r>
      <w:r>
        <w:br/>
      </w:r>
      <w:r>
        <w:rPr>
          <w:rStyle w:val="a5"/>
        </w:rPr>
        <w:t>Российской Федерации</w:t>
      </w:r>
      <w:r>
        <w:br/>
      </w:r>
      <w:r>
        <w:rPr>
          <w:rStyle w:val="a5"/>
        </w:rPr>
        <w:t>Н.А.БЕГЧИН</w:t>
      </w:r>
    </w:p>
    <w:p w:rsidR="00F71470" w:rsidRDefault="00F71470" w:rsidP="00F71470">
      <w:pPr>
        <w:pStyle w:val="a3"/>
        <w:jc w:val="right"/>
      </w:pPr>
      <w:r>
        <w:t>Приложение</w:t>
      </w:r>
    </w:p>
    <w:p w:rsidR="00F71470" w:rsidRDefault="00F71470" w:rsidP="00F71470">
      <w:pPr>
        <w:pStyle w:val="a3"/>
        <w:jc w:val="center"/>
      </w:pPr>
      <w:r>
        <w:rPr>
          <w:rStyle w:val="a5"/>
        </w:rPr>
        <w:t>Элементы</w:t>
      </w:r>
      <w:r>
        <w:br/>
      </w:r>
      <w:r>
        <w:rPr>
          <w:rStyle w:val="a5"/>
        </w:rPr>
        <w:t>видов расходов в рамках реализации социального заказа</w:t>
      </w:r>
      <w:r>
        <w:br/>
      </w:r>
      <w:r>
        <w:rPr>
          <w:rStyle w:val="a5"/>
        </w:rPr>
        <w:t xml:space="preserve">в соответствии с </w:t>
      </w:r>
      <w:hyperlink r:id="rId19" w:anchor="NrfWERVc38PMf3eD1" w:history="1">
        <w:r>
          <w:rPr>
            <w:rStyle w:val="a4"/>
            <w:b/>
            <w:bCs/>
          </w:rPr>
          <w:t>Порядком</w:t>
        </w:r>
      </w:hyperlink>
      <w:r>
        <w:rPr>
          <w:rStyle w:val="a5"/>
        </w:rPr>
        <w:t xml:space="preserve"> N 82н</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3"/>
        <w:gridCol w:w="974"/>
        <w:gridCol w:w="8028"/>
      </w:tblGrid>
      <w:tr w:rsidR="00F71470" w:rsidTr="00F71470">
        <w:trPr>
          <w:trHeight w:val="1305"/>
          <w:tblCellSpacing w:w="0" w:type="dxa"/>
        </w:trPr>
        <w:tc>
          <w:tcPr>
            <w:tcW w:w="0" w:type="auto"/>
            <w:vAlign w:val="center"/>
            <w:hideMark/>
          </w:tcPr>
          <w:p w:rsidR="00F71470" w:rsidRDefault="00F71470">
            <w:pPr>
              <w:rPr>
                <w:sz w:val="24"/>
                <w:szCs w:val="24"/>
              </w:rPr>
            </w:pPr>
            <w:r>
              <w:t xml:space="preserve">N </w:t>
            </w:r>
            <w:proofErr w:type="gramStart"/>
            <w:r>
              <w:t>п</w:t>
            </w:r>
            <w:proofErr w:type="gramEnd"/>
            <w:r>
              <w:t>/п</w:t>
            </w:r>
          </w:p>
        </w:tc>
        <w:tc>
          <w:tcPr>
            <w:tcW w:w="0" w:type="auto"/>
            <w:vAlign w:val="center"/>
            <w:hideMark/>
          </w:tcPr>
          <w:p w:rsidR="00F71470" w:rsidRDefault="00F71470">
            <w:pPr>
              <w:rPr>
                <w:sz w:val="24"/>
                <w:szCs w:val="24"/>
              </w:rPr>
            </w:pPr>
            <w:r>
              <w:t>Вид расходов</w:t>
            </w:r>
          </w:p>
        </w:tc>
        <w:tc>
          <w:tcPr>
            <w:tcW w:w="0" w:type="auto"/>
            <w:vAlign w:val="center"/>
            <w:hideMark/>
          </w:tcPr>
          <w:p w:rsidR="00F71470" w:rsidRDefault="00F71470">
            <w:pPr>
              <w:rPr>
                <w:sz w:val="24"/>
                <w:szCs w:val="24"/>
              </w:rPr>
            </w:pPr>
            <w:r>
              <w:t>Наименование вида расходов</w:t>
            </w:r>
          </w:p>
        </w:tc>
      </w:tr>
      <w:tr w:rsidR="00F71470" w:rsidTr="00F71470">
        <w:trPr>
          <w:trHeight w:val="3105"/>
          <w:tblCellSpacing w:w="0" w:type="dxa"/>
        </w:trPr>
        <w:tc>
          <w:tcPr>
            <w:tcW w:w="0" w:type="auto"/>
            <w:vAlign w:val="center"/>
            <w:hideMark/>
          </w:tcPr>
          <w:p w:rsidR="00F71470" w:rsidRDefault="00F71470">
            <w:pPr>
              <w:rPr>
                <w:sz w:val="24"/>
                <w:szCs w:val="24"/>
              </w:rPr>
            </w:pPr>
            <w:r>
              <w:lastRenderedPageBreak/>
              <w:t>1.</w:t>
            </w:r>
          </w:p>
        </w:tc>
        <w:tc>
          <w:tcPr>
            <w:tcW w:w="0" w:type="auto"/>
            <w:vAlign w:val="center"/>
            <w:hideMark/>
          </w:tcPr>
          <w:p w:rsidR="00F71470" w:rsidRDefault="00F71470">
            <w:pPr>
              <w:rPr>
                <w:sz w:val="24"/>
                <w:szCs w:val="24"/>
              </w:rPr>
            </w:pPr>
            <w:r>
              <w:t>614</w:t>
            </w:r>
          </w:p>
        </w:tc>
        <w:tc>
          <w:tcPr>
            <w:tcW w:w="0" w:type="auto"/>
            <w:vAlign w:val="center"/>
            <w:hideMark/>
          </w:tcPr>
          <w:p w:rsidR="00F71470" w:rsidRDefault="00F71470">
            <w:pPr>
              <w:rPr>
                <w:sz w:val="24"/>
                <w:szCs w:val="24"/>
              </w:rPr>
            </w:pPr>
            <w: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 - на предоставление бюджетным учреждениям субсидий на финансовое обеспечение государственного (муниципального) задания в рамках исполнения социального заказа.</w:t>
            </w:r>
          </w:p>
        </w:tc>
      </w:tr>
      <w:tr w:rsidR="00F71470" w:rsidTr="00F71470">
        <w:trPr>
          <w:trHeight w:val="5265"/>
          <w:tblCellSpacing w:w="0" w:type="dxa"/>
        </w:trPr>
        <w:tc>
          <w:tcPr>
            <w:tcW w:w="0" w:type="auto"/>
            <w:vAlign w:val="center"/>
            <w:hideMark/>
          </w:tcPr>
          <w:p w:rsidR="00F71470" w:rsidRDefault="00F71470">
            <w:pPr>
              <w:rPr>
                <w:sz w:val="24"/>
                <w:szCs w:val="24"/>
              </w:rPr>
            </w:pPr>
            <w:r>
              <w:t>2.</w:t>
            </w:r>
          </w:p>
        </w:tc>
        <w:tc>
          <w:tcPr>
            <w:tcW w:w="0" w:type="auto"/>
            <w:vAlign w:val="center"/>
            <w:hideMark/>
          </w:tcPr>
          <w:p w:rsidR="00F71470" w:rsidRDefault="00F71470">
            <w:pPr>
              <w:rPr>
                <w:sz w:val="24"/>
                <w:szCs w:val="24"/>
              </w:rPr>
            </w:pPr>
            <w:r>
              <w:t>615</w:t>
            </w:r>
          </w:p>
        </w:tc>
        <w:tc>
          <w:tcPr>
            <w:tcW w:w="0" w:type="auto"/>
            <w:vAlign w:val="center"/>
            <w:hideMark/>
          </w:tcPr>
          <w:p w:rsidR="00F71470" w:rsidRDefault="00F71470">
            <w:pPr>
              <w:rPr>
                <w:sz w:val="24"/>
                <w:szCs w:val="24"/>
              </w:rPr>
            </w:pPr>
            <w:proofErr w:type="gramStart"/>
            <w:r>
              <w:t xml:space="preserve">"Субсидии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 - на предоставление бюджетным учреждениям субсидий в целях финансового обеспечения (возмещения) исполнения социального заказа в случае, если по результатам отбора исполнителей государственных услуг, проводимого в соответствии с </w:t>
            </w:r>
            <w:hyperlink r:id="rId20" w:anchor="eGrWERVIwLBGDuNG1" w:history="1">
              <w:r>
                <w:rPr>
                  <w:rStyle w:val="a4"/>
                </w:rPr>
                <w:t>Федеральным законом N 189-ФЗ</w:t>
              </w:r>
            </w:hyperlink>
            <w:r>
              <w:t>, исполнителем услуг становится</w:t>
            </w:r>
            <w:proofErr w:type="gramEnd"/>
            <w:r>
              <w:t xml:space="preserve"> бюджетное учреждение, созданное публично-правовым образованием (далее - ППО), отличным от ППО, от имени которого выступает уполномоченный орган, на оплату соглашения о финансовом обеспечении (возмещении) затрат, связанных с оказанием государственных услуг в социальной сфере в соответствии с образовательным сертификатом.</w:t>
            </w:r>
          </w:p>
        </w:tc>
      </w:tr>
      <w:tr w:rsidR="00F71470" w:rsidTr="00F71470">
        <w:trPr>
          <w:trHeight w:val="3105"/>
          <w:tblCellSpacing w:w="0" w:type="dxa"/>
        </w:trPr>
        <w:tc>
          <w:tcPr>
            <w:tcW w:w="0" w:type="auto"/>
            <w:vAlign w:val="center"/>
            <w:hideMark/>
          </w:tcPr>
          <w:p w:rsidR="00F71470" w:rsidRDefault="00F71470">
            <w:pPr>
              <w:rPr>
                <w:sz w:val="24"/>
                <w:szCs w:val="24"/>
              </w:rPr>
            </w:pPr>
            <w:r>
              <w:t>3.</w:t>
            </w:r>
          </w:p>
        </w:tc>
        <w:tc>
          <w:tcPr>
            <w:tcW w:w="0" w:type="auto"/>
            <w:vAlign w:val="center"/>
            <w:hideMark/>
          </w:tcPr>
          <w:p w:rsidR="00F71470" w:rsidRDefault="00F71470">
            <w:pPr>
              <w:rPr>
                <w:sz w:val="24"/>
                <w:szCs w:val="24"/>
              </w:rPr>
            </w:pPr>
            <w:r>
              <w:t>624</w:t>
            </w:r>
          </w:p>
        </w:tc>
        <w:tc>
          <w:tcPr>
            <w:tcW w:w="0" w:type="auto"/>
            <w:vAlign w:val="center"/>
            <w:hideMark/>
          </w:tcPr>
          <w:p w:rsidR="00F71470" w:rsidRDefault="00F71470">
            <w:pPr>
              <w:rPr>
                <w:sz w:val="24"/>
                <w:szCs w:val="24"/>
              </w:rPr>
            </w:pPr>
            <w: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 - на предоставление автономным учреждениям субсидий на финансовое обеспечение государственного (муниципального) задания в рамках исполнения социального заказа.</w:t>
            </w:r>
          </w:p>
        </w:tc>
      </w:tr>
      <w:tr w:rsidR="00F71470" w:rsidTr="00F71470">
        <w:trPr>
          <w:trHeight w:val="4905"/>
          <w:tblCellSpacing w:w="0" w:type="dxa"/>
        </w:trPr>
        <w:tc>
          <w:tcPr>
            <w:tcW w:w="0" w:type="auto"/>
            <w:vAlign w:val="center"/>
            <w:hideMark/>
          </w:tcPr>
          <w:p w:rsidR="00F71470" w:rsidRDefault="00F71470">
            <w:pPr>
              <w:rPr>
                <w:sz w:val="24"/>
                <w:szCs w:val="24"/>
              </w:rPr>
            </w:pPr>
            <w:r>
              <w:lastRenderedPageBreak/>
              <w:t>4.</w:t>
            </w:r>
          </w:p>
        </w:tc>
        <w:tc>
          <w:tcPr>
            <w:tcW w:w="0" w:type="auto"/>
            <w:vAlign w:val="center"/>
            <w:hideMark/>
          </w:tcPr>
          <w:p w:rsidR="00F71470" w:rsidRDefault="00F71470">
            <w:pPr>
              <w:rPr>
                <w:sz w:val="24"/>
                <w:szCs w:val="24"/>
              </w:rPr>
            </w:pPr>
            <w:r>
              <w:t>625</w:t>
            </w:r>
          </w:p>
        </w:tc>
        <w:tc>
          <w:tcPr>
            <w:tcW w:w="0" w:type="auto"/>
            <w:vAlign w:val="center"/>
            <w:hideMark/>
          </w:tcPr>
          <w:p w:rsidR="00F71470" w:rsidRDefault="00F71470">
            <w:pPr>
              <w:rPr>
                <w:sz w:val="24"/>
                <w:szCs w:val="24"/>
              </w:rPr>
            </w:pPr>
            <w:proofErr w:type="gramStart"/>
            <w:r>
              <w:t xml:space="preserve">"Субсидии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 - субсидий в целях финансового обеспечения (возмещения) исполнения социального заказа в случае, если по результатам отбора исполнителей государственных услуг, проводимого в соответствии с </w:t>
            </w:r>
            <w:hyperlink r:id="rId21" w:anchor="HoCXERVDFGJQx4IN" w:history="1">
              <w:r>
                <w:rPr>
                  <w:rStyle w:val="a4"/>
                </w:rPr>
                <w:t>Федеральным законом N 189-ФЗ</w:t>
              </w:r>
            </w:hyperlink>
            <w:r>
              <w:t>, исполнителем услуг становится автономное учреждение, созданное ППО</w:t>
            </w:r>
            <w:proofErr w:type="gramEnd"/>
            <w:r>
              <w:t>, отличным от ППО, от имени которого выступает уполномоченный орган, на оплату соглашения о финансовом обеспечении (возмещении) затрат, связанных с оказанием государственных услуг в соответствии с образовательным сертификатом.</w:t>
            </w:r>
          </w:p>
        </w:tc>
      </w:tr>
      <w:tr w:rsidR="00F71470" w:rsidTr="00F71470">
        <w:trPr>
          <w:trHeight w:val="3465"/>
          <w:tblCellSpacing w:w="0" w:type="dxa"/>
        </w:trPr>
        <w:tc>
          <w:tcPr>
            <w:tcW w:w="0" w:type="auto"/>
            <w:vAlign w:val="center"/>
            <w:hideMark/>
          </w:tcPr>
          <w:p w:rsidR="00F71470" w:rsidRDefault="00F71470">
            <w:pPr>
              <w:rPr>
                <w:sz w:val="24"/>
                <w:szCs w:val="24"/>
              </w:rPr>
            </w:pPr>
            <w:r>
              <w:t>5.</w:t>
            </w:r>
          </w:p>
        </w:tc>
        <w:tc>
          <w:tcPr>
            <w:tcW w:w="0" w:type="auto"/>
            <w:vAlign w:val="center"/>
            <w:hideMark/>
          </w:tcPr>
          <w:p w:rsidR="00F71470" w:rsidRDefault="00F71470">
            <w:pPr>
              <w:rPr>
                <w:sz w:val="24"/>
                <w:szCs w:val="24"/>
              </w:rPr>
            </w:pPr>
            <w:r>
              <w:t>635</w:t>
            </w:r>
          </w:p>
        </w:tc>
        <w:tc>
          <w:tcPr>
            <w:tcW w:w="0" w:type="auto"/>
            <w:vAlign w:val="center"/>
            <w:hideMark/>
          </w:tcPr>
          <w:p w:rsidR="00F71470" w:rsidRDefault="00F71470">
            <w:pPr>
              <w:rPr>
                <w:sz w:val="24"/>
                <w:szCs w:val="24"/>
              </w:rPr>
            </w:pPr>
            <w:proofErr w:type="gramStart"/>
            <w: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 на предоставление субсидий иным некоммерческим организациям в целях финансового обеспечения (возмещения) исполнения социального заказа на оплату соглашения о финансовом обеспечении (возмещении) затрат, связанных с оказанием государственных услуг в соответствии с образовательным сертификатом.</w:t>
            </w:r>
            <w:proofErr w:type="gramEnd"/>
          </w:p>
        </w:tc>
      </w:tr>
      <w:tr w:rsidR="00F71470" w:rsidTr="00F71470">
        <w:trPr>
          <w:trHeight w:val="3795"/>
          <w:tblCellSpacing w:w="0" w:type="dxa"/>
        </w:trPr>
        <w:tc>
          <w:tcPr>
            <w:tcW w:w="0" w:type="auto"/>
            <w:vAlign w:val="center"/>
            <w:hideMark/>
          </w:tcPr>
          <w:p w:rsidR="00F71470" w:rsidRDefault="00F71470">
            <w:pPr>
              <w:rPr>
                <w:sz w:val="24"/>
                <w:szCs w:val="24"/>
              </w:rPr>
            </w:pPr>
            <w:r>
              <w:t>6.</w:t>
            </w:r>
          </w:p>
        </w:tc>
        <w:tc>
          <w:tcPr>
            <w:tcW w:w="0" w:type="auto"/>
            <w:vAlign w:val="center"/>
            <w:hideMark/>
          </w:tcPr>
          <w:p w:rsidR="00F71470" w:rsidRDefault="00F71470">
            <w:pPr>
              <w:rPr>
                <w:sz w:val="24"/>
                <w:szCs w:val="24"/>
              </w:rPr>
            </w:pPr>
            <w:r>
              <w:t>816</w:t>
            </w:r>
          </w:p>
        </w:tc>
        <w:tc>
          <w:tcPr>
            <w:tcW w:w="0" w:type="auto"/>
            <w:vAlign w:val="center"/>
            <w:hideMark/>
          </w:tcPr>
          <w:p w:rsidR="00F71470" w:rsidRDefault="00F71470">
            <w:pPr>
              <w:rPr>
                <w:sz w:val="24"/>
                <w:szCs w:val="24"/>
              </w:rPr>
            </w:pPr>
            <w:proofErr w:type="gramStart"/>
            <w: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в целях финансового обеспечения (возмещения) исполнения социального заказа на оплату соглашения о финансовом обеспечении (возмещении) затрат, связанных с оказанием государственных услуг в соответствии с образовательным</w:t>
            </w:r>
            <w:proofErr w:type="gramEnd"/>
            <w:r>
              <w:t xml:space="preserve"> сертификатом.</w:t>
            </w:r>
          </w:p>
        </w:tc>
      </w:tr>
    </w:tbl>
    <w:p w:rsidR="00F71470" w:rsidRDefault="00F71470" w:rsidP="00F71470">
      <w:pPr>
        <w:pStyle w:val="a3"/>
        <w:jc w:val="both"/>
      </w:pPr>
      <w:r>
        <w:t> </w:t>
      </w:r>
    </w:p>
    <w:sectPr w:rsidR="00F71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26F7"/>
    <w:rsid w:val="002D7D9A"/>
    <w:rsid w:val="005005D7"/>
    <w:rsid w:val="00587BCD"/>
    <w:rsid w:val="00847224"/>
    <w:rsid w:val="00897CC3"/>
    <w:rsid w:val="008F54BB"/>
    <w:rsid w:val="00AA1F9E"/>
    <w:rsid w:val="00C97350"/>
    <w:rsid w:val="00DD1C15"/>
    <w:rsid w:val="00EA5962"/>
    <w:rsid w:val="00EF6805"/>
    <w:rsid w:val="00F71470"/>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styleId="a5">
    <w:name w:val="Strong"/>
    <w:basedOn w:val="a0"/>
    <w:uiPriority w:val="22"/>
    <w:qFormat/>
    <w:rsid w:val="00F71470"/>
    <w:rPr>
      <w:b/>
      <w:bCs/>
    </w:rPr>
  </w:style>
  <w:style w:type="paragraph" w:styleId="a6">
    <w:name w:val="No Spacing"/>
    <w:uiPriority w:val="1"/>
    <w:qFormat/>
    <w:rsid w:val="00F714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7BCD"/>
    <w:rPr>
      <w:color w:val="0000FF"/>
      <w:u w:val="single"/>
    </w:rPr>
  </w:style>
  <w:style w:type="character" w:styleId="a5">
    <w:name w:val="Strong"/>
    <w:basedOn w:val="a0"/>
    <w:uiPriority w:val="22"/>
    <w:qFormat/>
    <w:rsid w:val="00F71470"/>
    <w:rPr>
      <w:b/>
      <w:bCs/>
    </w:rPr>
  </w:style>
  <w:style w:type="paragraph" w:styleId="a6">
    <w:name w:val="No Spacing"/>
    <w:uiPriority w:val="1"/>
    <w:qFormat/>
    <w:rsid w:val="00F71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202913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cons/cgi/online.cgi?req=doc&amp;base=LAW&amp;n=508560&amp;dst=38&amp;field=134&amp;rnd=Epu6Q" TargetMode="External"/><Relationship Id="rId13" Type="http://schemas.openxmlformats.org/officeDocument/2006/relationships/hyperlink" Target="https://www.consultant.ru/cons/cgi/online.cgi?req=doc&amp;base=LAW&amp;n=508560&amp;dst=100017&amp;field=134&amp;rnd=Epu6Q" TargetMode="External"/><Relationship Id="rId18" Type="http://schemas.openxmlformats.org/officeDocument/2006/relationships/hyperlink" Target="https://www.consultant.ru/cons/cgi/online.cgi?req=doc&amp;base=LAW&amp;n=508560&amp;dst=100115&amp;field=134&amp;rnd=Epu6Q" TargetMode="External"/><Relationship Id="rId3" Type="http://schemas.openxmlformats.org/officeDocument/2006/relationships/settings" Target="settings.xml"/><Relationship Id="rId21" Type="http://schemas.openxmlformats.org/officeDocument/2006/relationships/hyperlink" Target="https://www.consultant.ru/cons/cgi/online.cgi?req=doc&amp;base=LAW&amp;n=508560&amp;rnd=Epu6Q" TargetMode="External"/><Relationship Id="rId7" Type="http://schemas.openxmlformats.org/officeDocument/2006/relationships/hyperlink" Target="https://roskazna.gov.ru/gis/ehlektronnyj-byudzhet" TargetMode="External"/><Relationship Id="rId12" Type="http://schemas.openxmlformats.org/officeDocument/2006/relationships/hyperlink" Target="https://www.consultant.ru/cons/cgi/online.cgi?req=doc&amp;base=LAW&amp;n=540409&amp;rnd=Epu6Q" TargetMode="External"/><Relationship Id="rId17" Type="http://schemas.openxmlformats.org/officeDocument/2006/relationships/hyperlink" Target="https://www.consultant.ru/cons/cgi/online.cgi?req=doc&amp;base=LAW&amp;n=508560&amp;dst=100073&amp;field=134&amp;rnd=Epu6Q" TargetMode="External"/><Relationship Id="rId2" Type="http://schemas.microsoft.com/office/2007/relationships/stylesWithEffects" Target="stylesWithEffects.xml"/><Relationship Id="rId16" Type="http://schemas.openxmlformats.org/officeDocument/2006/relationships/hyperlink" Target="https://www.consultant.ru/cons/cgi/online.cgi?req=doc&amp;base=LAW&amp;n=508560&amp;rnd=Epu6Q" TargetMode="External"/><Relationship Id="rId20" Type="http://schemas.openxmlformats.org/officeDocument/2006/relationships/hyperlink" Target="https://www.consultant.ru/cons/cgi/online.cgi?req=doc&amp;base=LAW&amp;n=508560&amp;rnd=Epu6Q" TargetMode="External"/><Relationship Id="rId1" Type="http://schemas.openxmlformats.org/officeDocument/2006/relationships/styles" Target="styles.xml"/><Relationship Id="rId6" Type="http://schemas.openxmlformats.org/officeDocument/2006/relationships/hyperlink" Target="https://www.consultant.ru/cons/cgi/online.cgi?req=doc&amp;base=LAW&amp;n=508560&amp;dst=100010&amp;field=134&amp;rnd=Epu6Q" TargetMode="External"/><Relationship Id="rId11" Type="http://schemas.openxmlformats.org/officeDocument/2006/relationships/hyperlink" Target="https://www.consultant.ru/cons/cgi/online.cgi?req=doc&amp;base=LAW&amp;n=540064&amp;rnd=Epu6Q" TargetMode="External"/><Relationship Id="rId5" Type="http://schemas.openxmlformats.org/officeDocument/2006/relationships/hyperlink" Target="https://www.consultant.ru/cons/cgi/online.cgi?req=doc&amp;base=LAW&amp;n=508560&amp;rnd=Epu6Q" TargetMode="External"/><Relationship Id="rId15" Type="http://schemas.openxmlformats.org/officeDocument/2006/relationships/hyperlink" Target="https://www.consultant.ru/cons/cgi/online.cgi?req=doc&amp;base=LAW&amp;n=508560&amp;dst=100057&amp;field=134&amp;rnd=Epu6Q" TargetMode="External"/><Relationship Id="rId23" Type="http://schemas.openxmlformats.org/officeDocument/2006/relationships/theme" Target="theme/theme1.xml"/><Relationship Id="rId10" Type="http://schemas.openxmlformats.org/officeDocument/2006/relationships/hyperlink" Target="https://www.consultant.ru/cons/cgi/online.cgi?req=doc&amp;base=LAW&amp;n=540064&amp;rnd=Epu6Q" TargetMode="External"/><Relationship Id="rId19" Type="http://schemas.openxmlformats.org/officeDocument/2006/relationships/hyperlink" Target="https://www.consultant.ru/cons/cgi/online.cgi?req=doc&amp;base=LAW&amp;n=540064&amp;dst=100025&amp;field=134&amp;rnd=Epu6Q" TargetMode="External"/><Relationship Id="rId4" Type="http://schemas.openxmlformats.org/officeDocument/2006/relationships/webSettings" Target="webSettings.xml"/><Relationship Id="rId9" Type="http://schemas.openxmlformats.org/officeDocument/2006/relationships/hyperlink" Target="https://www.consultant.ru/cons/cgi/online.cgi?req=doc&amp;base=LAW&amp;n=508560&amp;dst=100054&amp;field=134&amp;rnd=Epu6Q" TargetMode="External"/><Relationship Id="rId14" Type="http://schemas.openxmlformats.org/officeDocument/2006/relationships/hyperlink" Target="https://www.consultant.ru/cons/cgi/online.cgi?req=doc&amp;base=LAW&amp;n=508560&amp;dst=100017&amp;field=134&amp;rnd=Epu6Q"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2922</Words>
  <Characters>16659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2026-08-03T12:01:00Z</dcterms:created>
  <dcterms:modified xsi:type="dcterms:W3CDTF">2026-08-03T12:16:00Z</dcterms:modified>
</cp:coreProperties>
</file>