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DA" w:rsidRPr="00665BDC" w:rsidRDefault="00E34DDA" w:rsidP="00665BDC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5BDC">
        <w:rPr>
          <w:rFonts w:ascii="Times New Roman" w:hAnsi="Times New Roman" w:cs="Times New Roman"/>
          <w:b/>
          <w:sz w:val="24"/>
          <w:szCs w:val="24"/>
        </w:rPr>
        <w:t>ЦЕНТРАЛЬНЫЙ БАНК РОССИЙСКОЙ ФЕДЕРАЦИИ</w:t>
      </w:r>
    </w:p>
    <w:p w:rsidR="00665BDC" w:rsidRPr="00665BDC" w:rsidRDefault="00665BDC" w:rsidP="00665BDC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8nmiYRVsj5m9PDJ62" w:history="1">
        <w:r w:rsidRPr="00665BDC">
          <w:rPr>
            <w:rStyle w:val="a4"/>
            <w:rFonts w:ascii="Times New Roman" w:hAnsi="Times New Roman" w:cs="Times New Roman"/>
            <w:b/>
            <w:sz w:val="24"/>
            <w:szCs w:val="24"/>
          </w:rPr>
          <w:t>Письмо Банка России от 28.07.2026 N 44-8-1/4834</w:t>
        </w:r>
      </w:hyperlink>
    </w:p>
    <w:p w:rsidR="00665BDC" w:rsidRPr="00665BDC" w:rsidRDefault="00665BDC" w:rsidP="00665BDC">
      <w:pPr>
        <w:spacing w:after="1" w:line="2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DDA" w:rsidRDefault="00665BDC" w:rsidP="00665BDC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BDC">
        <w:rPr>
          <w:rFonts w:ascii="Times New Roman" w:hAnsi="Times New Roman" w:cs="Times New Roman"/>
          <w:b/>
          <w:sz w:val="24"/>
          <w:szCs w:val="24"/>
        </w:rPr>
        <w:t>О корректирующих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пояснениях к Положению N 758-П</w:t>
      </w:r>
    </w:p>
    <w:p w:rsidR="00665BDC" w:rsidRPr="00665BDC" w:rsidRDefault="00665BDC" w:rsidP="00665BDC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4DDA" w:rsidRPr="00665BDC" w:rsidRDefault="00E34DD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Департамент небанковского кредитования рассмотрел обращение и сообщает, что корректирующие пояснения к Положению N 758-П &lt;1&gt; (редакция от 09.10.2023 N 4) (далее - корректирующие пояснения) удалены с официального сайта Банка России в информационно-телекоммуникационной сети "Интернет" &lt;2&gt; (далее - сайт Банка России) в связи с утратой ими актуальности.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&lt;1&gt; Положение Банка России от 11.05.2021 N 758-П "О порядке формирования кредитной истории" (в редакции Указания Банка России от 24.10.2022 N 6300-У "О внесении изменений в Положение Банка России от 11 мая 2021 года N 758-П "О порядке формирования кредитной истории").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5BDC">
        <w:rPr>
          <w:rFonts w:ascii="Times New Roman" w:hAnsi="Times New Roman" w:cs="Times New Roman"/>
          <w:sz w:val="24"/>
          <w:szCs w:val="24"/>
          <w:lang w:val="en-US"/>
        </w:rPr>
        <w:t>&lt;2&gt; URL: [</w:t>
      </w:r>
      <w:hyperlink r:id="rId6">
        <w:r w:rsidRPr="00665BDC">
          <w:rPr>
            <w:rFonts w:ascii="Times New Roman" w:hAnsi="Times New Roman" w:cs="Times New Roman"/>
            <w:color w:val="0000FF"/>
            <w:sz w:val="24"/>
            <w:szCs w:val="24"/>
            <w:lang w:val="en-US"/>
          </w:rPr>
          <w:t>https://cbr.ru/ckki/poryadok-formirovaniya-kreditnoy-istorii</w:t>
        </w:r>
      </w:hyperlink>
      <w:r w:rsidRPr="00665BDC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:rsidR="00E34DDA" w:rsidRPr="00665BDC" w:rsidRDefault="00E34DD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4DDA" w:rsidRPr="00665BDC" w:rsidRDefault="00E34DD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 xml:space="preserve">В настоящее время участники финансового рынка (в том числе в целях исправления ранее переданной в БКИ &lt;3&gt; кредитной информации) руководствуются актуальной редакцией </w:t>
      </w:r>
      <w:hyperlink r:id="rId7">
        <w:r w:rsidRPr="00665BDC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665BDC">
        <w:rPr>
          <w:rFonts w:ascii="Times New Roman" w:hAnsi="Times New Roman" w:cs="Times New Roman"/>
          <w:sz w:val="24"/>
          <w:szCs w:val="24"/>
        </w:rPr>
        <w:t xml:space="preserve"> N 758-П, включая Технические требования &lt;4&gt;, в которой учтены изменения, содержащиеся в корректирующих пояснениях.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&lt;3&gt; Бюро кредитных историй.</w:t>
      </w:r>
    </w:p>
    <w:p w:rsidR="00E34DDA" w:rsidRPr="00665BDC" w:rsidRDefault="00E34DDA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&lt;4&gt; Технические требования к формированию показателей кредитной информации, включая Единый технический формат направления источниками формирования кредитных историй данных в бюро кредитных историй, размещенные на официальном сайте Банка России в информационно-телекоммуникационной сети "Интернет" URL: [</w:t>
      </w:r>
      <w:hyperlink r:id="rId8">
        <w:r w:rsidRPr="00665BDC">
          <w:rPr>
            <w:rFonts w:ascii="Times New Roman" w:hAnsi="Times New Roman" w:cs="Times New Roman"/>
            <w:color w:val="0000FF"/>
            <w:sz w:val="24"/>
            <w:szCs w:val="24"/>
          </w:rPr>
          <w:t>https://cbr.ru/ckki/poryadok-formirovaniya-kreditnoy-istorii</w:t>
        </w:r>
      </w:hyperlink>
      <w:r w:rsidRPr="00665BDC">
        <w:rPr>
          <w:rFonts w:ascii="Times New Roman" w:hAnsi="Times New Roman" w:cs="Times New Roman"/>
          <w:sz w:val="24"/>
          <w:szCs w:val="24"/>
        </w:rPr>
        <w:t>].</w:t>
      </w:r>
    </w:p>
    <w:p w:rsidR="00E34DDA" w:rsidRPr="00665BDC" w:rsidRDefault="00E34DD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4DDA" w:rsidRPr="00665BDC" w:rsidRDefault="00E34DDA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Вместе с тем отмечаем, что при необходимости текст корректирующих пояснений можно найти в справочно-правовых системах "ГАРАНТ" и "</w:t>
      </w:r>
      <w:proofErr w:type="spellStart"/>
      <w:r w:rsidRPr="00665BD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665BDC">
        <w:rPr>
          <w:rFonts w:ascii="Times New Roman" w:hAnsi="Times New Roman" w:cs="Times New Roman"/>
          <w:sz w:val="24"/>
          <w:szCs w:val="24"/>
        </w:rPr>
        <w:t>".</w:t>
      </w:r>
    </w:p>
    <w:p w:rsidR="00E34DDA" w:rsidRPr="00665BDC" w:rsidRDefault="00E34DD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34DDA" w:rsidRPr="00665BDC" w:rsidRDefault="00E34DD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E34DDA" w:rsidRPr="00665BDC" w:rsidRDefault="00E34DD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Департамента небанковского кредитования</w:t>
      </w:r>
    </w:p>
    <w:p w:rsidR="00E34DDA" w:rsidRPr="00665BDC" w:rsidRDefault="00E34DD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65BDC">
        <w:rPr>
          <w:rFonts w:ascii="Times New Roman" w:hAnsi="Times New Roman" w:cs="Times New Roman"/>
          <w:sz w:val="24"/>
          <w:szCs w:val="24"/>
        </w:rPr>
        <w:t>Е.В.ФРОЛКОВ</w:t>
      </w:r>
    </w:p>
    <w:p w:rsidR="00E34DDA" w:rsidRPr="00665BDC" w:rsidRDefault="00E34DD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E34DDA" w:rsidRPr="00665BDC" w:rsidRDefault="00E34DD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34DDA" w:rsidRPr="00665BDC" w:rsidSect="003A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65BDC"/>
    <w:rsid w:val="006E1D49"/>
    <w:rsid w:val="00847224"/>
    <w:rsid w:val="00897CC3"/>
    <w:rsid w:val="008F54BB"/>
    <w:rsid w:val="00AA1F9E"/>
    <w:rsid w:val="00DD1C15"/>
    <w:rsid w:val="00E34DDA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ckki/poryadok-formirovaniya-kreditnoy-istor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899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br.ru/ckki/poryadok-formirovaniya-kreditnoy-istorii" TargetMode="External"/><Relationship Id="rId5" Type="http://schemas.openxmlformats.org/officeDocument/2006/relationships/hyperlink" Target="https://www.consultant.ru/cons/cgi/online.cgi?req=doc&amp;base=LAW&amp;n=540892&amp;cacheid=3958DEDDC90EEA0AC5753617B05447FB&amp;mode=splus&amp;rnd=6avhYRVC41fL48o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2026-08-06T21:47:00Z</dcterms:created>
  <dcterms:modified xsi:type="dcterms:W3CDTF">2026-08-06T22:45:00Z</dcterms:modified>
</cp:coreProperties>
</file>