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61" w:rsidRPr="00B82CF0" w:rsidRDefault="00CA0061" w:rsidP="00B82CF0">
      <w:pPr>
        <w:spacing w:after="1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82CF0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A0061" w:rsidRPr="00B82CF0" w:rsidRDefault="00CA0061" w:rsidP="00B82CF0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CF0">
        <w:rPr>
          <w:rFonts w:ascii="Times New Roman" w:hAnsi="Times New Roman" w:cs="Times New Roman"/>
          <w:b/>
          <w:sz w:val="24"/>
          <w:szCs w:val="24"/>
        </w:rPr>
        <w:t>ФЕДЕРАЛЬНАЯ НАЛОГОВАЯ СЛУЖБА</w:t>
      </w:r>
    </w:p>
    <w:p w:rsidR="00B82CF0" w:rsidRPr="00B82CF0" w:rsidRDefault="00B82CF0" w:rsidP="00B82C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" w:history="1">
        <w:r w:rsidRPr="00B82CF0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Письмо ФНС России от 03.08.2026 N СД-36-21/6646@</w:t>
        </w:r>
      </w:hyperlink>
    </w:p>
    <w:p w:rsidR="00B82CF0" w:rsidRDefault="00B82CF0" w:rsidP="00B82CF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CF0" w:rsidRPr="00B82CF0" w:rsidRDefault="00B82CF0" w:rsidP="00B82CF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налогообложении принадлежащих физическим лицам объектов недвижимости, возведенных на земельных участках для индивидуального жилищного строительства и не являющихся жилыми домами или гаражами</w:t>
      </w:r>
    </w:p>
    <w:p w:rsidR="00CA0061" w:rsidRPr="00B82CF0" w:rsidRDefault="00CA0061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A0061" w:rsidRPr="00B82CF0" w:rsidRDefault="00CA006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t>В связи с поступающими запросами налоговых органов, касающихся условий налогообложения принадлежащих физическим лицам объектов недвижимости, возведенных на земельных участках для индивидуального жилищного строительства и не являющихся жилыми домами или гаражами, направляем для изучения разъяснения Департамента налоговой политики Минфина России (</w:t>
      </w:r>
      <w:hyperlink r:id="rId6" w:history="1">
        <w:r w:rsidRPr="00B82CF0">
          <w:rPr>
            <w:rStyle w:val="a4"/>
            <w:rFonts w:ascii="Times New Roman" w:hAnsi="Times New Roman" w:cs="Times New Roman"/>
            <w:sz w:val="24"/>
            <w:szCs w:val="24"/>
          </w:rPr>
          <w:t>письмо от 05.06.2026 N 03-05-04-01/48016</w:t>
        </w:r>
      </w:hyperlink>
      <w:r w:rsidRPr="00B82CF0">
        <w:rPr>
          <w:rFonts w:ascii="Times New Roman" w:hAnsi="Times New Roman" w:cs="Times New Roman"/>
          <w:sz w:val="24"/>
          <w:szCs w:val="24"/>
        </w:rPr>
        <w:t>, копия прилагается).</w:t>
      </w:r>
    </w:p>
    <w:p w:rsidR="00CA0061" w:rsidRPr="00B82CF0" w:rsidRDefault="00CA006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t xml:space="preserve">Позиция ФНС России по данному вопросу аналогична изложенным в вышеуказанном </w:t>
      </w:r>
      <w:hyperlink r:id="rId7" w:history="1">
        <w:r w:rsidRPr="00B82CF0">
          <w:rPr>
            <w:rStyle w:val="a4"/>
            <w:rFonts w:ascii="Times New Roman" w:hAnsi="Times New Roman" w:cs="Times New Roman"/>
            <w:sz w:val="24"/>
            <w:szCs w:val="24"/>
          </w:rPr>
          <w:t>письме</w:t>
        </w:r>
      </w:hyperlink>
      <w:r w:rsidRPr="00B82CF0">
        <w:rPr>
          <w:rFonts w:ascii="Times New Roman" w:hAnsi="Times New Roman" w:cs="Times New Roman"/>
          <w:sz w:val="24"/>
          <w:szCs w:val="24"/>
        </w:rPr>
        <w:t xml:space="preserve"> разъяснениям.</w:t>
      </w:r>
    </w:p>
    <w:p w:rsidR="00CA0061" w:rsidRPr="00B82CF0" w:rsidRDefault="00CA006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061" w:rsidRPr="00B82CF0" w:rsidRDefault="00CA006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2CF0">
        <w:rPr>
          <w:rFonts w:ascii="Times New Roman" w:hAnsi="Times New Roman" w:cs="Times New Roman"/>
          <w:b/>
          <w:sz w:val="24"/>
          <w:szCs w:val="24"/>
        </w:rPr>
        <w:t>Действительный</w:t>
      </w:r>
    </w:p>
    <w:p w:rsidR="00CA0061" w:rsidRPr="00B82CF0" w:rsidRDefault="00CA006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2CF0">
        <w:rPr>
          <w:rFonts w:ascii="Times New Roman" w:hAnsi="Times New Roman" w:cs="Times New Roman"/>
          <w:b/>
          <w:sz w:val="24"/>
          <w:szCs w:val="24"/>
        </w:rPr>
        <w:t>государственный советник</w:t>
      </w:r>
    </w:p>
    <w:p w:rsidR="00CA0061" w:rsidRPr="00B82CF0" w:rsidRDefault="00CA006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2CF0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CA0061" w:rsidRPr="00B82CF0" w:rsidRDefault="00CA006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2CF0">
        <w:rPr>
          <w:rFonts w:ascii="Times New Roman" w:hAnsi="Times New Roman" w:cs="Times New Roman"/>
          <w:b/>
          <w:sz w:val="24"/>
          <w:szCs w:val="24"/>
        </w:rPr>
        <w:t>2 класса</w:t>
      </w:r>
    </w:p>
    <w:p w:rsidR="00CA0061" w:rsidRPr="00B82CF0" w:rsidRDefault="00CA006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2CF0">
        <w:rPr>
          <w:rFonts w:ascii="Times New Roman" w:hAnsi="Times New Roman" w:cs="Times New Roman"/>
          <w:b/>
          <w:sz w:val="24"/>
          <w:szCs w:val="24"/>
        </w:rPr>
        <w:t>Д.С.САТИН</w:t>
      </w:r>
    </w:p>
    <w:p w:rsidR="00CA0061" w:rsidRPr="00B82CF0" w:rsidRDefault="00CA006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061" w:rsidRPr="00B82CF0" w:rsidRDefault="00CA006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061" w:rsidRPr="00B82CF0" w:rsidRDefault="00CA006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061" w:rsidRPr="00B82CF0" w:rsidRDefault="00CA006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061" w:rsidRPr="00B82CF0" w:rsidRDefault="00CA006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061" w:rsidRPr="00B82CF0" w:rsidRDefault="00CA0061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t>Приложение</w:t>
      </w:r>
    </w:p>
    <w:p w:rsidR="00CA0061" w:rsidRPr="00B82CF0" w:rsidRDefault="00CA006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061" w:rsidRPr="00B82CF0" w:rsidRDefault="00CA0061" w:rsidP="00B82CF0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CF0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A0061" w:rsidRPr="00B82CF0" w:rsidRDefault="00B82CF0" w:rsidP="00B82CF0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Письмо</w:t>
      </w:r>
      <w:r w:rsidRPr="00B82CF0">
        <w:rPr>
          <w:rFonts w:ascii="Times New Roman" w:hAnsi="Times New Roman" w:cs="Times New Roman"/>
          <w:b/>
          <w:sz w:val="24"/>
          <w:szCs w:val="24"/>
        </w:rPr>
        <w:t xml:space="preserve"> Минфина России от 05.06.2026 N 03-05-04-01/48016</w:t>
      </w:r>
    </w:p>
    <w:p w:rsidR="00B82CF0" w:rsidRPr="00B82CF0" w:rsidRDefault="00B82CF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061" w:rsidRPr="00B82CF0" w:rsidRDefault="00CA006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t>В Департаменте налоговой политики рассмотрено письмо по вопросу о налоге на имущество физических лиц и сообщается следующее.</w:t>
      </w:r>
    </w:p>
    <w:p w:rsidR="00CA0061" w:rsidRPr="00B82CF0" w:rsidRDefault="00CA006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2CF0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8" w:anchor="/document/10900200/paragraph/33353:0" w:history="1">
        <w:r w:rsidRPr="00B82CF0">
          <w:rPr>
            <w:rStyle w:val="a4"/>
            <w:rFonts w:ascii="Times New Roman" w:hAnsi="Times New Roman" w:cs="Times New Roman"/>
            <w:sz w:val="24"/>
            <w:szCs w:val="24"/>
          </w:rPr>
          <w:t>пунктам 2</w:t>
        </w:r>
      </w:hyperlink>
      <w:r w:rsidRPr="00B82CF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anchor="/document/10900200/paragraph/33373:0" w:history="1">
        <w:r w:rsidRPr="00B82CF0">
          <w:rPr>
            <w:rStyle w:val="a4"/>
            <w:rFonts w:ascii="Times New Roman" w:hAnsi="Times New Roman" w:cs="Times New Roman"/>
            <w:sz w:val="24"/>
            <w:szCs w:val="24"/>
          </w:rPr>
          <w:t>3 статьи 406</w:t>
        </w:r>
      </w:hyperlink>
      <w:r w:rsidRPr="00B82CF0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(далее - Налоговый кодекс) налоговые ставки по налогу на имущество физических лиц устанавливаются представительными органами муниципальных образований в отношении гаражей и </w:t>
      </w:r>
      <w:proofErr w:type="spellStart"/>
      <w:r w:rsidRPr="00B82CF0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B82CF0">
        <w:rPr>
          <w:rFonts w:ascii="Times New Roman" w:hAnsi="Times New Roman" w:cs="Times New Roman"/>
          <w:sz w:val="24"/>
          <w:szCs w:val="24"/>
        </w:rPr>
        <w:t>-мест, а также хозяйственных строений или сооружений, площадь каждого из которых не превышает 50 кв. метров и которые расположены на земельных участках для индивидуального жилищного строительства, в размерах, не</w:t>
      </w:r>
      <w:proofErr w:type="gramEnd"/>
      <w:r w:rsidRPr="00B82CF0">
        <w:rPr>
          <w:rFonts w:ascii="Times New Roman" w:hAnsi="Times New Roman" w:cs="Times New Roman"/>
          <w:sz w:val="24"/>
          <w:szCs w:val="24"/>
        </w:rPr>
        <w:t xml:space="preserve"> превышающих 0,3 процента, в отношении иных хозяйственных строений и сооружений, расположенных на земельных участках для индивидуального жилищного строительства, - в размерах, не превышающих 0,5 процента.</w:t>
      </w:r>
    </w:p>
    <w:p w:rsidR="00CA0061" w:rsidRPr="00B82CF0" w:rsidRDefault="00CA006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t xml:space="preserve">Между тем Налоговым </w:t>
      </w:r>
      <w:hyperlink r:id="rId10">
        <w:r w:rsidRPr="00B82CF0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B82CF0">
        <w:rPr>
          <w:rFonts w:ascii="Times New Roman" w:hAnsi="Times New Roman" w:cs="Times New Roman"/>
          <w:sz w:val="24"/>
          <w:szCs w:val="24"/>
        </w:rPr>
        <w:t xml:space="preserve"> не определяются понятия "хозяйственное строение" и "хозяйственное сооружение".</w:t>
      </w:r>
    </w:p>
    <w:p w:rsidR="00CA0061" w:rsidRPr="00B82CF0" w:rsidRDefault="00CA006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lastRenderedPageBreak/>
        <w:t xml:space="preserve">В связи с этим с учетом положений </w:t>
      </w:r>
      <w:hyperlink r:id="rId11" w:anchor="/document/10900200/paragraph/315:0" w:history="1">
        <w:r w:rsidRPr="00B82CF0">
          <w:rPr>
            <w:rStyle w:val="a4"/>
            <w:rFonts w:ascii="Times New Roman" w:hAnsi="Times New Roman" w:cs="Times New Roman"/>
            <w:sz w:val="24"/>
            <w:szCs w:val="24"/>
          </w:rPr>
          <w:t>статьи 11 Налогового кодекса</w:t>
        </w:r>
      </w:hyperlink>
      <w:r w:rsidRPr="00B82CF0">
        <w:rPr>
          <w:rFonts w:ascii="Times New Roman" w:hAnsi="Times New Roman" w:cs="Times New Roman"/>
          <w:sz w:val="24"/>
          <w:szCs w:val="24"/>
        </w:rPr>
        <w:t xml:space="preserve"> при определении указанных понятий следует исходить из общепринятого их содержания, а также руководствоваться нормами иных отраслей законодательства.</w:t>
      </w:r>
    </w:p>
    <w:p w:rsidR="00CA0061" w:rsidRPr="00B82CF0" w:rsidRDefault="00CA006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t xml:space="preserve">Как следует из положений </w:t>
      </w:r>
      <w:hyperlink r:id="rId12" w:anchor="/document/12138258/paragraph/2291703:0" w:history="1">
        <w:r w:rsidRPr="00B82CF0">
          <w:rPr>
            <w:rStyle w:val="a4"/>
            <w:rFonts w:ascii="Times New Roman" w:hAnsi="Times New Roman" w:cs="Times New Roman"/>
            <w:sz w:val="24"/>
            <w:szCs w:val="24"/>
          </w:rPr>
          <w:t>Градостроительного кодекса Российской Федерации</w:t>
        </w:r>
      </w:hyperlink>
      <w:r w:rsidRPr="00B82CF0">
        <w:rPr>
          <w:rFonts w:ascii="Times New Roman" w:hAnsi="Times New Roman" w:cs="Times New Roman"/>
          <w:sz w:val="24"/>
          <w:szCs w:val="24"/>
        </w:rPr>
        <w:t xml:space="preserve"> (в частности, </w:t>
      </w:r>
      <w:hyperlink r:id="rId13" w:anchor="/document/12138258/paragraph/770:0" w:history="1">
        <w:r w:rsidRPr="00B82CF0">
          <w:rPr>
            <w:rStyle w:val="a4"/>
            <w:rFonts w:ascii="Times New Roman" w:hAnsi="Times New Roman" w:cs="Times New Roman"/>
            <w:sz w:val="24"/>
            <w:szCs w:val="24"/>
          </w:rPr>
          <w:t>статей 48</w:t>
        </w:r>
      </w:hyperlink>
      <w:r w:rsidRPr="00B82CF0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anchor="/document/12138258/paragraph/1157263:0" w:history="1">
        <w:r w:rsidRPr="00B82CF0">
          <w:rPr>
            <w:rStyle w:val="a4"/>
            <w:rFonts w:ascii="Times New Roman" w:hAnsi="Times New Roman" w:cs="Times New Roman"/>
            <w:sz w:val="24"/>
            <w:szCs w:val="24"/>
          </w:rPr>
          <w:t>51</w:t>
        </w:r>
      </w:hyperlink>
      <w:r w:rsidRPr="00B82CF0">
        <w:rPr>
          <w:rFonts w:ascii="Times New Roman" w:hAnsi="Times New Roman" w:cs="Times New Roman"/>
          <w:sz w:val="24"/>
          <w:szCs w:val="24"/>
        </w:rPr>
        <w:t>), на земельных участках для индивидуального жилищного строительства разрешается возведение жилого дома, гаража, строений и сооружений вспомогательного использования.</w:t>
      </w:r>
    </w:p>
    <w:p w:rsidR="00CA0061" w:rsidRPr="00B82CF0" w:rsidRDefault="00CA006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5" w:history="1">
        <w:r w:rsidRPr="00B82CF0">
          <w:rPr>
            <w:rStyle w:val="a4"/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B82CF0">
        <w:rPr>
          <w:rFonts w:ascii="Times New Roman" w:hAnsi="Times New Roman" w:cs="Times New Roman"/>
          <w:sz w:val="24"/>
          <w:szCs w:val="24"/>
        </w:rPr>
        <w:t xml:space="preserve"> видов разрешенного использования земельных участков, утвержденным приказом </w:t>
      </w:r>
      <w:proofErr w:type="spellStart"/>
      <w:r w:rsidRPr="00B82CF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B82CF0">
        <w:rPr>
          <w:rFonts w:ascii="Times New Roman" w:hAnsi="Times New Roman" w:cs="Times New Roman"/>
          <w:sz w:val="24"/>
          <w:szCs w:val="24"/>
        </w:rPr>
        <w:t xml:space="preserve"> от 10.11.2020 N </w:t>
      </w:r>
      <w:proofErr w:type="gramStart"/>
      <w:r w:rsidRPr="00B82CF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82CF0">
        <w:rPr>
          <w:rFonts w:ascii="Times New Roman" w:hAnsi="Times New Roman" w:cs="Times New Roman"/>
          <w:sz w:val="24"/>
          <w:szCs w:val="24"/>
        </w:rPr>
        <w:t>/0412, на земельных участках для индивидуального жилищного строительства предусматривается размещение жилого дома, размещение гаражей для собственных нужд и хозяйственных построек.</w:t>
      </w:r>
    </w:p>
    <w:p w:rsidR="00CA0061" w:rsidRPr="00B82CF0" w:rsidRDefault="00CA006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t>Таким образом, на земельных участках для индивидуального жилищного строительства разрешается возведение как объектов жилого назначения (жилой дом), так и объектов хозяйственного назначения (хозяйственных построек, строений и сооружений вспомогательного использования, гаражей).</w:t>
      </w:r>
    </w:p>
    <w:p w:rsidR="00CA0061" w:rsidRPr="00B82CF0" w:rsidRDefault="00CA006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t>При определении хозяйственных строений и сооружений в целях применения главы 32 Налогового кодекса полагаем необходимым также учитывать, что постановка на государственный кадастровый учет и регистрация прав на такие объекты могут осуществляться как с указанием конкретных наименований объектов вспомогательного назначения (например, баня), так и без указания таких наименований.</w:t>
      </w:r>
    </w:p>
    <w:p w:rsidR="00CA0061" w:rsidRPr="00B82CF0" w:rsidRDefault="00CA006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t>Несмотря на различное оформление таких объектов в Едином государственном реестре недвижимости, они по существу являются хозяйственными строениями и сооружениями.</w:t>
      </w:r>
    </w:p>
    <w:p w:rsidR="00CA0061" w:rsidRPr="00B82CF0" w:rsidRDefault="00CA006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t>Между тем главой 32 Налогового кодекса гаражи выделены в качестве самостоятельного объекта налогообложения, отличного от иных хозяйственных строений и сооружений. При этом определение объекта налогообложения в качестве гаража осуществляется на основании содержащихся в Едином государственном реестре недвижимости сведений о виде объекта налогообложения - "гараж", назначении здания - "гараж" либо об адресе объекта, содержащем идентификационный элемент адресации, указывающий на "гараж".</w:t>
      </w:r>
    </w:p>
    <w:p w:rsidR="00CA0061" w:rsidRPr="00B82CF0" w:rsidRDefault="00CA006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t>Учитывая изложенное, полагаем, что налогообложение объектов недвижимого имущества, возведенных на земельных участках для индивидуального жилищного строительства, не являющихся жилыми домами и гаражами, может осуществляться исходя из налоговых ставок, установленных нормативным правовым актом представительного органа муниципального образования в отношении хозяйственных строений и сооружений.</w:t>
      </w:r>
    </w:p>
    <w:p w:rsidR="00CA0061" w:rsidRPr="00B82CF0" w:rsidRDefault="00CA006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CF0">
        <w:rPr>
          <w:rFonts w:ascii="Times New Roman" w:hAnsi="Times New Roman" w:cs="Times New Roman"/>
          <w:sz w:val="24"/>
          <w:szCs w:val="24"/>
        </w:rPr>
        <w:t xml:space="preserve">Одновременно сообщается, что на основании </w:t>
      </w:r>
      <w:hyperlink r:id="rId16" w:history="1">
        <w:r w:rsidRPr="00B82CF0">
          <w:rPr>
            <w:rStyle w:val="a4"/>
            <w:rFonts w:ascii="Times New Roman" w:hAnsi="Times New Roman" w:cs="Times New Roman"/>
            <w:sz w:val="24"/>
            <w:szCs w:val="24"/>
          </w:rPr>
          <w:t>статьи 34.2 Налогового кодекса</w:t>
        </w:r>
      </w:hyperlink>
      <w:r w:rsidRPr="00B82CF0">
        <w:rPr>
          <w:rFonts w:ascii="Times New Roman" w:hAnsi="Times New Roman" w:cs="Times New Roman"/>
          <w:sz w:val="24"/>
          <w:szCs w:val="24"/>
        </w:rPr>
        <w:t xml:space="preserve"> Минфин России не уполномочен разъяснять нормативные правовые акты представительных органов муниципальных образований о налоге на имущество физических лиц.</w:t>
      </w:r>
    </w:p>
    <w:p w:rsidR="00CA0061" w:rsidRPr="00B82CF0" w:rsidRDefault="00CA006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061" w:rsidRPr="00B82CF0" w:rsidRDefault="00CA006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2CF0">
        <w:rPr>
          <w:rFonts w:ascii="Times New Roman" w:hAnsi="Times New Roman" w:cs="Times New Roman"/>
          <w:b/>
          <w:sz w:val="24"/>
          <w:szCs w:val="24"/>
        </w:rPr>
        <w:t>Заместитель директора Департамента</w:t>
      </w:r>
    </w:p>
    <w:p w:rsidR="00CA0061" w:rsidRPr="00B82CF0" w:rsidRDefault="00CA006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2CF0">
        <w:rPr>
          <w:rFonts w:ascii="Times New Roman" w:hAnsi="Times New Roman" w:cs="Times New Roman"/>
          <w:b/>
          <w:sz w:val="24"/>
          <w:szCs w:val="24"/>
        </w:rPr>
        <w:t>В.В.САШИЧЕВ</w:t>
      </w:r>
    </w:p>
    <w:bookmarkEnd w:id="0"/>
    <w:p w:rsidR="00CA0061" w:rsidRPr="00B82CF0" w:rsidRDefault="00CA006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CA0061" w:rsidRPr="00B82CF0" w:rsidSect="00C75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B82CF0"/>
    <w:rsid w:val="00CA0061"/>
    <w:rsid w:val="00CD426F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414699105/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10900200/fd81e7c970be0228123cba0be075248d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414699105/" TargetMode="External"/><Relationship Id="rId11" Type="http://schemas.openxmlformats.org/officeDocument/2006/relationships/hyperlink" Target="https://ivo.garant.ru/" TargetMode="External"/><Relationship Id="rId5" Type="http://schemas.openxmlformats.org/officeDocument/2006/relationships/hyperlink" Target="https://www.nalog.gov.ru/rn77/about_fts/about_nalog/16641096/" TargetMode="External"/><Relationship Id="rId15" Type="http://schemas.openxmlformats.org/officeDocument/2006/relationships/hyperlink" Target="https://base.garant.ru/75062082/53f89421bbdaf741eb2d1ecc4ddb4c33/" TargetMode="External"/><Relationship Id="rId10" Type="http://schemas.openxmlformats.org/officeDocument/2006/relationships/hyperlink" Target="https://login.consultant.ru/link/?req=doc&amp;base=LAW&amp;n=520437&amp;dst=1000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5</cp:revision>
  <dcterms:created xsi:type="dcterms:W3CDTF">2026-08-06T21:43:00Z</dcterms:created>
  <dcterms:modified xsi:type="dcterms:W3CDTF">2026-08-06T23:06:00Z</dcterms:modified>
</cp:coreProperties>
</file>