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7D" w:rsidRPr="00EC517D" w:rsidRDefault="00EC517D" w:rsidP="00EC517D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C517D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ФИНАНСОВ РОССИЙСКОЙ ФЕДЕРАЦИИ</w:t>
      </w:r>
    </w:p>
    <w:p w:rsidR="00EC517D" w:rsidRPr="00EC517D" w:rsidRDefault="00821677" w:rsidP="00EC517D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hyperlink r:id="rId5" w:anchor="kffBORVGaI3uwAUG3" w:history="1">
        <w:r w:rsidR="00EC517D" w:rsidRPr="00821677">
          <w:rPr>
            <w:rStyle w:val="a4"/>
            <w:rFonts w:ascii="Times New Roman" w:hAnsi="Times New Roman" w:cs="Times New Roman"/>
            <w:b/>
            <w:sz w:val="24"/>
            <w:szCs w:val="24"/>
            <w:lang w:eastAsia="ru-RU"/>
          </w:rPr>
          <w:t>Письмо Минфина России от 16.03.2026 N 21-05-06/20827</w:t>
        </w:r>
      </w:hyperlink>
      <w:bookmarkStart w:id="0" w:name="_GoBack"/>
      <w:bookmarkEnd w:id="0"/>
    </w:p>
    <w:p w:rsidR="00EC517D" w:rsidRPr="00EC517D" w:rsidRDefault="00EC517D" w:rsidP="00EC517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1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размещении информации на Официальном сайте в информационно-телекоммуникационной сети "Интернет" для размещения информации о государственных и муниципальных учреждениях в отношении федеральных казенных учреждений, подведомственных федеральным органам государственной власти (государственным органам), в которых законом предусмотрена военная и приравненная к ней служба</w:t>
      </w:r>
    </w:p>
    <w:p w:rsidR="00EC517D" w:rsidRPr="00EC517D" w:rsidRDefault="00EC517D" w:rsidP="00EC517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1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информационных технологий в сфере управления государственными и муниципальными финансами и информационного обеспечения бюджетного процесса Минфина России (далее - Департамент), рассмотрев письмо, сообщает следующее.</w:t>
      </w:r>
    </w:p>
    <w:p w:rsidR="00EC517D" w:rsidRPr="00EC517D" w:rsidRDefault="00EC517D" w:rsidP="00EC517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1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подпункта 2 пункта 3.4 статьи 32 Федерального закона от 12 января 1996 г. N 7-ФЗ "О некоммерческих организациях" сведения, документы (информация) (далее - сведения) не подлежат размещению на Официальном сайте в информационно-телекоммуникационной сети "Интернет" для размещения информации о государственных и муниципальных учреждениях (далее - Официальный сайт ГМУ) в отношении федеральных казенных учреждений, подведомственных федеральным органам государственной власти (государственным</w:t>
      </w:r>
      <w:proofErr w:type="gramEnd"/>
      <w:r w:rsidRPr="00EC5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органам), в которых законом предусмотрена военная и приравненная к ней служба.</w:t>
      </w:r>
    </w:p>
    <w:p w:rsidR="00EC517D" w:rsidRPr="00EC517D" w:rsidRDefault="00EC517D" w:rsidP="00EC517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1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ст. 4 Гражданского кодекса Российской Федерации акты гражданского законодательства не имеют обратной силы и применяются к отношениям, возникшим после введения их в действие.</w:t>
      </w:r>
    </w:p>
    <w:p w:rsidR="00EC517D" w:rsidRPr="00EC517D" w:rsidRDefault="00EC517D" w:rsidP="00EC517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1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преемственности и полноты информации Департамент уведомляет о допустимости отражения на Официальном сайте ГМУ сведений, которые были размещены указанными федеральными казенными учреждениями в период до вступления в силу соответствующего нормативного правового акта.</w:t>
      </w:r>
    </w:p>
    <w:p w:rsidR="00EC517D" w:rsidRPr="00EC517D" w:rsidRDefault="00EC517D" w:rsidP="00EC517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1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Департамента</w:t>
      </w:r>
      <w:r w:rsidRPr="00EC5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51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Е.А.ГРОМОВА</w:t>
      </w:r>
    </w:p>
    <w:p w:rsidR="00587BCD" w:rsidRPr="005977F7" w:rsidRDefault="00587BCD" w:rsidP="005977F7"/>
    <w:sectPr w:rsidR="00587BCD" w:rsidRPr="00597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5977F7"/>
    <w:rsid w:val="005D7467"/>
    <w:rsid w:val="00821677"/>
    <w:rsid w:val="00847224"/>
    <w:rsid w:val="00897CC3"/>
    <w:rsid w:val="008F54BB"/>
    <w:rsid w:val="00AA1F9E"/>
    <w:rsid w:val="00DD1C15"/>
    <w:rsid w:val="00EC517D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cons/cgi/online.cgi?req=doc&amp;base=LAW&amp;n=540879&amp;cacheid=AE74FE5B763A017754E9535997B263C1&amp;mode=splus&amp;rnd=N8epMRVTKDraabV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2026-08-05T03:28:00Z</dcterms:created>
  <dcterms:modified xsi:type="dcterms:W3CDTF">2026-08-05T03:28:00Z</dcterms:modified>
</cp:coreProperties>
</file>