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874" w:rsidRPr="008D0874" w:rsidRDefault="008D0874" w:rsidP="008D0874">
      <w:pPr>
        <w:spacing w:after="1" w:line="360" w:lineRule="auto"/>
        <w:jc w:val="center"/>
        <w:rPr>
          <w:rFonts w:ascii="Times New Roman" w:hAnsi="Times New Roman" w:cs="Times New Roman"/>
          <w:sz w:val="24"/>
          <w:szCs w:val="24"/>
        </w:rPr>
      </w:pPr>
      <w:r w:rsidRPr="008D0874">
        <w:rPr>
          <w:rFonts w:ascii="Times New Roman" w:hAnsi="Times New Roman" w:cs="Times New Roman"/>
          <w:b/>
          <w:sz w:val="24"/>
          <w:szCs w:val="24"/>
        </w:rPr>
        <w:t>АРБИТРАЖНЫЙ СУД ВОЛГО-ВЯТСКОГО ОКРУГА</w:t>
      </w:r>
    </w:p>
    <w:p w:rsidR="008D0874" w:rsidRPr="008D0874" w:rsidRDefault="00BB0306" w:rsidP="008D0874">
      <w:pPr>
        <w:spacing w:line="360" w:lineRule="auto"/>
        <w:jc w:val="center"/>
        <w:rPr>
          <w:rFonts w:ascii="Times New Roman" w:hAnsi="Times New Roman" w:cs="Times New Roman"/>
          <w:b/>
          <w:sz w:val="24"/>
          <w:szCs w:val="24"/>
        </w:rPr>
      </w:pPr>
      <w:hyperlink r:id="rId6" w:history="1">
        <w:r w:rsidR="008D0874" w:rsidRPr="00BB0306">
          <w:rPr>
            <w:rStyle w:val="a4"/>
            <w:rFonts w:ascii="Times New Roman" w:hAnsi="Times New Roman" w:cs="Times New Roman"/>
            <w:b/>
            <w:sz w:val="24"/>
            <w:szCs w:val="24"/>
          </w:rPr>
          <w:t>Постановление АС Волго-Вятского округа от 08.07.2026 по делу N А31-7781/2024</w:t>
        </w:r>
      </w:hyperlink>
      <w:bookmarkStart w:id="0" w:name="_GoBack"/>
      <w:bookmarkEnd w:id="0"/>
    </w:p>
    <w:p w:rsidR="008D0874" w:rsidRPr="008D0874" w:rsidRDefault="008D0874">
      <w:pPr>
        <w:spacing w:after="1" w:line="220" w:lineRule="atLeast"/>
        <w:ind w:firstLine="540"/>
        <w:jc w:val="both"/>
        <w:rPr>
          <w:rFonts w:ascii="Times New Roman" w:hAnsi="Times New Roman" w:cs="Times New Roman"/>
          <w:sz w:val="24"/>
          <w:szCs w:val="24"/>
        </w:rPr>
      </w:pPr>
    </w:p>
    <w:p w:rsidR="008D0874" w:rsidRPr="008D0874" w:rsidRDefault="008D0874" w:rsidP="008D0874">
      <w:pPr>
        <w:pStyle w:val="a7"/>
        <w:rPr>
          <w:rFonts w:ascii="Times New Roman" w:hAnsi="Times New Roman" w:cs="Times New Roman"/>
          <w:i/>
          <w:sz w:val="24"/>
          <w:szCs w:val="24"/>
        </w:rPr>
      </w:pPr>
      <w:r w:rsidRPr="008D0874">
        <w:rPr>
          <w:rFonts w:ascii="Times New Roman" w:hAnsi="Times New Roman" w:cs="Times New Roman"/>
          <w:i/>
          <w:sz w:val="24"/>
          <w:szCs w:val="24"/>
        </w:rPr>
        <w:t>Резолютивная часть постановления объявлена 29.06.2026,</w:t>
      </w:r>
    </w:p>
    <w:p w:rsidR="008D0874" w:rsidRPr="008D0874" w:rsidRDefault="008D0874" w:rsidP="008D0874">
      <w:pPr>
        <w:pStyle w:val="a7"/>
        <w:rPr>
          <w:rFonts w:ascii="Times New Roman" w:hAnsi="Times New Roman" w:cs="Times New Roman"/>
          <w:i/>
          <w:sz w:val="24"/>
          <w:szCs w:val="24"/>
        </w:rPr>
      </w:pPr>
      <w:r w:rsidRPr="008D0874">
        <w:rPr>
          <w:rFonts w:ascii="Times New Roman" w:hAnsi="Times New Roman" w:cs="Times New Roman"/>
          <w:i/>
          <w:sz w:val="24"/>
          <w:szCs w:val="24"/>
        </w:rPr>
        <w:t>В полном объеме постановление изготовлено 08.07.2026.</w:t>
      </w:r>
    </w:p>
    <w:p w:rsidR="008D0874" w:rsidRPr="008D0874" w:rsidRDefault="008D0874" w:rsidP="008D0874">
      <w:pPr>
        <w:pStyle w:val="a7"/>
        <w:rPr>
          <w:rFonts w:ascii="Times New Roman" w:hAnsi="Times New Roman" w:cs="Times New Roman"/>
          <w:i/>
          <w:sz w:val="24"/>
          <w:szCs w:val="24"/>
        </w:rPr>
      </w:pPr>
      <w:r w:rsidRPr="008D0874">
        <w:rPr>
          <w:rFonts w:ascii="Times New Roman" w:hAnsi="Times New Roman" w:cs="Times New Roman"/>
          <w:i/>
          <w:sz w:val="24"/>
          <w:szCs w:val="24"/>
        </w:rPr>
        <w:t>Арбитражный суд Волго-Вятского округа в составе:</w:t>
      </w:r>
    </w:p>
    <w:p w:rsidR="008D0874" w:rsidRPr="008D0874" w:rsidRDefault="008D0874" w:rsidP="008D0874">
      <w:pPr>
        <w:pStyle w:val="a7"/>
        <w:rPr>
          <w:rFonts w:ascii="Times New Roman" w:hAnsi="Times New Roman" w:cs="Times New Roman"/>
          <w:i/>
          <w:sz w:val="24"/>
          <w:szCs w:val="24"/>
        </w:rPr>
      </w:pPr>
      <w:r w:rsidRPr="008D0874">
        <w:rPr>
          <w:rFonts w:ascii="Times New Roman" w:hAnsi="Times New Roman" w:cs="Times New Roman"/>
          <w:i/>
          <w:sz w:val="24"/>
          <w:szCs w:val="24"/>
        </w:rPr>
        <w:t>председательствующего Бодровой Н.В.,</w:t>
      </w:r>
    </w:p>
    <w:p w:rsidR="008D0874" w:rsidRPr="008D0874" w:rsidRDefault="008D0874" w:rsidP="008D0874">
      <w:pPr>
        <w:pStyle w:val="a7"/>
        <w:rPr>
          <w:rFonts w:ascii="Times New Roman" w:hAnsi="Times New Roman" w:cs="Times New Roman"/>
          <w:i/>
          <w:sz w:val="24"/>
          <w:szCs w:val="24"/>
        </w:rPr>
      </w:pPr>
      <w:r w:rsidRPr="008D0874">
        <w:rPr>
          <w:rFonts w:ascii="Times New Roman" w:hAnsi="Times New Roman" w:cs="Times New Roman"/>
          <w:i/>
          <w:sz w:val="24"/>
          <w:szCs w:val="24"/>
        </w:rPr>
        <w:t>судей Соколовой Л.В., Созиновой М.В.,</w:t>
      </w:r>
    </w:p>
    <w:p w:rsidR="008D0874" w:rsidRPr="008D0874" w:rsidRDefault="008D0874" w:rsidP="008D0874">
      <w:pPr>
        <w:pStyle w:val="a7"/>
        <w:rPr>
          <w:rFonts w:ascii="Times New Roman" w:hAnsi="Times New Roman" w:cs="Times New Roman"/>
          <w:i/>
          <w:sz w:val="24"/>
          <w:szCs w:val="24"/>
        </w:rPr>
      </w:pPr>
      <w:r w:rsidRPr="008D0874">
        <w:rPr>
          <w:rFonts w:ascii="Times New Roman" w:hAnsi="Times New Roman" w:cs="Times New Roman"/>
          <w:i/>
          <w:sz w:val="24"/>
          <w:szCs w:val="24"/>
        </w:rPr>
        <w:t>при участии представителей:</w:t>
      </w:r>
    </w:p>
    <w:p w:rsidR="008D0874" w:rsidRPr="008D0874" w:rsidRDefault="008D0874" w:rsidP="008D0874">
      <w:pPr>
        <w:pStyle w:val="a7"/>
        <w:rPr>
          <w:rFonts w:ascii="Times New Roman" w:hAnsi="Times New Roman" w:cs="Times New Roman"/>
          <w:i/>
          <w:sz w:val="24"/>
          <w:szCs w:val="24"/>
        </w:rPr>
      </w:pPr>
      <w:r w:rsidRPr="008D0874">
        <w:rPr>
          <w:rFonts w:ascii="Times New Roman" w:hAnsi="Times New Roman" w:cs="Times New Roman"/>
          <w:i/>
          <w:sz w:val="24"/>
          <w:szCs w:val="24"/>
        </w:rPr>
        <w:t>от общества с ограниченной ответственностью "Мира" - Жарова Н.Б. (доверенность от 01.09.2025),</w:t>
      </w:r>
    </w:p>
    <w:p w:rsidR="008D0874" w:rsidRPr="008D0874" w:rsidRDefault="008D0874" w:rsidP="008D0874">
      <w:pPr>
        <w:pStyle w:val="a7"/>
        <w:rPr>
          <w:rFonts w:ascii="Times New Roman" w:hAnsi="Times New Roman" w:cs="Times New Roman"/>
          <w:i/>
          <w:sz w:val="24"/>
          <w:szCs w:val="24"/>
        </w:rPr>
      </w:pPr>
      <w:r w:rsidRPr="008D0874">
        <w:rPr>
          <w:rFonts w:ascii="Times New Roman" w:hAnsi="Times New Roman" w:cs="Times New Roman"/>
          <w:i/>
          <w:sz w:val="24"/>
          <w:szCs w:val="24"/>
        </w:rPr>
        <w:t>от Управления Федеральной налоговой службы по Костромской области - Смирновой Н.В. (доверенность от 21.04.2026 N 00-00-021/2026),</w:t>
      </w:r>
    </w:p>
    <w:p w:rsidR="008D0874" w:rsidRPr="008D0874" w:rsidRDefault="008D0874" w:rsidP="008D0874">
      <w:pPr>
        <w:pStyle w:val="a7"/>
        <w:rPr>
          <w:rFonts w:ascii="Times New Roman" w:hAnsi="Times New Roman" w:cs="Times New Roman"/>
          <w:i/>
          <w:sz w:val="24"/>
          <w:szCs w:val="24"/>
        </w:rPr>
      </w:pPr>
      <w:r w:rsidRPr="008D0874">
        <w:rPr>
          <w:rFonts w:ascii="Times New Roman" w:hAnsi="Times New Roman" w:cs="Times New Roman"/>
          <w:i/>
          <w:sz w:val="24"/>
          <w:szCs w:val="24"/>
        </w:rPr>
        <w:t>рассмотрел в судебном заседании кассационные жалобы</w:t>
      </w:r>
    </w:p>
    <w:p w:rsidR="008D0874" w:rsidRPr="008D0874" w:rsidRDefault="008D0874" w:rsidP="008D0874">
      <w:pPr>
        <w:pStyle w:val="a7"/>
        <w:rPr>
          <w:rFonts w:ascii="Times New Roman" w:hAnsi="Times New Roman" w:cs="Times New Roman"/>
          <w:i/>
          <w:sz w:val="24"/>
          <w:szCs w:val="24"/>
        </w:rPr>
      </w:pPr>
      <w:r w:rsidRPr="008D0874">
        <w:rPr>
          <w:rFonts w:ascii="Times New Roman" w:hAnsi="Times New Roman" w:cs="Times New Roman"/>
          <w:i/>
          <w:sz w:val="24"/>
          <w:szCs w:val="24"/>
        </w:rPr>
        <w:t>Управления Федеральной налоговой службы по Костромской области и</w:t>
      </w:r>
    </w:p>
    <w:p w:rsidR="008D0874" w:rsidRPr="008D0874" w:rsidRDefault="008D0874" w:rsidP="008D0874">
      <w:pPr>
        <w:pStyle w:val="a7"/>
        <w:rPr>
          <w:rFonts w:ascii="Times New Roman" w:hAnsi="Times New Roman" w:cs="Times New Roman"/>
          <w:i/>
          <w:sz w:val="24"/>
          <w:szCs w:val="24"/>
        </w:rPr>
      </w:pPr>
      <w:r w:rsidRPr="008D0874">
        <w:rPr>
          <w:rFonts w:ascii="Times New Roman" w:hAnsi="Times New Roman" w:cs="Times New Roman"/>
          <w:i/>
          <w:sz w:val="24"/>
          <w:szCs w:val="24"/>
        </w:rPr>
        <w:t>ведущего судебного пристава-исполнителя Специализированного отделения судебных приставов по Костромской области Главного межрегионального (специализированного) управления Федеральной службы судебных приставов Удаловой Е.А.</w:t>
      </w:r>
    </w:p>
    <w:p w:rsidR="008D0874" w:rsidRPr="008D0874" w:rsidRDefault="008D0874" w:rsidP="008D0874">
      <w:pPr>
        <w:pStyle w:val="a7"/>
        <w:rPr>
          <w:rFonts w:ascii="Times New Roman" w:hAnsi="Times New Roman" w:cs="Times New Roman"/>
          <w:i/>
          <w:sz w:val="24"/>
          <w:szCs w:val="24"/>
        </w:rPr>
      </w:pPr>
      <w:r w:rsidRPr="008D0874">
        <w:rPr>
          <w:rFonts w:ascii="Times New Roman" w:hAnsi="Times New Roman" w:cs="Times New Roman"/>
          <w:i/>
          <w:sz w:val="24"/>
          <w:szCs w:val="24"/>
        </w:rPr>
        <w:t>на решение Арбитражного суда Костромской области от 11.11.2025 и</w:t>
      </w:r>
    </w:p>
    <w:p w:rsidR="008D0874" w:rsidRPr="008D0874" w:rsidRDefault="008D0874" w:rsidP="008D0874">
      <w:pPr>
        <w:pStyle w:val="a7"/>
        <w:rPr>
          <w:rFonts w:ascii="Times New Roman" w:hAnsi="Times New Roman" w:cs="Times New Roman"/>
          <w:i/>
          <w:sz w:val="24"/>
          <w:szCs w:val="24"/>
        </w:rPr>
      </w:pPr>
      <w:r w:rsidRPr="008D0874">
        <w:rPr>
          <w:rFonts w:ascii="Times New Roman" w:hAnsi="Times New Roman" w:cs="Times New Roman"/>
          <w:i/>
          <w:sz w:val="24"/>
          <w:szCs w:val="24"/>
        </w:rPr>
        <w:t>на постановление Второго арбитражного апелляционного суда от 27.02.2026</w:t>
      </w:r>
    </w:p>
    <w:p w:rsidR="008D0874" w:rsidRPr="008D0874" w:rsidRDefault="008D0874" w:rsidP="008D0874">
      <w:pPr>
        <w:pStyle w:val="a7"/>
        <w:rPr>
          <w:rFonts w:ascii="Times New Roman" w:hAnsi="Times New Roman" w:cs="Times New Roman"/>
          <w:i/>
          <w:sz w:val="24"/>
          <w:szCs w:val="24"/>
        </w:rPr>
      </w:pPr>
      <w:r w:rsidRPr="008D0874">
        <w:rPr>
          <w:rFonts w:ascii="Times New Roman" w:hAnsi="Times New Roman" w:cs="Times New Roman"/>
          <w:i/>
          <w:sz w:val="24"/>
          <w:szCs w:val="24"/>
        </w:rPr>
        <w:t>по делу N А31-7781/2024</w:t>
      </w:r>
    </w:p>
    <w:p w:rsidR="008D0874" w:rsidRPr="008D0874" w:rsidRDefault="008D0874" w:rsidP="008D0874">
      <w:pPr>
        <w:pStyle w:val="a7"/>
        <w:rPr>
          <w:rFonts w:ascii="Times New Roman" w:hAnsi="Times New Roman" w:cs="Times New Roman"/>
          <w:i/>
          <w:sz w:val="24"/>
          <w:szCs w:val="24"/>
        </w:rPr>
      </w:pPr>
      <w:r w:rsidRPr="008D0874">
        <w:rPr>
          <w:rFonts w:ascii="Times New Roman" w:hAnsi="Times New Roman" w:cs="Times New Roman"/>
          <w:i/>
          <w:sz w:val="24"/>
          <w:szCs w:val="24"/>
        </w:rPr>
        <w:t>по заявлению общества с ограниченной ответственностью "Мира" (ОГРН 1154401008520, ИНН 4401166498)</w:t>
      </w:r>
    </w:p>
    <w:p w:rsidR="008D0874" w:rsidRPr="008D0874" w:rsidRDefault="008D0874" w:rsidP="008D0874">
      <w:pPr>
        <w:pStyle w:val="a7"/>
        <w:rPr>
          <w:rFonts w:ascii="Times New Roman" w:hAnsi="Times New Roman" w:cs="Times New Roman"/>
          <w:i/>
          <w:sz w:val="24"/>
          <w:szCs w:val="24"/>
        </w:rPr>
      </w:pPr>
      <w:r w:rsidRPr="008D0874">
        <w:rPr>
          <w:rFonts w:ascii="Times New Roman" w:hAnsi="Times New Roman" w:cs="Times New Roman"/>
          <w:i/>
          <w:sz w:val="24"/>
          <w:szCs w:val="24"/>
        </w:rPr>
        <w:t>к Управлению Федеральной налоговой службы по Костромской области (ОГРН 1044408640220, ИНН 4401050197) и</w:t>
      </w:r>
    </w:p>
    <w:p w:rsidR="008D0874" w:rsidRPr="008D0874" w:rsidRDefault="008D0874" w:rsidP="008D0874">
      <w:pPr>
        <w:pStyle w:val="a7"/>
        <w:rPr>
          <w:rFonts w:ascii="Times New Roman" w:hAnsi="Times New Roman" w:cs="Times New Roman"/>
          <w:i/>
          <w:sz w:val="24"/>
          <w:szCs w:val="24"/>
        </w:rPr>
      </w:pPr>
      <w:r w:rsidRPr="008D0874">
        <w:rPr>
          <w:rFonts w:ascii="Times New Roman" w:hAnsi="Times New Roman" w:cs="Times New Roman"/>
          <w:i/>
          <w:sz w:val="24"/>
          <w:szCs w:val="24"/>
        </w:rPr>
        <w:t>к ведущему судебному приставу-исполнителю Специализированного отделения судебных приставов по Костромской области Удаловой Е.А.,</w:t>
      </w:r>
    </w:p>
    <w:p w:rsidR="008D0874" w:rsidRPr="008D0874" w:rsidRDefault="008D0874" w:rsidP="008D0874">
      <w:pPr>
        <w:pStyle w:val="a7"/>
        <w:rPr>
          <w:rFonts w:ascii="Times New Roman" w:hAnsi="Times New Roman" w:cs="Times New Roman"/>
          <w:i/>
          <w:sz w:val="24"/>
          <w:szCs w:val="24"/>
        </w:rPr>
      </w:pPr>
      <w:r w:rsidRPr="008D0874">
        <w:rPr>
          <w:rFonts w:ascii="Times New Roman" w:hAnsi="Times New Roman" w:cs="Times New Roman"/>
          <w:i/>
          <w:sz w:val="24"/>
          <w:szCs w:val="24"/>
        </w:rPr>
        <w:t>заинтересованное лицо - Главное Межрегиональное (специализированное) управление Федеральной службы судебных приставов,</w:t>
      </w:r>
    </w:p>
    <w:p w:rsidR="008D0874" w:rsidRPr="008D0874" w:rsidRDefault="008D0874" w:rsidP="008D0874">
      <w:pPr>
        <w:pStyle w:val="a7"/>
        <w:rPr>
          <w:rFonts w:ascii="Times New Roman" w:hAnsi="Times New Roman" w:cs="Times New Roman"/>
          <w:i/>
          <w:sz w:val="24"/>
          <w:szCs w:val="24"/>
        </w:rPr>
      </w:pPr>
      <w:r w:rsidRPr="008D0874">
        <w:rPr>
          <w:rFonts w:ascii="Times New Roman" w:hAnsi="Times New Roman" w:cs="Times New Roman"/>
          <w:i/>
          <w:sz w:val="24"/>
          <w:szCs w:val="24"/>
        </w:rPr>
        <w:t>о признании недействительным и не подлежащим исполнению акта, а также о признании недействительным постановления,</w:t>
      </w:r>
    </w:p>
    <w:p w:rsidR="008D0874" w:rsidRPr="008D0874" w:rsidRDefault="008D0874" w:rsidP="008D0874">
      <w:pPr>
        <w:pStyle w:val="a7"/>
        <w:rPr>
          <w:rFonts w:ascii="Times New Roman" w:hAnsi="Times New Roman" w:cs="Times New Roman"/>
          <w:i/>
          <w:sz w:val="24"/>
          <w:szCs w:val="24"/>
        </w:rPr>
      </w:pPr>
      <w:r w:rsidRPr="008D0874">
        <w:rPr>
          <w:rFonts w:ascii="Times New Roman" w:hAnsi="Times New Roman" w:cs="Times New Roman"/>
          <w:i/>
          <w:sz w:val="24"/>
          <w:szCs w:val="24"/>
        </w:rPr>
        <w:t>и установил:</w:t>
      </w:r>
    </w:p>
    <w:p w:rsidR="008D0874" w:rsidRPr="008D0874" w:rsidRDefault="008D0874">
      <w:pPr>
        <w:spacing w:after="1" w:line="220" w:lineRule="atLeast"/>
        <w:ind w:firstLine="540"/>
        <w:jc w:val="both"/>
        <w:rPr>
          <w:rFonts w:ascii="Times New Roman" w:hAnsi="Times New Roman" w:cs="Times New Roman"/>
          <w:sz w:val="24"/>
          <w:szCs w:val="24"/>
        </w:rPr>
      </w:pPr>
    </w:p>
    <w:p w:rsidR="008D0874" w:rsidRPr="008D0874" w:rsidRDefault="008D0874">
      <w:pPr>
        <w:spacing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 xml:space="preserve">общество с ограниченной ответственностью "Мира" (далее - Общество) обратилось в Арбитражный суд Костромской области с заявлением о признании недействительным и не подлежащим исполнению акта Управления Федеральной налоговой службы по Костромской области (далее - Управление, налоговый орган) от 11.07.2024 N 591 о </w:t>
      </w:r>
      <w:proofErr w:type="gramStart"/>
      <w:r w:rsidRPr="008D0874">
        <w:rPr>
          <w:rFonts w:ascii="Times New Roman" w:hAnsi="Times New Roman" w:cs="Times New Roman"/>
          <w:sz w:val="24"/>
          <w:szCs w:val="24"/>
        </w:rPr>
        <w:t>взыскании на основании статьи 47 Налогового кодекса Российской Федерации налогов и сборов, включая пени на сумму 30 381 627 рублей 94 копейки за счет имущества Общества, а также о признании недействительным принятого на основании данного акта ведущим судебным приставом-исполнителем Специализированного отделения судебных приставов по Костромской области Главного межрегионального (специализированного) управления Федеральной службы судебных приставов Удаловой Е.А. (далее - Судебный пристав</w:t>
      </w:r>
      <w:proofErr w:type="gramEnd"/>
      <w:r w:rsidRPr="008D0874">
        <w:rPr>
          <w:rFonts w:ascii="Times New Roman" w:hAnsi="Times New Roman" w:cs="Times New Roman"/>
          <w:sz w:val="24"/>
          <w:szCs w:val="24"/>
        </w:rPr>
        <w:t>) постановления от 22.07.2024 о возбуждении в отношении Общества исполнительного производства N 89269/24/98044-ИП.</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К участию в деле в качестве заинтересованного лица привлечено Главное Межрегиональное (специализированное) управление Федеральной службы судебных приставов.</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lastRenderedPageBreak/>
        <w:t>Решением Арбитражного суда Костромской области от 11.11.2025, оставленным без изменения постановлением Второго арбитражного апелляционного суда от 27.02.2026, заявление Общества удовлетворено.</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Не согласившись с решением и постановлением, Управление и Судебный пристав обратились в Арбитражный суд Волго-Вятского округа с кассационными жалобами, в которой просят отменить вынесенные судебные акты и принять по делу новый судебный акт об отказе в удовлетворении заявления.</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Судебный пристав приводит довод о законности оспариваемого постановления и соответствии его действий требованиям Федерального закона от 02.10.2007 N 229-ФЗ "Об исполнительном производстве" (далее - Закон об исполнительном производстве).</w:t>
      </w:r>
    </w:p>
    <w:p w:rsidR="008D0874" w:rsidRPr="008D0874" w:rsidRDefault="008D0874">
      <w:pPr>
        <w:spacing w:before="220" w:after="1" w:line="220" w:lineRule="atLeast"/>
        <w:ind w:firstLine="540"/>
        <w:jc w:val="both"/>
        <w:rPr>
          <w:rFonts w:ascii="Times New Roman" w:hAnsi="Times New Roman" w:cs="Times New Roman"/>
          <w:sz w:val="24"/>
          <w:szCs w:val="24"/>
        </w:rPr>
      </w:pPr>
      <w:proofErr w:type="gramStart"/>
      <w:r w:rsidRPr="008D0874">
        <w:rPr>
          <w:rFonts w:ascii="Times New Roman" w:hAnsi="Times New Roman" w:cs="Times New Roman"/>
          <w:sz w:val="24"/>
          <w:szCs w:val="24"/>
        </w:rPr>
        <w:t>Управление со ссылкой на статьи 5, 30 Закона об исполнительном производстве, статьи 46, 47 Налогового кодекса Российской Федерации, пункт 18 постановления Пленума Верховного Суда Российской Федерации от 17.11.2015 N 50 "О применении судами законодательства при рассмотрении некоторых вопросов, возникающих в ходе исполнительного производства" (далее - Постановление N 50), соглашение о порядке взаимодействия ФНС России и ФССП России при исполнении исполнительных документов</w:t>
      </w:r>
      <w:proofErr w:type="gramEnd"/>
      <w:r w:rsidRPr="008D0874">
        <w:rPr>
          <w:rFonts w:ascii="Times New Roman" w:hAnsi="Times New Roman" w:cs="Times New Roman"/>
          <w:sz w:val="24"/>
          <w:szCs w:val="24"/>
        </w:rPr>
        <w:t xml:space="preserve">, утвержденного 13.02.2023 ФНС России N ЕД-23-8/7@, ФССП России N 00016/23/3-МВ 13.02.2023 (далее - Соглашение от 13.02.2023), настаивает на соблюдении Управлением всех мероприятий внесудебного порядка взыскания задолженности, документального подтверждения размера предъявленной </w:t>
      </w:r>
      <w:proofErr w:type="gramStart"/>
      <w:r w:rsidRPr="008D0874">
        <w:rPr>
          <w:rFonts w:ascii="Times New Roman" w:hAnsi="Times New Roman" w:cs="Times New Roman"/>
          <w:sz w:val="24"/>
          <w:szCs w:val="24"/>
        </w:rPr>
        <w:t>ко</w:t>
      </w:r>
      <w:proofErr w:type="gramEnd"/>
      <w:r w:rsidRPr="008D0874">
        <w:rPr>
          <w:rFonts w:ascii="Times New Roman" w:hAnsi="Times New Roman" w:cs="Times New Roman"/>
          <w:sz w:val="24"/>
          <w:szCs w:val="24"/>
        </w:rPr>
        <w:t xml:space="preserve"> взысканию задолженности и законности принятого Управлением акта.</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Кассатор полагает, что при получении Судебным приставом исполнительного документа налогового органа о взыскании задолженности за счет иного имущества должника у него отсутствовали правовые основания для отказа в возбуждении исполнительного производства.</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Разница в наименовании постановления о взыскании задолженности от 11.07.2024 N 591 и акта органа, осуществляющего контрольные функции, от 11.07.2024 N 591 обусловлена особенностями электронного документооборота, организованного в порядке Соглашения от 13.02.2023.</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Кассатор указывает, что суды, оценивая решение налогового органа от 01.02.2022 N 14-26/2, вышли за пределы заявленных Обществом требований.</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 xml:space="preserve">По мнению налогового органа, является незаконным вывод судов о том, что утрата возможности принудительного взыскания задолженности по уплате налогов влечет невозможность взыскания пеней за просрочку уплаты этих налогов, так как основная сумма задолженности Общества по налогам не признана безнадежной </w:t>
      </w:r>
      <w:proofErr w:type="gramStart"/>
      <w:r w:rsidRPr="008D0874">
        <w:rPr>
          <w:rFonts w:ascii="Times New Roman" w:hAnsi="Times New Roman" w:cs="Times New Roman"/>
          <w:sz w:val="24"/>
          <w:szCs w:val="24"/>
        </w:rPr>
        <w:t>ко</w:t>
      </w:r>
      <w:proofErr w:type="gramEnd"/>
      <w:r w:rsidRPr="008D0874">
        <w:rPr>
          <w:rFonts w:ascii="Times New Roman" w:hAnsi="Times New Roman" w:cs="Times New Roman"/>
          <w:sz w:val="24"/>
          <w:szCs w:val="24"/>
        </w:rPr>
        <w:t xml:space="preserve"> взысканию.</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Подробно доводы заявителей изложены в кассационных жалобах и поддержаны представителем Управления в судебном заседании.</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Общество в отзыве на кассационную жалобу и его представитель в судебном заседании возражали относительно удовлетворения кассационных жалоб, просили оставить оспариваемые судебные акты без изменения.</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Иные лица, участвующие в деле, надлежащим образом извещенные о месте и времени рассмотрения кассационной жалобы, явку представителей в судебное заседание не обеспечили; кассационная жалоба рассмотрена в их отсутствие.</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lastRenderedPageBreak/>
        <w:t>Законность обжалованных судебных актов проверена Арбитражным судом Волго-Вятского округа в порядке, установленном в статьях 274, 284 и 286 Арбитражного процессуального кодекса Российской Федерации, в пределах доводов, изложенных в кассационных жалобах.</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 xml:space="preserve">Как следует из материалов </w:t>
      </w:r>
      <w:proofErr w:type="gramStart"/>
      <w:r w:rsidRPr="008D0874">
        <w:rPr>
          <w:rFonts w:ascii="Times New Roman" w:hAnsi="Times New Roman" w:cs="Times New Roman"/>
          <w:sz w:val="24"/>
          <w:szCs w:val="24"/>
        </w:rPr>
        <w:t>дела</w:t>
      </w:r>
      <w:proofErr w:type="gramEnd"/>
      <w:r w:rsidRPr="008D0874">
        <w:rPr>
          <w:rFonts w:ascii="Times New Roman" w:hAnsi="Times New Roman" w:cs="Times New Roman"/>
          <w:sz w:val="24"/>
          <w:szCs w:val="24"/>
        </w:rPr>
        <w:t xml:space="preserve"> и установили суды, Управление в порядке, предусмотренном статьей 47 Налогового кодекса Российской Федерации, вынесло акт органа, осуществляющего контрольные функции, от 11.07.2024 N 591 о принудительном взыскании с Общества налогов, сборов и пени в сумме 30 381 627 рублей 94 копеек.</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На основании данного акта Судебный пристав постановлением от 22.07.2024 возбудил в отношении Общества исполнительное производство N 89269/24/98044-ИП.</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Не согласившись с данным актом и постановлением о возбуждении исполнительного производства, Общество обратилось в арбитражный суд с настоящим заявлением.</w:t>
      </w:r>
    </w:p>
    <w:p w:rsidR="008D0874" w:rsidRPr="008D0874" w:rsidRDefault="008D0874">
      <w:pPr>
        <w:spacing w:before="220" w:after="1" w:line="220" w:lineRule="atLeast"/>
        <w:ind w:firstLine="540"/>
        <w:jc w:val="both"/>
        <w:rPr>
          <w:rFonts w:ascii="Times New Roman" w:hAnsi="Times New Roman" w:cs="Times New Roman"/>
          <w:sz w:val="24"/>
          <w:szCs w:val="24"/>
        </w:rPr>
      </w:pPr>
      <w:proofErr w:type="gramStart"/>
      <w:r w:rsidRPr="008D0874">
        <w:rPr>
          <w:rFonts w:ascii="Times New Roman" w:hAnsi="Times New Roman" w:cs="Times New Roman"/>
          <w:sz w:val="24"/>
          <w:szCs w:val="24"/>
        </w:rPr>
        <w:t>Руководствуясь статьями 198, 200 Арбитражного процессуального кодекса Российской Федерации, статьями 45 - 47 Налогового кодекса Российской Федерации, статьей 13 Закона об исполнительном производстве, суды пришли к выводам, что акт органа, осуществляющего контрольные функции, от 11.07.2024 N 591 не является исполнительным документом, на основании которого исполняется решение о взыскании задолженности, принимаемое налоговым органом в соответствии со статьей 46 Налогового кодекса Российской Федерации</w:t>
      </w:r>
      <w:proofErr w:type="gramEnd"/>
      <w:r w:rsidRPr="008D0874">
        <w:rPr>
          <w:rFonts w:ascii="Times New Roman" w:hAnsi="Times New Roman" w:cs="Times New Roman"/>
          <w:sz w:val="24"/>
          <w:szCs w:val="24"/>
        </w:rPr>
        <w:t>, не соответствует требованиям, предъявляемым к исполнительному документу (постановлению) о взыскании задолженности за счет имущества. По данному акту Управление незаконно предъявило к принудительному взысканию недоимку по решению налогового органа от 01.02.2022 N 14-26/2 и пени, начисленные на недоимку, возможность принудительного взыскания которой утрачена, что подтверждено вступившими в законную силу решениями Арбитражного суда Костромской области по делам N А31-13005/2023 и А31-13006/2023.</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Рассмотрев кассационные жалобы, Арбитражный суд Волго-Вятского округа не нашел оснований для их удовлетворения.</w:t>
      </w:r>
    </w:p>
    <w:p w:rsidR="008D0874" w:rsidRPr="008D0874" w:rsidRDefault="008D0874">
      <w:pPr>
        <w:spacing w:before="220" w:after="1" w:line="220" w:lineRule="atLeast"/>
        <w:ind w:firstLine="540"/>
        <w:jc w:val="both"/>
        <w:rPr>
          <w:rFonts w:ascii="Times New Roman" w:hAnsi="Times New Roman" w:cs="Times New Roman"/>
          <w:sz w:val="24"/>
          <w:szCs w:val="24"/>
        </w:rPr>
      </w:pPr>
      <w:proofErr w:type="gramStart"/>
      <w:r w:rsidRPr="008D0874">
        <w:rPr>
          <w:rFonts w:ascii="Times New Roman" w:hAnsi="Times New Roman" w:cs="Times New Roman"/>
          <w:sz w:val="24"/>
          <w:szCs w:val="24"/>
        </w:rPr>
        <w:t>По смыслу статей 198 и 201 Арбитражного процессуального кодекса Российской Федерации, условиями признания недействительными ненормативных правовых актов, незаконными решений, действий (бездействия) органов, осуществляющих публичные полномочия, должностных лиц являются несоответствие оспариваемого акта, решения, действия (бездействия) закону или иному нормативному правовому акту и одновременно с этим нарушение названным актом, решением, действием (бездействием) прав и законных интересов заявителя в сфере предпринимательской и иной</w:t>
      </w:r>
      <w:proofErr w:type="gramEnd"/>
      <w:r w:rsidRPr="008D0874">
        <w:rPr>
          <w:rFonts w:ascii="Times New Roman" w:hAnsi="Times New Roman" w:cs="Times New Roman"/>
          <w:sz w:val="24"/>
          <w:szCs w:val="24"/>
        </w:rPr>
        <w:t xml:space="preserve"> экономической деятельности, незаконное возложение на заявителя каких-либо обязанностей, создание иных препятствий для осуществления предпринимательской и иной экономической деятельности.</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В соответствии с частью 1 статьи 30 Закона об исполнительном производстве судебный пристав-исполнитель возбуждает исполнительное производство на основании исполнительного документа по заявлению взыскателя, если иное не установлено данным Законом.</w:t>
      </w:r>
    </w:p>
    <w:p w:rsidR="008D0874" w:rsidRPr="008D0874" w:rsidRDefault="008D0874">
      <w:pPr>
        <w:spacing w:before="220" w:after="1" w:line="220" w:lineRule="atLeast"/>
        <w:ind w:firstLine="540"/>
        <w:jc w:val="both"/>
        <w:rPr>
          <w:rFonts w:ascii="Times New Roman" w:hAnsi="Times New Roman" w:cs="Times New Roman"/>
          <w:sz w:val="24"/>
          <w:szCs w:val="24"/>
        </w:rPr>
      </w:pPr>
      <w:proofErr w:type="gramStart"/>
      <w:r w:rsidRPr="008D0874">
        <w:rPr>
          <w:rFonts w:ascii="Times New Roman" w:hAnsi="Times New Roman" w:cs="Times New Roman"/>
          <w:sz w:val="24"/>
          <w:szCs w:val="24"/>
        </w:rPr>
        <w:t xml:space="preserve">Согласно пункту 64 постановления Пленума Высшего Арбитражного Суда Российской Федерации от 30.07.2013 N 57 "О некоторых вопросах, возникающих при применении арбитражными судами части первой Налогового кодекса Российской Федерации" судам необходимо учитывать, что по смыслу статьи 47 Налогового кодекса Российской Федерации и пункта 5 части 1 статьи 12 Закона об исполнительном </w:t>
      </w:r>
      <w:r w:rsidRPr="008D0874">
        <w:rPr>
          <w:rFonts w:ascii="Times New Roman" w:hAnsi="Times New Roman" w:cs="Times New Roman"/>
          <w:sz w:val="24"/>
          <w:szCs w:val="24"/>
        </w:rPr>
        <w:lastRenderedPageBreak/>
        <w:t>производстве постановление налогового органа о взыскании налога за счет имущества</w:t>
      </w:r>
      <w:proofErr w:type="gramEnd"/>
      <w:r w:rsidRPr="008D0874">
        <w:rPr>
          <w:rFonts w:ascii="Times New Roman" w:hAnsi="Times New Roman" w:cs="Times New Roman"/>
          <w:sz w:val="24"/>
          <w:szCs w:val="24"/>
        </w:rPr>
        <w:t xml:space="preserve"> налогоплательщика является исполнительным документом.</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Пунктом 18 Постановления N 50 разъяснено, что постановления налоговых органов о взыскании налогов за счет имущества налогоплательщика являются исполнительными документами, которые направляются для принудительного исполнения в службу судебных приставов. При этом судебный пристав-исполнитель не вправе требовать от органа, направившего такой исполнительный документ, представления каких-либо дополнительных документов, подтверждающих отсутствие информации о счетах должника, а также недостаточность или отсутствие на них денежных средств.</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Постановление о взыскании задолженности должно соответствовать требованиям к исполнительным документам, установленным Законом об исполнительном производстве, а также содержать: 1) наименование налогового органа, выдавшего указанное постановление; 2) дату принятия и номер решения налогового органа о взыскании задолженности; 3) идентификационный номер налогоплательщика, наименование и адрес налогоплательщика (налогового агента) - организации либо фамилию, имя, отчество, паспортные данные, адрес места жительства налогоплательщика (налогового агента) - индивидуального предпринимателя, на чье имущество обращается взыскание; 4) дату выдачи указанного постановления (пункт 5 статьи 47 Налогового кодекса Российской Федерации).</w:t>
      </w:r>
    </w:p>
    <w:p w:rsidR="008D0874" w:rsidRPr="008D0874" w:rsidRDefault="008D0874">
      <w:pPr>
        <w:spacing w:before="220" w:after="1" w:line="220" w:lineRule="atLeast"/>
        <w:ind w:firstLine="540"/>
        <w:jc w:val="both"/>
        <w:rPr>
          <w:rFonts w:ascii="Times New Roman" w:hAnsi="Times New Roman" w:cs="Times New Roman"/>
          <w:sz w:val="24"/>
          <w:szCs w:val="24"/>
        </w:rPr>
      </w:pPr>
      <w:proofErr w:type="gramStart"/>
      <w:r w:rsidRPr="008D0874">
        <w:rPr>
          <w:rFonts w:ascii="Times New Roman" w:hAnsi="Times New Roman" w:cs="Times New Roman"/>
          <w:sz w:val="24"/>
          <w:szCs w:val="24"/>
        </w:rPr>
        <w:t>Исследовав и оценив представленные в материалы дела доказательства с учетом статей 67, 68, 69, 71 Арбитражного процессуального кодекса Российской Федерации, руководствуясь вышеприведенными положениями законодательства, суды двух инстанций пришли к выводу о том, что исполнительное производство N 89269/24/98044-ИП возбуждено Судебным приставом на основании исполнительного документа - акта органа, осуществляющего контрольные функции, от 11.07.2024 N 591, который не содержит сведений о</w:t>
      </w:r>
      <w:proofErr w:type="gramEnd"/>
      <w:r w:rsidRPr="008D0874">
        <w:rPr>
          <w:rFonts w:ascii="Times New Roman" w:hAnsi="Times New Roman" w:cs="Times New Roman"/>
          <w:sz w:val="24"/>
          <w:szCs w:val="24"/>
        </w:rPr>
        <w:t xml:space="preserve"> номере и дате принятия Управлением решения о взыскании задолженности, не соответствует требованиям, предъявляемым к исполнительному документу (постановлению) о взыскании задолженности за счет имущества, в </w:t>
      </w:r>
      <w:proofErr w:type="gramStart"/>
      <w:r w:rsidRPr="008D0874">
        <w:rPr>
          <w:rFonts w:ascii="Times New Roman" w:hAnsi="Times New Roman" w:cs="Times New Roman"/>
          <w:sz w:val="24"/>
          <w:szCs w:val="24"/>
        </w:rPr>
        <w:t>связи</w:t>
      </w:r>
      <w:proofErr w:type="gramEnd"/>
      <w:r w:rsidRPr="008D0874">
        <w:rPr>
          <w:rFonts w:ascii="Times New Roman" w:hAnsi="Times New Roman" w:cs="Times New Roman"/>
          <w:sz w:val="24"/>
          <w:szCs w:val="24"/>
        </w:rPr>
        <w:t xml:space="preserve"> с чем оснований для возбуждения исполнительного производства у Судебного пристава не имелось.</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 xml:space="preserve">Суды установили, что по оспариваемому акту налоговый орган предъявил </w:t>
      </w:r>
      <w:proofErr w:type="gramStart"/>
      <w:r w:rsidRPr="008D0874">
        <w:rPr>
          <w:rFonts w:ascii="Times New Roman" w:hAnsi="Times New Roman" w:cs="Times New Roman"/>
          <w:sz w:val="24"/>
          <w:szCs w:val="24"/>
        </w:rPr>
        <w:t>ко</w:t>
      </w:r>
      <w:proofErr w:type="gramEnd"/>
      <w:r w:rsidRPr="008D0874">
        <w:rPr>
          <w:rFonts w:ascii="Times New Roman" w:hAnsi="Times New Roman" w:cs="Times New Roman"/>
          <w:sz w:val="24"/>
          <w:szCs w:val="24"/>
        </w:rPr>
        <w:t xml:space="preserve"> взысканию задолженность по налогам, пени и штрафам, которые ранее были предъявлены Управлением ко взысканию на основании постановления от 02.09.2022 N 2941 о взыскании налога, сбора, страховых взносов, пеней, штрафа, процентов за счет имущества налогоплательщика (Общества) в размере 590 163 рублей 71 копейки и на основании постановления от 01.06.2022 N 2214 о взыскании налога, сбора, страховых взносов, пени, штрафа, процентов за счет имущества налогоплательщика (Общества) в размере 26 507 551 рубль 43 копейки.</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 xml:space="preserve">Вступившими в законную силу решениями Арбитражного суда Костромской области от 11.06.2024 по делу N А31-13006/2023 и от 23.10.2024 по делу N А31-13005/2023, установлено, что срок предъявления постановлений налогового органа от 02.09.2022 N 2941 и от 01.06.2022 N 2214 для принудительного исполнения в службу судебных приставов истек, в </w:t>
      </w:r>
      <w:proofErr w:type="gramStart"/>
      <w:r w:rsidRPr="008D0874">
        <w:rPr>
          <w:rFonts w:ascii="Times New Roman" w:hAnsi="Times New Roman" w:cs="Times New Roman"/>
          <w:sz w:val="24"/>
          <w:szCs w:val="24"/>
        </w:rPr>
        <w:t>связи</w:t>
      </w:r>
      <w:proofErr w:type="gramEnd"/>
      <w:r w:rsidRPr="008D0874">
        <w:rPr>
          <w:rFonts w:ascii="Times New Roman" w:hAnsi="Times New Roman" w:cs="Times New Roman"/>
          <w:sz w:val="24"/>
          <w:szCs w:val="24"/>
        </w:rPr>
        <w:t xml:space="preserve"> с чем судебный пристав-исполнитель правомерно отказал Управлению в возбуждении исполнительного производства.</w:t>
      </w:r>
    </w:p>
    <w:p w:rsidR="008D0874" w:rsidRPr="008D0874" w:rsidRDefault="008D0874">
      <w:pPr>
        <w:spacing w:before="220" w:after="1" w:line="220" w:lineRule="atLeast"/>
        <w:ind w:firstLine="540"/>
        <w:jc w:val="both"/>
        <w:rPr>
          <w:rFonts w:ascii="Times New Roman" w:hAnsi="Times New Roman" w:cs="Times New Roman"/>
          <w:sz w:val="24"/>
          <w:szCs w:val="24"/>
        </w:rPr>
      </w:pPr>
      <w:proofErr w:type="gramStart"/>
      <w:r w:rsidRPr="008D0874">
        <w:rPr>
          <w:rFonts w:ascii="Times New Roman" w:hAnsi="Times New Roman" w:cs="Times New Roman"/>
          <w:sz w:val="24"/>
          <w:szCs w:val="24"/>
        </w:rPr>
        <w:t xml:space="preserve">Управление исключило из суммы задолженности 27 014 010 рублей 14 копеек налога и штрафа, в отношении которых были пропущены упомянутые сроки, и направило в службу судебных приставов письмо от 28.01.2025 N 25-18/02100@, указав в нем, что </w:t>
      </w:r>
      <w:r w:rsidRPr="008D0874">
        <w:rPr>
          <w:rFonts w:ascii="Times New Roman" w:hAnsi="Times New Roman" w:cs="Times New Roman"/>
          <w:sz w:val="24"/>
          <w:szCs w:val="24"/>
        </w:rPr>
        <w:lastRenderedPageBreak/>
        <w:t>оставшаяся часть задолженности составила 3 367 617 рублей 80 копеек и представляет собой пеню, начисленную за просрочку уплаты налога.</w:t>
      </w:r>
      <w:proofErr w:type="gramEnd"/>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 xml:space="preserve">Налоговое законодательство не предполагает возможности начисления пеней на суммы тех налогов, право на </w:t>
      </w:r>
      <w:proofErr w:type="gramStart"/>
      <w:r w:rsidRPr="008D0874">
        <w:rPr>
          <w:rFonts w:ascii="Times New Roman" w:hAnsi="Times New Roman" w:cs="Times New Roman"/>
          <w:sz w:val="24"/>
          <w:szCs w:val="24"/>
        </w:rPr>
        <w:t>взыскание</w:t>
      </w:r>
      <w:proofErr w:type="gramEnd"/>
      <w:r w:rsidRPr="008D0874">
        <w:rPr>
          <w:rFonts w:ascii="Times New Roman" w:hAnsi="Times New Roman" w:cs="Times New Roman"/>
          <w:sz w:val="24"/>
          <w:szCs w:val="24"/>
        </w:rPr>
        <w:t xml:space="preserve"> которых налоговыми органами утрачено; пени могут взыскиваться только в том случае, если налоговыми органами были своевременно приняты меры к принудительному взысканию сумм налога. Это обусловлено тем, что пени по своей природе носят акцессорный характер и не могут быть взысканы в отсутствие обязанности по уплате суммы налога, равно как и при истечении сроков на ее принудительное взыскание (определения Конституционного Суда Российской Федерации от 17.02.2015 N 422-О и от 25.06.2024 N 1740-О).</w:t>
      </w:r>
    </w:p>
    <w:p w:rsidR="008D0874" w:rsidRPr="008D0874" w:rsidRDefault="008D0874">
      <w:pPr>
        <w:spacing w:before="220" w:after="1" w:line="220" w:lineRule="atLeast"/>
        <w:ind w:firstLine="540"/>
        <w:jc w:val="both"/>
        <w:rPr>
          <w:rFonts w:ascii="Times New Roman" w:hAnsi="Times New Roman" w:cs="Times New Roman"/>
          <w:sz w:val="24"/>
          <w:szCs w:val="24"/>
        </w:rPr>
      </w:pPr>
      <w:proofErr w:type="gramStart"/>
      <w:r w:rsidRPr="008D0874">
        <w:rPr>
          <w:rFonts w:ascii="Times New Roman" w:hAnsi="Times New Roman" w:cs="Times New Roman"/>
          <w:sz w:val="24"/>
          <w:szCs w:val="24"/>
        </w:rPr>
        <w:t>Кроме того, руководствуясь подпунктом 2 пункта 3 статьи 45 Налогового кодекса Российской Федерации, суды правомерно указали, что, если обязанность по уплате налога основана на изменении налоговым органом юридической квалификации сделки, совершенной налогоплательщиком, или статуса и характера деятельности налогоплательщика, взыскание задолженности производится в судебном порядке, а согласно правовой позиции, изложенной в Постановлении Конституционного Суда Российской Федерации от 23.06.2022 N 26-П, по</w:t>
      </w:r>
      <w:proofErr w:type="gramEnd"/>
      <w:r w:rsidRPr="008D0874">
        <w:rPr>
          <w:rFonts w:ascii="Times New Roman" w:hAnsi="Times New Roman" w:cs="Times New Roman"/>
          <w:sz w:val="24"/>
          <w:szCs w:val="24"/>
        </w:rPr>
        <w:t xml:space="preserve"> смыслу пункта 2 статьи 45 и статьи 47 Налогового кодекса Российской Федерации внесудебный (бесспорный) порядок взыскания задолженности по налогам, страховым взносам, а также пеней за счет иного (помимо денежных средств (драгоценных металлов) на счетах либо электронных денежных средств) имущества налогоплательщика не подлежит применению.</w:t>
      </w:r>
    </w:p>
    <w:p w:rsidR="008D0874" w:rsidRPr="008D0874" w:rsidRDefault="008D0874">
      <w:pPr>
        <w:spacing w:before="220" w:after="1" w:line="220" w:lineRule="atLeast"/>
        <w:ind w:firstLine="540"/>
        <w:jc w:val="both"/>
        <w:rPr>
          <w:rFonts w:ascii="Times New Roman" w:hAnsi="Times New Roman" w:cs="Times New Roman"/>
          <w:sz w:val="24"/>
          <w:szCs w:val="24"/>
        </w:rPr>
      </w:pPr>
      <w:proofErr w:type="gramStart"/>
      <w:r w:rsidRPr="008D0874">
        <w:rPr>
          <w:rFonts w:ascii="Times New Roman" w:hAnsi="Times New Roman" w:cs="Times New Roman"/>
          <w:sz w:val="24"/>
          <w:szCs w:val="24"/>
        </w:rPr>
        <w:t>Руководствуясь указанными нормами, суды, установив, что оспариваемый акт Управления вынесен в целях принудительного исполнения решения от 01.02.2022 N 14-26/2 о привлечении Общества к ответственности за совершение налогового правонарушения, в котором налоговым органом применен способ исчисления недоимки по налогам в виде принудительного перевода Общества со специального на общий режим налогообложения, суды правомерно указали, что основания для вынесения акта от 11.07.2024</w:t>
      </w:r>
      <w:proofErr w:type="gramEnd"/>
      <w:r w:rsidRPr="008D0874">
        <w:rPr>
          <w:rFonts w:ascii="Times New Roman" w:hAnsi="Times New Roman" w:cs="Times New Roman"/>
          <w:sz w:val="24"/>
          <w:szCs w:val="24"/>
        </w:rPr>
        <w:t xml:space="preserve"> N 591 не имелось.</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При таких обстоятельствах суды сделали правильный вывод о том, что оспариваемые акт налогового органа и постановление судебного пристава-исполнителя о возбуждении исполнительного производства противоречат действующему законодательству и обоснованно удовлетворили заявление Общества.</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Довод кассатора о том, что суды вышли за пределы заявленных требований, материалами дела не подтверждается. В решении и постановлении отсутствуют выводы, не относящиеся к предмету настоящего спора. Правовая оценка представленных в дело доказательств не свидетельствует о том, что суды вышли за пределы заявления Общества.</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Иные доводы, приведенные в кассационных жалобах, были предметом рассмотрения в судебных инстанциях, получили надлежащую правовую оценку, не опровергают выводов судов и не влекут отмены судебных актов.</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Выводы судов основаны на полном, всестороннем и объективном исследовании фактических обстоятельств и имеющихся в деле доказательств, не противоречат им и не подлежат переоценке судом кассационной инстанции в силу статьи 286 Арбитражного процессуального кодекса Российской Федерации.</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 xml:space="preserve">Нормы материального права применены судами первой и апелляционной инстанций правильно. Нарушений норм процессуального права, являющихся в силу части 4 статьи 288 Арбитражного процессуального кодекса Российской Федерации в любом случае </w:t>
      </w:r>
      <w:r w:rsidRPr="008D0874">
        <w:rPr>
          <w:rFonts w:ascii="Times New Roman" w:hAnsi="Times New Roman" w:cs="Times New Roman"/>
          <w:sz w:val="24"/>
          <w:szCs w:val="24"/>
        </w:rPr>
        <w:lastRenderedPageBreak/>
        <w:t>основаниями для отмены принятых судебных актов, судом кассационной инстанции не установлено.</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Кассационные жалобы не подлежат удовлетворению.</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Вопрос о распределении расходов по уплате государственной пошлины за рассмотрение кассационной жалобы не рассматривался, так как на основании пункта 1 статьи 333.37 Налогового кодекса Российской Федерации заявители освобождены от уплаты государственной пошлины.</w:t>
      </w:r>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Руководствуясь пунктом 1 части 1 статьи 287 и статьей 289 Арбитражного процессуального кодекса Российской Федерации, Арбитражный суд Волго-Вятского округа</w:t>
      </w:r>
    </w:p>
    <w:p w:rsidR="008D0874" w:rsidRPr="008D0874" w:rsidRDefault="008D0874">
      <w:pPr>
        <w:spacing w:after="1" w:line="220" w:lineRule="atLeast"/>
        <w:ind w:firstLine="540"/>
        <w:jc w:val="both"/>
        <w:rPr>
          <w:rFonts w:ascii="Times New Roman" w:hAnsi="Times New Roman" w:cs="Times New Roman"/>
          <w:sz w:val="24"/>
          <w:szCs w:val="24"/>
        </w:rPr>
      </w:pPr>
    </w:p>
    <w:p w:rsidR="008D0874" w:rsidRPr="008D0874" w:rsidRDefault="008D0874">
      <w:pPr>
        <w:spacing w:after="1" w:line="220" w:lineRule="atLeast"/>
        <w:jc w:val="center"/>
        <w:rPr>
          <w:rFonts w:ascii="Times New Roman" w:hAnsi="Times New Roman" w:cs="Times New Roman"/>
          <w:sz w:val="24"/>
          <w:szCs w:val="24"/>
        </w:rPr>
      </w:pPr>
      <w:r w:rsidRPr="008D0874">
        <w:rPr>
          <w:rFonts w:ascii="Times New Roman" w:hAnsi="Times New Roman" w:cs="Times New Roman"/>
          <w:sz w:val="24"/>
          <w:szCs w:val="24"/>
        </w:rPr>
        <w:t>постановил:</w:t>
      </w:r>
    </w:p>
    <w:p w:rsidR="008D0874" w:rsidRPr="008D0874" w:rsidRDefault="008D0874">
      <w:pPr>
        <w:spacing w:after="1" w:line="220" w:lineRule="atLeast"/>
        <w:ind w:firstLine="540"/>
        <w:jc w:val="both"/>
        <w:rPr>
          <w:rFonts w:ascii="Times New Roman" w:hAnsi="Times New Roman" w:cs="Times New Roman"/>
          <w:sz w:val="24"/>
          <w:szCs w:val="24"/>
        </w:rPr>
      </w:pPr>
    </w:p>
    <w:p w:rsidR="008D0874" w:rsidRPr="008D0874" w:rsidRDefault="008D0874">
      <w:pPr>
        <w:spacing w:after="1" w:line="220" w:lineRule="atLeast"/>
        <w:ind w:firstLine="540"/>
        <w:jc w:val="both"/>
        <w:rPr>
          <w:rFonts w:ascii="Times New Roman" w:hAnsi="Times New Roman" w:cs="Times New Roman"/>
          <w:sz w:val="24"/>
          <w:szCs w:val="24"/>
        </w:rPr>
      </w:pPr>
      <w:proofErr w:type="gramStart"/>
      <w:r w:rsidRPr="008D0874">
        <w:rPr>
          <w:rFonts w:ascii="Times New Roman" w:hAnsi="Times New Roman" w:cs="Times New Roman"/>
          <w:sz w:val="24"/>
          <w:szCs w:val="24"/>
        </w:rPr>
        <w:t>решение Арбитражного суда Костромской области от 11.11.2025 и постановление Второго арбитражного апелляционного суда от 27.02.2026 по делу N А31-7781/2024 оставить без изменения, кассационные жалобы Управления Федеральной налоговой службы по Костромской области и ведущего судебного пристава-исполнителя Специализированного отделения судебных приставов по Костромской области Главного межрегионального (специализированного) управления Федеральной службы судебных приставов Удаловой Е.А. - без удовлетворения.</w:t>
      </w:r>
      <w:proofErr w:type="gramEnd"/>
    </w:p>
    <w:p w:rsidR="008D0874" w:rsidRPr="008D0874" w:rsidRDefault="008D0874">
      <w:pPr>
        <w:spacing w:before="220" w:after="1" w:line="220" w:lineRule="atLeast"/>
        <w:ind w:firstLine="540"/>
        <w:jc w:val="both"/>
        <w:rPr>
          <w:rFonts w:ascii="Times New Roman" w:hAnsi="Times New Roman" w:cs="Times New Roman"/>
          <w:sz w:val="24"/>
          <w:szCs w:val="24"/>
        </w:rPr>
      </w:pPr>
      <w:r w:rsidRPr="008D0874">
        <w:rPr>
          <w:rFonts w:ascii="Times New Roman" w:hAnsi="Times New Roman" w:cs="Times New Roman"/>
          <w:sz w:val="24"/>
          <w:szCs w:val="24"/>
        </w:rPr>
        <w:t>Постановление вступает в законную силу со дня его принятия и может быть обжаловано в Судебную коллегию Верховного Суда Российской Федерации в срок, не превышающий двух месяцев со дня его принятия, в порядке, предусмотренном в статье 291.1 Арбитражного процессуального кодекса Российской Федерации.</w:t>
      </w:r>
    </w:p>
    <w:p w:rsidR="008D0874" w:rsidRPr="008D0874" w:rsidRDefault="008D0874">
      <w:pPr>
        <w:spacing w:after="1" w:line="220" w:lineRule="atLeast"/>
        <w:ind w:firstLine="540"/>
        <w:jc w:val="both"/>
        <w:rPr>
          <w:rFonts w:ascii="Times New Roman" w:hAnsi="Times New Roman" w:cs="Times New Roman"/>
          <w:sz w:val="24"/>
          <w:szCs w:val="24"/>
        </w:rPr>
      </w:pPr>
    </w:p>
    <w:p w:rsidR="008D0874" w:rsidRPr="008D0874" w:rsidRDefault="008D0874">
      <w:pPr>
        <w:spacing w:after="1" w:line="220" w:lineRule="atLeast"/>
        <w:jc w:val="right"/>
        <w:rPr>
          <w:rFonts w:ascii="Times New Roman" w:hAnsi="Times New Roman" w:cs="Times New Roman"/>
          <w:b/>
          <w:sz w:val="24"/>
          <w:szCs w:val="24"/>
        </w:rPr>
      </w:pPr>
      <w:r w:rsidRPr="008D0874">
        <w:rPr>
          <w:rFonts w:ascii="Times New Roman" w:hAnsi="Times New Roman" w:cs="Times New Roman"/>
          <w:b/>
          <w:sz w:val="24"/>
          <w:szCs w:val="24"/>
        </w:rPr>
        <w:t>Председательствующий</w:t>
      </w:r>
    </w:p>
    <w:p w:rsidR="008D0874" w:rsidRPr="008D0874" w:rsidRDefault="008D0874">
      <w:pPr>
        <w:spacing w:after="1" w:line="220" w:lineRule="atLeast"/>
        <w:jc w:val="right"/>
        <w:rPr>
          <w:rFonts w:ascii="Times New Roman" w:hAnsi="Times New Roman" w:cs="Times New Roman"/>
          <w:b/>
          <w:sz w:val="24"/>
          <w:szCs w:val="24"/>
        </w:rPr>
      </w:pPr>
      <w:r w:rsidRPr="008D0874">
        <w:rPr>
          <w:rFonts w:ascii="Times New Roman" w:hAnsi="Times New Roman" w:cs="Times New Roman"/>
          <w:b/>
          <w:sz w:val="24"/>
          <w:szCs w:val="24"/>
        </w:rPr>
        <w:t>Н.В.БОДРОВА</w:t>
      </w:r>
    </w:p>
    <w:p w:rsidR="008D0874" w:rsidRPr="008D0874" w:rsidRDefault="008D0874">
      <w:pPr>
        <w:spacing w:after="1" w:line="220" w:lineRule="atLeast"/>
        <w:ind w:firstLine="540"/>
        <w:jc w:val="both"/>
        <w:rPr>
          <w:rFonts w:ascii="Times New Roman" w:hAnsi="Times New Roman" w:cs="Times New Roman"/>
          <w:b/>
          <w:sz w:val="24"/>
          <w:szCs w:val="24"/>
        </w:rPr>
      </w:pPr>
    </w:p>
    <w:p w:rsidR="008D0874" w:rsidRPr="008D0874" w:rsidRDefault="008D0874">
      <w:pPr>
        <w:spacing w:after="1" w:line="220" w:lineRule="atLeast"/>
        <w:jc w:val="right"/>
        <w:rPr>
          <w:rFonts w:ascii="Times New Roman" w:hAnsi="Times New Roman" w:cs="Times New Roman"/>
          <w:b/>
          <w:sz w:val="24"/>
          <w:szCs w:val="24"/>
        </w:rPr>
      </w:pPr>
      <w:r w:rsidRPr="008D0874">
        <w:rPr>
          <w:rFonts w:ascii="Times New Roman" w:hAnsi="Times New Roman" w:cs="Times New Roman"/>
          <w:b/>
          <w:sz w:val="24"/>
          <w:szCs w:val="24"/>
        </w:rPr>
        <w:t>Судьи</w:t>
      </w:r>
    </w:p>
    <w:p w:rsidR="008D0874" w:rsidRPr="008D0874" w:rsidRDefault="008D0874">
      <w:pPr>
        <w:spacing w:after="1" w:line="220" w:lineRule="atLeast"/>
        <w:jc w:val="right"/>
        <w:rPr>
          <w:rFonts w:ascii="Times New Roman" w:hAnsi="Times New Roman" w:cs="Times New Roman"/>
          <w:b/>
          <w:sz w:val="24"/>
          <w:szCs w:val="24"/>
        </w:rPr>
      </w:pPr>
      <w:r w:rsidRPr="008D0874">
        <w:rPr>
          <w:rFonts w:ascii="Times New Roman" w:hAnsi="Times New Roman" w:cs="Times New Roman"/>
          <w:b/>
          <w:sz w:val="24"/>
          <w:szCs w:val="24"/>
        </w:rPr>
        <w:t>Л.В.СОКОЛОВА</w:t>
      </w:r>
    </w:p>
    <w:p w:rsidR="008D0874" w:rsidRPr="008D0874" w:rsidRDefault="008D0874">
      <w:pPr>
        <w:spacing w:after="1" w:line="220" w:lineRule="atLeast"/>
        <w:jc w:val="right"/>
        <w:rPr>
          <w:rFonts w:ascii="Times New Roman" w:hAnsi="Times New Roman" w:cs="Times New Roman"/>
          <w:b/>
          <w:sz w:val="24"/>
          <w:szCs w:val="24"/>
        </w:rPr>
      </w:pPr>
      <w:r w:rsidRPr="008D0874">
        <w:rPr>
          <w:rFonts w:ascii="Times New Roman" w:hAnsi="Times New Roman" w:cs="Times New Roman"/>
          <w:b/>
          <w:sz w:val="24"/>
          <w:szCs w:val="24"/>
        </w:rPr>
        <w:t>М.В.СОЗИНОВА</w:t>
      </w:r>
    </w:p>
    <w:p w:rsidR="008D0874" w:rsidRPr="008D0874" w:rsidRDefault="008D0874">
      <w:pPr>
        <w:spacing w:after="1" w:line="220" w:lineRule="atLeast"/>
        <w:ind w:firstLine="540"/>
        <w:jc w:val="both"/>
        <w:rPr>
          <w:rFonts w:ascii="Times New Roman" w:hAnsi="Times New Roman" w:cs="Times New Roman"/>
          <w:sz w:val="24"/>
          <w:szCs w:val="24"/>
        </w:rPr>
      </w:pPr>
    </w:p>
    <w:sectPr w:rsidR="008D0874" w:rsidRPr="008D0874" w:rsidSect="000F75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D610C"/>
    <w:rsid w:val="003E5306"/>
    <w:rsid w:val="003F14E7"/>
    <w:rsid w:val="00441D66"/>
    <w:rsid w:val="005005D7"/>
    <w:rsid w:val="0051498A"/>
    <w:rsid w:val="00525ABA"/>
    <w:rsid w:val="00587BCD"/>
    <w:rsid w:val="005A513A"/>
    <w:rsid w:val="005B1E33"/>
    <w:rsid w:val="005E2268"/>
    <w:rsid w:val="00622EF4"/>
    <w:rsid w:val="0062333D"/>
    <w:rsid w:val="006A3F4C"/>
    <w:rsid w:val="006F710E"/>
    <w:rsid w:val="00722848"/>
    <w:rsid w:val="00727A20"/>
    <w:rsid w:val="00742FB9"/>
    <w:rsid w:val="00752FFF"/>
    <w:rsid w:val="007C217B"/>
    <w:rsid w:val="00847224"/>
    <w:rsid w:val="0087456A"/>
    <w:rsid w:val="008A6C76"/>
    <w:rsid w:val="008B42FC"/>
    <w:rsid w:val="008D0874"/>
    <w:rsid w:val="008F54BB"/>
    <w:rsid w:val="00A15F2B"/>
    <w:rsid w:val="00A842C2"/>
    <w:rsid w:val="00A9535D"/>
    <w:rsid w:val="00AD1FA0"/>
    <w:rsid w:val="00AF2C05"/>
    <w:rsid w:val="00B415B2"/>
    <w:rsid w:val="00B70054"/>
    <w:rsid w:val="00B710FE"/>
    <w:rsid w:val="00BB0306"/>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d.arbitr.ru/Card/bb839e34-0377-4697-af2f-98d4ad7ca0d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2617</Words>
  <Characters>14919</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3</cp:revision>
  <dcterms:created xsi:type="dcterms:W3CDTF">2026-08-05T22:05:00Z</dcterms:created>
  <dcterms:modified xsi:type="dcterms:W3CDTF">2026-08-05T22:22:00Z</dcterms:modified>
</cp:coreProperties>
</file>