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91F" w:rsidRPr="00573EAC" w:rsidRDefault="0031191F" w:rsidP="00573EAC">
      <w:pPr>
        <w:pStyle w:val="a7"/>
        <w:spacing w:line="360" w:lineRule="auto"/>
        <w:jc w:val="center"/>
        <w:rPr>
          <w:rFonts w:ascii="Times New Roman" w:hAnsi="Times New Roman" w:cs="Times New Roman"/>
          <w:b/>
          <w:sz w:val="24"/>
          <w:szCs w:val="24"/>
        </w:rPr>
      </w:pPr>
      <w:bookmarkStart w:id="0" w:name="_GoBack"/>
      <w:bookmarkEnd w:id="0"/>
      <w:r w:rsidRPr="00573EAC">
        <w:rPr>
          <w:rFonts w:ascii="Times New Roman" w:hAnsi="Times New Roman" w:cs="Times New Roman"/>
          <w:b/>
          <w:sz w:val="24"/>
          <w:szCs w:val="24"/>
        </w:rPr>
        <w:t>АРБИТРАЖНЫЙ СУД ВОЛГО-ВЯТСКОГО ОКРУГА</w:t>
      </w:r>
    </w:p>
    <w:p w:rsidR="0031191F" w:rsidRPr="00573EAC" w:rsidRDefault="0059286D" w:rsidP="00573EAC">
      <w:pPr>
        <w:pStyle w:val="a7"/>
        <w:spacing w:line="360" w:lineRule="auto"/>
        <w:jc w:val="center"/>
        <w:rPr>
          <w:rFonts w:ascii="Times New Roman" w:hAnsi="Times New Roman" w:cs="Times New Roman"/>
          <w:b/>
          <w:sz w:val="24"/>
          <w:szCs w:val="24"/>
        </w:rPr>
      </w:pPr>
      <w:hyperlink r:id="rId6" w:history="1">
        <w:r w:rsidR="0031191F" w:rsidRPr="00E45447">
          <w:rPr>
            <w:rStyle w:val="a4"/>
            <w:rFonts w:ascii="Times New Roman" w:hAnsi="Times New Roman" w:cs="Times New Roman"/>
            <w:b/>
            <w:sz w:val="24"/>
            <w:szCs w:val="24"/>
          </w:rPr>
          <w:t>Постановление АС Волго-Вятского округа от 31.07.2026 по делу N А11-14260/2023</w:t>
        </w:r>
      </w:hyperlink>
    </w:p>
    <w:p w:rsidR="0031191F" w:rsidRPr="00573EAC" w:rsidRDefault="0031191F">
      <w:pPr>
        <w:spacing w:after="1" w:line="220" w:lineRule="atLeast"/>
        <w:ind w:firstLine="540"/>
        <w:jc w:val="both"/>
        <w:rPr>
          <w:rFonts w:ascii="Times New Roman" w:hAnsi="Times New Roman" w:cs="Times New Roman"/>
          <w:sz w:val="24"/>
          <w:szCs w:val="24"/>
        </w:rPr>
      </w:pP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31 июля 2026 года</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(дата изготовления постановления в полном объеме)</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Резолютивная часть постановления объявлена 29.07.2026.</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Арбитражный суд Волго-Вятского округа в составе:</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председательствующего Соколовой Л.В.,</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 xml:space="preserve">судей Бердникова О.Е., </w:t>
      </w:r>
      <w:proofErr w:type="spellStart"/>
      <w:r w:rsidRPr="00573EAC">
        <w:rPr>
          <w:rFonts w:ascii="Times New Roman" w:hAnsi="Times New Roman" w:cs="Times New Roman"/>
          <w:i/>
          <w:sz w:val="24"/>
          <w:szCs w:val="24"/>
        </w:rPr>
        <w:t>Шутиковой</w:t>
      </w:r>
      <w:proofErr w:type="spellEnd"/>
      <w:r w:rsidRPr="00573EAC">
        <w:rPr>
          <w:rFonts w:ascii="Times New Roman" w:hAnsi="Times New Roman" w:cs="Times New Roman"/>
          <w:i/>
          <w:sz w:val="24"/>
          <w:szCs w:val="24"/>
        </w:rPr>
        <w:t xml:space="preserve"> Т.В.,</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при участии представителей</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от Территориального фонда обязательного медицинского страхования Владимирской области:</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Литвиновой Н.С. (доверенность от 03.10.2025) (до перерыва),</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от общества с ограниченной ответственностью "Страховая компания "Ингосстрах-М":</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Щукина М.Д. (доверенность от 04.03.2026) (до перерыва),</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рассмотрел в судебном заседании кассационную жалобу</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Территориального фонда обязательного медицинского страхования Владимирской области</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на решение Арбитражного суда Владимирской области от 30.12.2025 и</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на постановление Первого арбитражн</w:t>
      </w:r>
      <w:r w:rsidR="00573EAC" w:rsidRPr="00573EAC">
        <w:rPr>
          <w:rFonts w:ascii="Times New Roman" w:hAnsi="Times New Roman" w:cs="Times New Roman"/>
          <w:i/>
          <w:sz w:val="24"/>
          <w:szCs w:val="24"/>
        </w:rPr>
        <w:t>ого апелляционного суда от 03.05</w:t>
      </w:r>
      <w:r w:rsidRPr="00573EAC">
        <w:rPr>
          <w:rFonts w:ascii="Times New Roman" w:hAnsi="Times New Roman" w:cs="Times New Roman"/>
          <w:i/>
          <w:sz w:val="24"/>
          <w:szCs w:val="24"/>
        </w:rPr>
        <w:t>.2026</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по делу N А11-14260/2023</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по заявлению государственного бюджетного учреждения здравоохранения Владимирской области "Областная клиническая больница" (ИНН 3302008570, ОГРН 1023303357340)</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к Территориальному фонду обязательного медицинского страхования Владимирской области (ИНН 3329007728, ОГРН 1023301463570)</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 xml:space="preserve">о признании </w:t>
      </w:r>
      <w:proofErr w:type="gramStart"/>
      <w:r w:rsidRPr="00573EAC">
        <w:rPr>
          <w:rFonts w:ascii="Times New Roman" w:hAnsi="Times New Roman" w:cs="Times New Roman"/>
          <w:i/>
          <w:sz w:val="24"/>
          <w:szCs w:val="24"/>
        </w:rPr>
        <w:t>незаконным</w:t>
      </w:r>
      <w:proofErr w:type="gramEnd"/>
      <w:r w:rsidRPr="00573EAC">
        <w:rPr>
          <w:rFonts w:ascii="Times New Roman" w:hAnsi="Times New Roman" w:cs="Times New Roman"/>
          <w:i/>
          <w:sz w:val="24"/>
          <w:szCs w:val="24"/>
        </w:rPr>
        <w:t xml:space="preserve"> решения от 12.09.2023,</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третье лицо, не заявляющее самостоятельных требований относительно предмета спора, - общество с ограниченной ответственностью "Страховая компания "Ингосстрах-М",</w:t>
      </w:r>
    </w:p>
    <w:p w:rsidR="0031191F" w:rsidRPr="00573EAC" w:rsidRDefault="0031191F" w:rsidP="00573EAC">
      <w:pPr>
        <w:pStyle w:val="a7"/>
        <w:rPr>
          <w:rFonts w:ascii="Times New Roman" w:hAnsi="Times New Roman" w:cs="Times New Roman"/>
          <w:i/>
          <w:sz w:val="24"/>
          <w:szCs w:val="24"/>
        </w:rPr>
      </w:pPr>
      <w:r w:rsidRPr="00573EAC">
        <w:rPr>
          <w:rFonts w:ascii="Times New Roman" w:hAnsi="Times New Roman" w:cs="Times New Roman"/>
          <w:i/>
          <w:sz w:val="24"/>
          <w:szCs w:val="24"/>
        </w:rPr>
        <w:t>и</w:t>
      </w:r>
      <w:r w:rsidR="00573EAC" w:rsidRPr="00573EAC">
        <w:rPr>
          <w:rFonts w:ascii="Times New Roman" w:hAnsi="Times New Roman" w:cs="Times New Roman"/>
          <w:i/>
          <w:sz w:val="24"/>
          <w:szCs w:val="24"/>
        </w:rPr>
        <w:t xml:space="preserve"> </w:t>
      </w:r>
      <w:r w:rsidRPr="00573EAC">
        <w:rPr>
          <w:rFonts w:ascii="Times New Roman" w:hAnsi="Times New Roman" w:cs="Times New Roman"/>
          <w:i/>
          <w:sz w:val="24"/>
          <w:szCs w:val="24"/>
        </w:rPr>
        <w:t>установил:</w:t>
      </w:r>
    </w:p>
    <w:p w:rsidR="0031191F" w:rsidRPr="00573EAC" w:rsidRDefault="0031191F">
      <w:pPr>
        <w:spacing w:after="1" w:line="220" w:lineRule="atLeast"/>
        <w:ind w:firstLine="540"/>
        <w:jc w:val="both"/>
        <w:rPr>
          <w:rFonts w:ascii="Times New Roman" w:hAnsi="Times New Roman" w:cs="Times New Roman"/>
          <w:sz w:val="24"/>
          <w:szCs w:val="24"/>
        </w:rPr>
      </w:pPr>
    </w:p>
    <w:p w:rsidR="0031191F" w:rsidRPr="00573EAC" w:rsidRDefault="0031191F">
      <w:pPr>
        <w:spacing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государственное бюджетное учреждение здравоохранения Владимирской области "Областная клиническая больница" (далее - ГБУЗ "ОКБ", Больница) обратилось в суд с заявлением о признании незаконным решения Территориального фонда обязательного медицинского страхования Владимирской области (далее - ТФОМС по Владимирской области, Фонд) от 12.09.2023, принятого по результатам рассмотрения жалобы ГБУЗ "ОКБ" на заключение общества с ограниченной ответственностью "Страховая компания "Ингосстрах-М" по оценке объемов, сроков, качества и условий</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предоставления заявителем медицинской помощи в части, а именно по актам экспертизы качества медицинской помощи от 11.07.2023 N 42151/5 (по полису N 3349440898000296), N 42151/6 (по полису N 3377150839000082), N 42151/8 (по полису N 3357440847000081), N 42151/12 (по полису N 3355640881000184), N 42151/13 (по полису N 2375940836000125), N 42151/20 (по полису N 3357540885000297), N 42151</w:t>
      </w:r>
      <w:proofErr w:type="gramEnd"/>
      <w:r w:rsidRPr="00573EAC">
        <w:rPr>
          <w:rFonts w:ascii="Times New Roman" w:hAnsi="Times New Roman" w:cs="Times New Roman"/>
          <w:sz w:val="24"/>
          <w:szCs w:val="24"/>
        </w:rPr>
        <w:t>/21 (по полису N 3357240877000260), N 42151/22 (по полису N 3357440848000148).</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"Страховая компания "Ингосстрах-М" (далее - ООО "СК "Ингосстрах-М", Страховая компания).</w:t>
      </w:r>
    </w:p>
    <w:p w:rsidR="0031191F" w:rsidRPr="00573EAC" w:rsidRDefault="0031191F">
      <w:pPr>
        <w:spacing w:before="28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lastRenderedPageBreak/>
        <w:t>Решением Арбитражного суда Владимирской области от 30.12.2025, оставленным без изменения постановлением Первого арбитражного апелляционного суда от 03.05.2026, заявленные требования удовлетворены.</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ТФОМС по Владимирской области не согласился с принятыми судебными актами и обратился в Арбитражный суд Волго-Вятского округа с кассационной жалобой.</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Заявитель жалобы считает, что суды первой и апелляционной инстанций неправильно применили нормы материального права и сделали выводы, не соответствующие фактическим обстоятельствам и представленным в материалы дела доказательствам. По мнению кассатора, представленные медицинской организацией доказательства не опровергают выводы эксперта о несоблюдении порядка оказания медицинской помощи и наличии нарушений по коду дефекта 3.2.1 Перечня оснований для отказа в оплате медицинской помощи (уменьшения оплаты медицинской помощи).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Подробно позиция заявителя приведена в кассационной жалобе и поддержана его представителем в судебном заседании.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Больница в отзыве на кассационную жалобу отклонила доводы заявителя, указала на законность и обоснованность выводов, содержащихся в судебных актах, вынесенных первой и апелляционной инстанцией.</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Страховая компания в письменном отзыве и его представитель в судебном заседании поддержали доводы ТФОМС по Владимирской области в полном объеме.</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 соответствии со статьей 163 АПК РФ в судебном заседании 21.07.2026 объявлялся перерыв до 28.07.2026.</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Определением Арбитражного суда Волго-Вятского округа от 28.07.2026 в порядке, установленном статьей 18 АПК РФ, произведена замена судьи </w:t>
      </w:r>
      <w:proofErr w:type="spellStart"/>
      <w:r w:rsidRPr="00573EAC">
        <w:rPr>
          <w:rFonts w:ascii="Times New Roman" w:hAnsi="Times New Roman" w:cs="Times New Roman"/>
          <w:sz w:val="24"/>
          <w:szCs w:val="24"/>
        </w:rPr>
        <w:t>Трубниковой</w:t>
      </w:r>
      <w:proofErr w:type="spellEnd"/>
      <w:r w:rsidRPr="00573EAC">
        <w:rPr>
          <w:rFonts w:ascii="Times New Roman" w:hAnsi="Times New Roman" w:cs="Times New Roman"/>
          <w:sz w:val="24"/>
          <w:szCs w:val="24"/>
        </w:rPr>
        <w:t xml:space="preserve"> Е.Ю. на судью Бердникова О.Е.</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Законность принятых судебных актов проверена Арбитражным судом Волго-Вятского округа в порядке, установленном в статьях 274, 284 и 286 Арбитражного процессуального кодекса Российской Федерации.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Как установили суды, и это не противоречит материалам дела, ООО "СК "Ингосстрах-М" провело экспертизу качества медицинской помощи (далее - ЭКМП), оказанной ГБУЗ "ОКБ", результаты которых отражены в заключениях от 11.07.2023 N 42151/1 - N 42151/22.</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Согласно экспертным заключениям N 42151/1, 42151/2, 42151/4, 42151/5, 42151/6, 42151/8, 42151/9, 42151/12, 42151/13, 42151/20, 42151/21, 42151/22 при проведении ЭКМП страховой организацией выявлены нарушения/дефекты оказания медицинской помощи - 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порядками оказания медицинской помощи</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на основе клинических рекомендаций и с учетом стандартов медицинской помощи, в том числе по результатам проведенного диспансерного наблюдения, рекомендаций по применению методов профилактики, диагностики, лечения и реабилитации, данных медицинскими работниками национальных медицинских исследовательских центров в ходе консультаций/консилиумов с применением телемедицинских технологий, не повлиявшее на состояние здоровья застрахованного лица (код дефекта 3.2.1 Перечня оснований для отказа в оплате медицинской помощи</w:t>
      </w:r>
      <w:proofErr w:type="gramEnd"/>
      <w:r w:rsidRPr="00573EAC">
        <w:rPr>
          <w:rFonts w:ascii="Times New Roman" w:hAnsi="Times New Roman" w:cs="Times New Roman"/>
          <w:sz w:val="24"/>
          <w:szCs w:val="24"/>
        </w:rPr>
        <w:t xml:space="preserve"> (уменьшения оплаты медицинской помощи), </w:t>
      </w:r>
      <w:r w:rsidRPr="00573EAC">
        <w:rPr>
          <w:rFonts w:ascii="Times New Roman" w:hAnsi="Times New Roman" w:cs="Times New Roman"/>
          <w:sz w:val="24"/>
          <w:szCs w:val="24"/>
        </w:rPr>
        <w:lastRenderedPageBreak/>
        <w:t>являющегося приложением к Порядку проведения контроля объемов, сроков, качества и условий предоставления медицинской помощи по обязательному медицинскому страхованию, утвержденному приказом Министерства здравоохранения Российской Федерации от 19.03.2021 N 231н. Применена санкция в виде 10% неоплаты стоимости медицинской помощи по каждому случаю.</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Больницей вышеперечисленные заключения ЭКМП подписаны с протоколами разногласий, на которые впоследств</w:t>
      </w:r>
      <w:proofErr w:type="gramStart"/>
      <w:r w:rsidRPr="00573EAC">
        <w:rPr>
          <w:rFonts w:ascii="Times New Roman" w:hAnsi="Times New Roman" w:cs="Times New Roman"/>
          <w:sz w:val="24"/>
          <w:szCs w:val="24"/>
        </w:rPr>
        <w:t>ии ООО</w:t>
      </w:r>
      <w:proofErr w:type="gramEnd"/>
      <w:r w:rsidRPr="00573EAC">
        <w:rPr>
          <w:rFonts w:ascii="Times New Roman" w:hAnsi="Times New Roman" w:cs="Times New Roman"/>
          <w:sz w:val="24"/>
          <w:szCs w:val="24"/>
        </w:rPr>
        <w:t xml:space="preserve"> "СК "Ингосстрах-М" в адрес ГБУЗ "ОКБ" направлен ответ, где Страховая организация не согласилась с заявленными разногласиями, признав применение спорного кода дефекта оказания медицинской помощи обоснованным.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Не согласившись с результатами экспертизы, ГБУЗ "ОКБ" направило </w:t>
      </w:r>
      <w:proofErr w:type="gramStart"/>
      <w:r w:rsidRPr="00573EAC">
        <w:rPr>
          <w:rFonts w:ascii="Times New Roman" w:hAnsi="Times New Roman" w:cs="Times New Roman"/>
          <w:sz w:val="24"/>
          <w:szCs w:val="24"/>
        </w:rPr>
        <w:t>в</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Фонду</w:t>
      </w:r>
      <w:proofErr w:type="gramEnd"/>
      <w:r w:rsidRPr="00573EAC">
        <w:rPr>
          <w:rFonts w:ascii="Times New Roman" w:hAnsi="Times New Roman" w:cs="Times New Roman"/>
          <w:sz w:val="24"/>
          <w:szCs w:val="24"/>
        </w:rPr>
        <w:t xml:space="preserve"> претензию от 11.08.2023 N 5 по оспариванию 12 заключений от 11.07.2023, в том числе N 42151/5, 42151/6, 42151/8, 42151/12, 42151/13, 42151/20, 42151/21, 42151/22, которая была рассмотрена и проведена </w:t>
      </w:r>
      <w:proofErr w:type="spellStart"/>
      <w:r w:rsidRPr="00573EAC">
        <w:rPr>
          <w:rFonts w:ascii="Times New Roman" w:hAnsi="Times New Roman" w:cs="Times New Roman"/>
          <w:sz w:val="24"/>
          <w:szCs w:val="24"/>
        </w:rPr>
        <w:t>реэкспертиза</w:t>
      </w:r>
      <w:proofErr w:type="spellEnd"/>
      <w:r w:rsidRPr="00573EAC">
        <w:rPr>
          <w:rFonts w:ascii="Times New Roman" w:hAnsi="Times New Roman" w:cs="Times New Roman"/>
          <w:sz w:val="24"/>
          <w:szCs w:val="24"/>
        </w:rPr>
        <w:t xml:space="preserve"> оспариваемых случаев.</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 xml:space="preserve">Допущенные со стороны Больницы нарушения подтверждены </w:t>
      </w:r>
      <w:proofErr w:type="spellStart"/>
      <w:r w:rsidRPr="00573EAC">
        <w:rPr>
          <w:rFonts w:ascii="Times New Roman" w:hAnsi="Times New Roman" w:cs="Times New Roman"/>
          <w:sz w:val="24"/>
          <w:szCs w:val="24"/>
        </w:rPr>
        <w:t>реэкспертизой</w:t>
      </w:r>
      <w:proofErr w:type="spellEnd"/>
      <w:r w:rsidRPr="00573EAC">
        <w:rPr>
          <w:rFonts w:ascii="Times New Roman" w:hAnsi="Times New Roman" w:cs="Times New Roman"/>
          <w:sz w:val="24"/>
          <w:szCs w:val="24"/>
        </w:rPr>
        <w:t>, предусмотренные кодом дефекта 3.2.1 в 8 случаях из 12, результаты оформлены актом повторной ЭКМП от 30.08.2023 N 39 и 01.09.2023 направлены в адрес ГБУЗ "ОКБ".</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Фондом 12.09.2023 принято решение, согласно которому претензия Больницы удовлетворена в четырех случаях, Страховой компании поручено уменьшить финансирование Больницы на сумму 55 318 рублей 05 копеек.</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Не согласившись с решением Фонда, ГБУЗ "ОКБ" обратилось в арбитражный суд с соответствующим заявлением.</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Руководствуясь положениями Федерального закона от 29.11.2010 N 326-ФЗ "Об обязательном медицинском страховании в Российской Федерации" (далее - Федеральный закон N 326-ФЗ), Федерального закона от 21.11.2011 N 323-ФЗ "Об основах охраны здоровья граждан в Российской Федерации" (далее - Федеральный закон N 323-ФЗ), Приказом Минздрава России от 19.03.2021 N 231н "Об утверждении Порядка проведения контроля объемов, сроков, качества и условий предоставления медицинской помощи по</w:t>
      </w:r>
      <w:proofErr w:type="gramEnd"/>
      <w:r w:rsidRPr="00573EAC">
        <w:rPr>
          <w:rFonts w:ascii="Times New Roman" w:hAnsi="Times New Roman" w:cs="Times New Roman"/>
          <w:sz w:val="24"/>
          <w:szCs w:val="24"/>
        </w:rPr>
        <w:t xml:space="preserve"> обязательному медицинскому страхованию застрахованным лицам, а также ее финансового обеспечения" (далее - Приказ N 231н), Приказом Минздрава России от 15.11.2012 N 928н "Об утверждении Порядка оказания медицинской помощи больным с острыми нарушениями мозгового кровообращения" (далее - Порядок N 928н), суды удовлетворили заявленные требования.</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Рассмотрев кассационную жалобу, Арбитражный суд </w:t>
      </w:r>
      <w:proofErr w:type="gramStart"/>
      <w:r w:rsidRPr="00573EAC">
        <w:rPr>
          <w:rFonts w:ascii="Times New Roman" w:hAnsi="Times New Roman" w:cs="Times New Roman"/>
          <w:sz w:val="24"/>
          <w:szCs w:val="24"/>
        </w:rPr>
        <w:t>Волго-Вятского</w:t>
      </w:r>
      <w:proofErr w:type="gramEnd"/>
      <w:r w:rsidRPr="00573EAC">
        <w:rPr>
          <w:rFonts w:ascii="Times New Roman" w:hAnsi="Times New Roman" w:cs="Times New Roman"/>
          <w:sz w:val="24"/>
          <w:szCs w:val="24"/>
        </w:rPr>
        <w:t xml:space="preserve"> пришел к следующим выводам.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 соответствии с частью 2 статьи 9 Федерального закона N 326-ФЗ участниками обязательного медицинского страхования являются территориальные фонды, страховые медицинские организации, медицинские организации.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Территориальный фонд обязательного медицинского страхования осуществляет </w:t>
      </w:r>
      <w:proofErr w:type="gramStart"/>
      <w:r w:rsidRPr="00573EAC">
        <w:rPr>
          <w:rFonts w:ascii="Times New Roman" w:hAnsi="Times New Roman" w:cs="Times New Roman"/>
          <w:sz w:val="24"/>
          <w:szCs w:val="24"/>
        </w:rPr>
        <w:t>контроль за</w:t>
      </w:r>
      <w:proofErr w:type="gramEnd"/>
      <w:r w:rsidRPr="00573EAC">
        <w:rPr>
          <w:rFonts w:ascii="Times New Roman" w:hAnsi="Times New Roman" w:cs="Times New Roman"/>
          <w:sz w:val="24"/>
          <w:szCs w:val="24"/>
        </w:rPr>
        <w:t xml:space="preserve">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 (пункт 12 части 7 статьи 34 Федерального закона N 326-ФЗ).</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 xml:space="preserve">В частях 1 и 2 статьи 40 Федерального закона N 326-ФЗ установлено, что контроль объемов, сроков, качества и условий предоставления медицинской помощи медицинскими </w:t>
      </w:r>
      <w:r w:rsidRPr="00573EAC">
        <w:rPr>
          <w:rFonts w:ascii="Times New Roman" w:hAnsi="Times New Roman" w:cs="Times New Roman"/>
          <w:sz w:val="24"/>
          <w:szCs w:val="24"/>
        </w:rPr>
        <w:lastRenderedPageBreak/>
        <w:t>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базовой программы обязательного медицинского</w:t>
      </w:r>
      <w:proofErr w:type="gramEnd"/>
      <w:r w:rsidRPr="00573EAC">
        <w:rPr>
          <w:rFonts w:ascii="Times New Roman" w:hAnsi="Times New Roman" w:cs="Times New Roman"/>
          <w:sz w:val="24"/>
          <w:szCs w:val="24"/>
        </w:rPr>
        <w:t xml:space="preserve"> страхования, проводится в соответствии с порядком проведения контроля объемов, сроков, качества и условий предоставления медицинской помощи, </w:t>
      </w:r>
      <w:proofErr w:type="gramStart"/>
      <w:r w:rsidRPr="00573EAC">
        <w:rPr>
          <w:rFonts w:ascii="Times New Roman" w:hAnsi="Times New Roman" w:cs="Times New Roman"/>
          <w:sz w:val="24"/>
          <w:szCs w:val="24"/>
        </w:rPr>
        <w:t>устанавливающим</w:t>
      </w:r>
      <w:proofErr w:type="gramEnd"/>
      <w:r w:rsidRPr="00573EAC">
        <w:rPr>
          <w:rFonts w:ascii="Times New Roman" w:hAnsi="Times New Roman" w:cs="Times New Roman"/>
          <w:sz w:val="24"/>
          <w:szCs w:val="24"/>
        </w:rPr>
        <w:t xml:space="preserve"> в том числе формы его проведения, его продолжительность, периодичность, утвержденным уполномоченным федеральным органом исполнительной власти.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 (часть 7 статьи 40 Федерального закона N 326-ФЗ).</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Согласно частям 9 и 10 статьи 40 Федерального закона N 326-ФЗ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формам, установленным Федеральным фондом.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(статья 64 Федерального закона N 323-ФЗ).</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По результатам контроля объемов, сроков, качества и условий предоставления медицинской помощи применяются меры, предусмотренные статьей 41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 соответствии с пунктом 82 Порядка N 231н медицинская организация имеет право обжаловать заключение страховой медицинской организации по результатам контроля в течение пятнадцати рабочих дней со дня получения заключений страховой медицинской организации путем направления в территориальный фонд письменной претензии.</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 xml:space="preserve">Согласно пункту 83 Порядка N 231н территориальный фонд в течение тридцати рабочих дней с даты поступления претензии рассматривает поступившие от медицинской организации документы и организует проведение повторных медико-экономической экспертизы и экспертизы качества медицинской помощи, которые в соответствии с частью 4 статьи 42 Федерального закона N 326-ФЗ оформляются решением </w:t>
      </w:r>
      <w:r w:rsidRPr="00573EAC">
        <w:rPr>
          <w:rFonts w:ascii="Times New Roman" w:hAnsi="Times New Roman" w:cs="Times New Roman"/>
          <w:sz w:val="24"/>
          <w:szCs w:val="24"/>
        </w:rPr>
        <w:lastRenderedPageBreak/>
        <w:t xml:space="preserve">территориального фонда с представлением заключения </w:t>
      </w:r>
      <w:proofErr w:type="spellStart"/>
      <w:r w:rsidRPr="00573EAC">
        <w:rPr>
          <w:rFonts w:ascii="Times New Roman" w:hAnsi="Times New Roman" w:cs="Times New Roman"/>
          <w:sz w:val="24"/>
          <w:szCs w:val="24"/>
        </w:rPr>
        <w:t>реэкспертизы</w:t>
      </w:r>
      <w:proofErr w:type="spellEnd"/>
      <w:r w:rsidRPr="00573EAC">
        <w:rPr>
          <w:rFonts w:ascii="Times New Roman" w:hAnsi="Times New Roman" w:cs="Times New Roman"/>
          <w:sz w:val="24"/>
          <w:szCs w:val="24"/>
        </w:rPr>
        <w:t xml:space="preserve"> и/или экспертного заключения.</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При несогласии медицинской организации с решением территориального фонда она вправе обжаловать это решение в судебном порядке (пункт 85 Порядка N 231н).</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Таким образом, при осуществлении контроля объемов, сроков, качества и условий предоставления медицинской помощи, контроля за использованием средств обязательного медицинского страхования Фонд вправе проводить проверки в отношении медицинских организаций на предмет выявления нарушений, в том числе, не выявленных страховой медицинской организацией при проведении первичной экспертизы, и самостоятельно применять к медицинской организации финансовые санкции за допущенные ею нарушения при оказании медицинской помощи</w:t>
      </w:r>
      <w:proofErr w:type="gramEnd"/>
      <w:r w:rsidRPr="00573EAC">
        <w:rPr>
          <w:rFonts w:ascii="Times New Roman" w:hAnsi="Times New Roman" w:cs="Times New Roman"/>
          <w:sz w:val="24"/>
          <w:szCs w:val="24"/>
        </w:rPr>
        <w:t xml:space="preserve"> в соответствии с Приказом Министерства здравоохранения Российской Федерации от 26.10.2022 N 703н с учетом всех имеющих значение обстоятельств.</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Удовлетворяя заявленные требования Больницы, суды нижестоящих инстанций исходили из того, что Фонд не доказал вмененное ГБУЗ "ОКБ" нарушение по коду дефекта 3.2.1 Порядка N 231н.</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Вместе с тем суды не учли следующее.</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Статьей 4 Федерального закона N 323-ФЗ предусмотрено, что к основным принципам охраны здоровья относятся, в частности: соблюдение прав граждан в сфере охраны здоровья и обеспечение связанных с этими правами государственных гарантий; приоритет интересов пациента при оказании медицинской помощи;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roofErr w:type="gramEnd"/>
      <w:r w:rsidRPr="00573EAC">
        <w:rPr>
          <w:rFonts w:ascii="Times New Roman" w:hAnsi="Times New Roman" w:cs="Times New Roman"/>
          <w:sz w:val="24"/>
          <w:szCs w:val="24"/>
        </w:rPr>
        <w:t xml:space="preserve"> доступность и качество медицинской помощи; недопустимость отказа в оказании медицинской помощи.</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Медицинская помощь - это комплекс мероприятий, направленных на поддержание и (или) восстановление здоровья и включающих в себя предоставление медицинских услуг; пациент - это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(пункты 3, 9 статьи 2 Закона N 323-ФЗ).</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 пункте 21 статьи 2 Федерального закона N 323-ФЗ определено, что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Частью 1 статьи 37 Закона N 326-ФЗ, пунктами 2, 2.1 части 1 статьи 79 Закона N 323-ФЗ предусматривается обязанность медицинской организации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Приложением к Порядку N 231н предусмотрен Перечень оснований для отказа в оплате медицинской помощи (уменьшения оплаты медицинской помощи), который перечисляет коды дефектов, в частности:</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lastRenderedPageBreak/>
        <w:t>- 3.2.1 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порядками оказания медицинской помощи, на основе клинических рекомендаций и с учетом стандартов медицинской помощи, в том числе по результатам проведенного диспансерного наблюдения, рекомендаций по применению методов профилактики, диагностики, лечения и реабилитации, данных медицинскими работниками национальных медицинских исследовательских центров в ходе консультаций/консилиумов</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с применением телемедицинских технологий, не повлиявшее на состояние здоровья застрахованного лица.</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Согласно пункту 14 Обзора судебной практики Верховного Суда Российской Федерации N 1 (2025), утвержденному Президиумом Верховного Суда Российской Федерации 25.04.2025, при рассмотрении споров, связанных с некачественным оказанием медицинскими организациями медицинской помощи, судам следует проводить оценку качества медицинской помощи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w:t>
      </w:r>
      <w:proofErr w:type="gramEnd"/>
      <w:r w:rsidRPr="00573EAC">
        <w:rPr>
          <w:rFonts w:ascii="Times New Roman" w:hAnsi="Times New Roman" w:cs="Times New Roman"/>
          <w:sz w:val="24"/>
          <w:szCs w:val="24"/>
        </w:rPr>
        <w:t xml:space="preserve"> (протоколов лечения) по вопросам оказания медицинской помощи.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Право граждан на охрану здоровья и медицинскую помощь гарантируется системой закрепленных Федеральным законом N 323-ФЗ мер, </w:t>
      </w:r>
      <w:proofErr w:type="gramStart"/>
      <w:r w:rsidRPr="00573EAC">
        <w:rPr>
          <w:rFonts w:ascii="Times New Roman" w:hAnsi="Times New Roman" w:cs="Times New Roman"/>
          <w:sz w:val="24"/>
          <w:szCs w:val="24"/>
        </w:rPr>
        <w:t>включающих</w:t>
      </w:r>
      <w:proofErr w:type="gramEnd"/>
      <w:r w:rsidRPr="00573EAC">
        <w:rPr>
          <w:rFonts w:ascii="Times New Roman" w:hAnsi="Times New Roman" w:cs="Times New Roman"/>
          <w:sz w:val="24"/>
          <w:szCs w:val="24"/>
        </w:rPr>
        <w:t xml:space="preserve"> в том числе как определение принципов охраны здоровья, качества медицинской помощи, порядков оказания медицинской помощи, стандартов медицинской помощи и клинических рекомендаций (протоколов), так и установление ответственности медицинских организаций и медицинских работников за причинение вреда жизни и (или) здоровью при оказании гражданам медицинской помощи. </w:t>
      </w:r>
      <w:proofErr w:type="gramStart"/>
      <w:r w:rsidRPr="00573EAC">
        <w:rPr>
          <w:rFonts w:ascii="Times New Roman" w:hAnsi="Times New Roman" w:cs="Times New Roman"/>
          <w:sz w:val="24"/>
          <w:szCs w:val="24"/>
        </w:rPr>
        <w:t>Оценка качества медицинской помощи осуществляется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(статьи 2 и 4, часть 1 статьи 37, части 1 и 2 статьи 64, часть 2 статьи 76, части 2 и 3 статьи 98 названного федерального</w:t>
      </w:r>
      <w:proofErr w:type="gramEnd"/>
      <w:r w:rsidRPr="00573EAC">
        <w:rPr>
          <w:rFonts w:ascii="Times New Roman" w:hAnsi="Times New Roman" w:cs="Times New Roman"/>
          <w:sz w:val="24"/>
          <w:szCs w:val="24"/>
        </w:rPr>
        <w:t xml:space="preserve"> закона).</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Как установили суды и следует из материалов дела, все пациенты находились на лечении в неврологическом отделении Учреждения с диагнозом инфаркт мозга (код по МКБ 10 - I63.5 и I63.8), что относится к группе заболеваний системы кровообращения: пункт 3.9.1 Критерии качества специализированной медицинской помощи взрослым при остром нарушении мозгового кровообращения (коды по МКБ - 10:</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I60 - I63; G45; G46).</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Судами установлено, что в отношении 8 случаев по факту оказанной медицинской помощи мнение эксперта страховой организации совпало с мнением эксперта, привлеченного фондом медицинского страхования, которые пришли к выводу о наличии нарушений по пункту 3.2.1 Перечня оснований для отказа в оплате медицинской помощи (уменьшения оплаты медицинской помощи), являющегося приложением к Порядку контроля.</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В экспертных заключениях по результатам ЭКМП Фондом указано на невыполнение Учреждением пункта 29 Порядка N 928н, раздела 2 Стандарта специализированной медицинской помощи при инфаркте мозга, утвержденного приказом Минздрава России от 29.12.2012 N 1740н (далее - Стандарт), пунктов 2.4.1 и 2.4.2 клинических рекомендаций "Ишемический инсульт и транзиторная ишемическая атака у взрослых", утвержденных в 2021 году и размещенных на официальном сайте Минздрава России</w:t>
      </w:r>
      <w:proofErr w:type="gramEnd"/>
      <w:r w:rsidRPr="00573EAC">
        <w:rPr>
          <w:rFonts w:ascii="Times New Roman" w:hAnsi="Times New Roman" w:cs="Times New Roman"/>
          <w:sz w:val="24"/>
          <w:szCs w:val="24"/>
        </w:rPr>
        <w:t xml:space="preserve"> 01.09.2021 (далее - клинические рекомендации).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lastRenderedPageBreak/>
        <w:t>Экспертиза проведена компетентным экспертом качества медицинской помощи, отвечающим предъявляемым к нему требованиям.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Из материалов дела следует, что все пациенты в соответствии с пунктами 24 и 27 Порядка N 928н находились в блоке интенсивной терапии, о чем имеется подтверждение в медицинской документации и заключениях экспертов.</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Согласно пункту 29 Порядка N 928н в палате (блоке) реанимации и интенсивной терапии Отделения в течение всего срока пребывания каждому больному с острым нарушением мозгового кровообращения (ОНМК) проводятся: мониторинг неврологического статуса (не реже чем 1 раз в 4 часа, при необходимости чаще); мониторинг соматического статуса, включающий контроль за функцией </w:t>
      </w:r>
      <w:proofErr w:type="gramStart"/>
      <w:r w:rsidRPr="00573EAC">
        <w:rPr>
          <w:rFonts w:ascii="Times New Roman" w:hAnsi="Times New Roman" w:cs="Times New Roman"/>
          <w:sz w:val="24"/>
          <w:szCs w:val="24"/>
        </w:rPr>
        <w:t>сердечно-сосудистой</w:t>
      </w:r>
      <w:proofErr w:type="gramEnd"/>
      <w:r w:rsidRPr="00573EAC">
        <w:rPr>
          <w:rFonts w:ascii="Times New Roman" w:hAnsi="Times New Roman" w:cs="Times New Roman"/>
          <w:sz w:val="24"/>
          <w:szCs w:val="24"/>
        </w:rPr>
        <w:t xml:space="preserve">, дыхательной системы и системы гомеостаза (не реже чем 1 раз в 4 часа, при необходимости чаще); мониторинг лабораторных показателей; мероприятия по предупреждению соматических осложнений и повторного развития ОНМК; оценка </w:t>
      </w:r>
      <w:proofErr w:type="spellStart"/>
      <w:r w:rsidRPr="00573EAC">
        <w:rPr>
          <w:rFonts w:ascii="Times New Roman" w:hAnsi="Times New Roman" w:cs="Times New Roman"/>
          <w:sz w:val="24"/>
          <w:szCs w:val="24"/>
        </w:rPr>
        <w:t>нутритивного</w:t>
      </w:r>
      <w:proofErr w:type="spellEnd"/>
      <w:r w:rsidRPr="00573EAC">
        <w:rPr>
          <w:rFonts w:ascii="Times New Roman" w:hAnsi="Times New Roman" w:cs="Times New Roman"/>
          <w:sz w:val="24"/>
          <w:szCs w:val="24"/>
        </w:rPr>
        <w:t xml:space="preserve"> статуса; ранняя медицинская реабилитация.</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 экспертных заключениях отмечено, что всем пациентам проводился мониторинг соматического и неврологического статуса. Однако мониторинг лабораторных показателей не проводился.</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Исходя из положений клинических рекомендаций, длительность мониторинга определяется состоянием пациента (минимальная продолжительность мониторинга не менее 24 часов). В экспертных заключениях зафиксировано проведение необходимых лабораторных исследований в день поступления пациента, исход случаев - улучшение.</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Однако, за исключением одного, во всех оспариваемых случаях лабораторные исследования проведены один раз - в день поступления пациента в Больницу (акты экспертизы качества медицинской помощи:</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N 42151/5 (по полису N 3349440898000296), N 42151/6 (по полису N 3377150839000082), N 42151/8 (по полису N 3357440847000081), N 42151/12 (по полису N 3355640881000184), N 42151/13 (по полису N 2375940836000125), N 42151/21 (по полису N 3357240877000260), N 42151/22 (по полису N 3357440848000148)).</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Таким образом, мониторинг лабораторных показателей не проводился.</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Положения раздела 2 "Медицинские услуги для лечения заболевания, состояния и </w:t>
      </w:r>
      <w:proofErr w:type="gramStart"/>
      <w:r w:rsidRPr="00573EAC">
        <w:rPr>
          <w:rFonts w:ascii="Times New Roman" w:hAnsi="Times New Roman" w:cs="Times New Roman"/>
          <w:sz w:val="24"/>
          <w:szCs w:val="24"/>
        </w:rPr>
        <w:t>контроля за</w:t>
      </w:r>
      <w:proofErr w:type="gramEnd"/>
      <w:r w:rsidRPr="00573EAC">
        <w:rPr>
          <w:rFonts w:ascii="Times New Roman" w:hAnsi="Times New Roman" w:cs="Times New Roman"/>
          <w:sz w:val="24"/>
          <w:szCs w:val="24"/>
        </w:rPr>
        <w:t xml:space="preserve"> лечением" Стандарта устанавливают кратность проведения лабораторных методов исследования: для проведения </w:t>
      </w:r>
      <w:proofErr w:type="spellStart"/>
      <w:r w:rsidRPr="00573EAC">
        <w:rPr>
          <w:rFonts w:ascii="Times New Roman" w:hAnsi="Times New Roman" w:cs="Times New Roman"/>
          <w:sz w:val="24"/>
          <w:szCs w:val="24"/>
        </w:rPr>
        <w:t>коагулограммы</w:t>
      </w:r>
      <w:proofErr w:type="spellEnd"/>
      <w:r w:rsidRPr="00573EAC">
        <w:rPr>
          <w:rFonts w:ascii="Times New Roman" w:hAnsi="Times New Roman" w:cs="Times New Roman"/>
          <w:sz w:val="24"/>
          <w:szCs w:val="24"/>
        </w:rPr>
        <w:t xml:space="preserve"> - кратность проведения 5, общего (клинического) анализа крови развернутого - 7, анализа крови биохимического общетерапевтического - 7 с показателем частоты - 1, то есть 100% (всем пациентам).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Как следует из материалов дела, пациенты находились на лечении в стационаре от 8 до 15 дней, однако лабораторные исследования проведены один раз - в день поступления пациента в Больницу.</w:t>
      </w:r>
    </w:p>
    <w:p w:rsidR="0031191F" w:rsidRPr="00573EAC" w:rsidRDefault="0031191F">
      <w:pPr>
        <w:spacing w:before="220" w:after="1" w:line="220" w:lineRule="atLeast"/>
        <w:ind w:firstLine="540"/>
        <w:jc w:val="both"/>
        <w:rPr>
          <w:rFonts w:ascii="Times New Roman" w:hAnsi="Times New Roman" w:cs="Times New Roman"/>
          <w:sz w:val="24"/>
          <w:szCs w:val="24"/>
        </w:rPr>
      </w:pPr>
      <w:proofErr w:type="gramStart"/>
      <w:r w:rsidRPr="00573EAC">
        <w:rPr>
          <w:rFonts w:ascii="Times New Roman" w:hAnsi="Times New Roman" w:cs="Times New Roman"/>
          <w:sz w:val="24"/>
          <w:szCs w:val="24"/>
        </w:rPr>
        <w:t xml:space="preserve">Кроме того, в четырех случаях из восьми Фондом выявлено </w:t>
      </w:r>
      <w:proofErr w:type="spellStart"/>
      <w:r w:rsidRPr="00573EAC">
        <w:rPr>
          <w:rFonts w:ascii="Times New Roman" w:hAnsi="Times New Roman" w:cs="Times New Roman"/>
          <w:sz w:val="24"/>
          <w:szCs w:val="24"/>
        </w:rPr>
        <w:t>непроведение</w:t>
      </w:r>
      <w:proofErr w:type="spellEnd"/>
      <w:r w:rsidRPr="00573EAC">
        <w:rPr>
          <w:rFonts w:ascii="Times New Roman" w:hAnsi="Times New Roman" w:cs="Times New Roman"/>
          <w:sz w:val="24"/>
          <w:szCs w:val="24"/>
        </w:rPr>
        <w:t xml:space="preserve"> повторного КТ или МРТ головного мозга (акты экспертизы качества медицинской помощи:</w:t>
      </w:r>
      <w:proofErr w:type="gramEnd"/>
      <w:r w:rsidRPr="00573EAC">
        <w:rPr>
          <w:rFonts w:ascii="Times New Roman" w:hAnsi="Times New Roman" w:cs="Times New Roman"/>
          <w:sz w:val="24"/>
          <w:szCs w:val="24"/>
        </w:rPr>
        <w:t xml:space="preserve"> </w:t>
      </w:r>
      <w:proofErr w:type="gramStart"/>
      <w:r w:rsidRPr="00573EAC">
        <w:rPr>
          <w:rFonts w:ascii="Times New Roman" w:hAnsi="Times New Roman" w:cs="Times New Roman"/>
          <w:sz w:val="24"/>
          <w:szCs w:val="24"/>
        </w:rPr>
        <w:t>N 42151/5 (по полису N 3349440898000296), N 42151/8 (по полису N 3357440847000081), N 42151/20 (по полису N 3357540885000297), N 42151/22 (по полису N 3357440848000148)).</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Пунктом 2.4.1 Клинических рекомендаций предусмотрено повторное выполнение КТ или МРТ головного мозга в остром периоде инсульта при </w:t>
      </w:r>
      <w:proofErr w:type="gramStart"/>
      <w:r w:rsidRPr="00573EAC">
        <w:rPr>
          <w:rFonts w:ascii="Times New Roman" w:hAnsi="Times New Roman" w:cs="Times New Roman"/>
          <w:sz w:val="24"/>
          <w:szCs w:val="24"/>
        </w:rPr>
        <w:t>КТ-негативных</w:t>
      </w:r>
      <w:proofErr w:type="gramEnd"/>
      <w:r w:rsidRPr="00573EAC">
        <w:rPr>
          <w:rFonts w:ascii="Times New Roman" w:hAnsi="Times New Roman" w:cs="Times New Roman"/>
          <w:sz w:val="24"/>
          <w:szCs w:val="24"/>
        </w:rPr>
        <w:t xml:space="preserve"> данных, </w:t>
      </w:r>
      <w:r w:rsidRPr="00573EAC">
        <w:rPr>
          <w:rFonts w:ascii="Times New Roman" w:hAnsi="Times New Roman" w:cs="Times New Roman"/>
          <w:sz w:val="24"/>
          <w:szCs w:val="24"/>
        </w:rPr>
        <w:lastRenderedPageBreak/>
        <w:t>полученные в первые 8 часов заболевания у пациента с грубым гемипарезом и парезом взора, необходимо выполнение КТ головного мозга повторно.</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Положения раздела 2 "Медицинские услуги для лечения заболевания, состояния и </w:t>
      </w:r>
      <w:proofErr w:type="gramStart"/>
      <w:r w:rsidRPr="00573EAC">
        <w:rPr>
          <w:rFonts w:ascii="Times New Roman" w:hAnsi="Times New Roman" w:cs="Times New Roman"/>
          <w:sz w:val="24"/>
          <w:szCs w:val="24"/>
        </w:rPr>
        <w:t>контроля за</w:t>
      </w:r>
      <w:proofErr w:type="gramEnd"/>
      <w:r w:rsidRPr="00573EAC">
        <w:rPr>
          <w:rFonts w:ascii="Times New Roman" w:hAnsi="Times New Roman" w:cs="Times New Roman"/>
          <w:sz w:val="24"/>
          <w:szCs w:val="24"/>
        </w:rPr>
        <w:t xml:space="preserve"> лечением" Стандарта "Инструментальные методы исследования" устанавливают кратность проведения инструментальных методов исследования: для магнитно-резонансной томографии головного мозга - кратность проведения 2.</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В указанных экспертом случаях пациентам проведено по одному КТ, в день поступления. </w:t>
      </w:r>
      <w:proofErr w:type="gramStart"/>
      <w:r w:rsidRPr="00573EAC">
        <w:rPr>
          <w:rFonts w:ascii="Times New Roman" w:hAnsi="Times New Roman" w:cs="Times New Roman"/>
          <w:sz w:val="24"/>
          <w:szCs w:val="24"/>
        </w:rPr>
        <w:t>При этом в заключении N 4 от 29.08.2023 эксперт обосновывает необходимость проведения повторного КТ: в первичном КТ "убедительных данных за ОНМК нет", в заключении N 6 от 29.08.2023 - данных на момент исследования не выявлено", в заключении N 10 от 29.08.2023 - у пациента осложнение заболевания - правосторонний гемипарез, в заключении N 12 от 29.08.2023 - "данных за ОНМК на момент исследования нет".</w:t>
      </w:r>
      <w:proofErr w:type="gramEnd"/>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В указанных случаях требовалось проведение повторных КТ или МРТ по причине </w:t>
      </w:r>
      <w:proofErr w:type="spellStart"/>
      <w:r w:rsidRPr="00573EAC">
        <w:rPr>
          <w:rFonts w:ascii="Times New Roman" w:hAnsi="Times New Roman" w:cs="Times New Roman"/>
          <w:sz w:val="24"/>
          <w:szCs w:val="24"/>
        </w:rPr>
        <w:t>неверифицированности</w:t>
      </w:r>
      <w:proofErr w:type="spellEnd"/>
      <w:r w:rsidRPr="00573EAC">
        <w:rPr>
          <w:rFonts w:ascii="Times New Roman" w:hAnsi="Times New Roman" w:cs="Times New Roman"/>
          <w:sz w:val="24"/>
          <w:szCs w:val="24"/>
        </w:rPr>
        <w:t xml:space="preserve"> диагноза, возможной корректировки тактики лечения, либо осложнений основного диагноза (гемипарез) в соответствии с пунктом 2.4.1 Клинических рекомендаций.</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Учитывая изложенное, суд округа приходит к выводу о доказанности факта оказания медицинской помощи с нарушением установленного порядка и клинических рекомендаций, и как следствие, уменьшения оплаты за оказанную медицинскую услугу.</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 xml:space="preserve">Судебные инстанции оставили без внимания тот факт, что порядок оказания медицинской помощи и клинические рекомендации в силу части 2 статьи 64 Федерального закона N 323-ФЗ являются одной из основ формирования критериев оценки качества медицинской помощи, в </w:t>
      </w:r>
      <w:proofErr w:type="gramStart"/>
      <w:r w:rsidRPr="00573EAC">
        <w:rPr>
          <w:rFonts w:ascii="Times New Roman" w:hAnsi="Times New Roman" w:cs="Times New Roman"/>
          <w:sz w:val="24"/>
          <w:szCs w:val="24"/>
        </w:rPr>
        <w:t>связи</w:t>
      </w:r>
      <w:proofErr w:type="gramEnd"/>
      <w:r w:rsidRPr="00573EAC">
        <w:rPr>
          <w:rFonts w:ascii="Times New Roman" w:hAnsi="Times New Roman" w:cs="Times New Roman"/>
          <w:sz w:val="24"/>
          <w:szCs w:val="24"/>
        </w:rPr>
        <w:t xml:space="preserve"> с чем утверждение о том, что само по себе отступление от клинических рекомендаций, сделанное с учетом особенностей пациентов, не свидетельствует о нарушении кода нарушения/дефекта 3.2.1, противоречит закону.</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Отступление от порядков оказания медицинской помощи, стандартов и клинических рекомендаций, утвержденных приказами Минздрава России недопустимо, поскольку несет возможность наступления неблагоприятных для пациента последствий в виде причинения вреда жизни и здоровью.</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Вывод судов нижестоящих инстанций о том, что Фонд не доказал вмененное Учреждению нарушение по коду дефекта 3.2.1 Порядка N 231н, сделан на основании неправильного применения норм материального права и является ошибочным.</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С учетом изложенного суд округа считает возможным в соответствии с пунктом 2 части 1 статьи 287 Арбитражного процессуального кодекса Российской Федерации, не передавая дело на новое рассмотрение, принять новый судебный акт об отказе Больнице в удовлетворении заявления о признании незаконным решения Фонда от 12.09.2023.</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Нарушений норм процессуального права, являющихся в силу части 4 статьи 288 Арбитражного процессуального кодекса Российской Федерации в любом случае основаниями для отмены принятых судебных актов, судом кассационной инстанции не установлено.</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Расходы по уплате государственной пошлины подлежат распределению между сторонами в соответствии со статьей 110 Арбитражного процессуального кодекса Российской Федерации.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lastRenderedPageBreak/>
        <w:t>Руководствуясь пунктом 2 части 1 статьи 287, частями 1 и 2 статьи 288 и статьей 289 Арбитражного процессуального кодекса Российской Федерации, Арбитражный суд Волго-Вятского округа</w:t>
      </w:r>
    </w:p>
    <w:p w:rsidR="0031191F" w:rsidRPr="00573EAC" w:rsidRDefault="0031191F">
      <w:pPr>
        <w:spacing w:after="1" w:line="220" w:lineRule="atLeast"/>
        <w:ind w:firstLine="540"/>
        <w:jc w:val="both"/>
        <w:rPr>
          <w:rFonts w:ascii="Times New Roman" w:hAnsi="Times New Roman" w:cs="Times New Roman"/>
          <w:sz w:val="24"/>
          <w:szCs w:val="24"/>
        </w:rPr>
      </w:pPr>
    </w:p>
    <w:p w:rsidR="0031191F" w:rsidRPr="00573EAC" w:rsidRDefault="0031191F">
      <w:pPr>
        <w:spacing w:after="1" w:line="220" w:lineRule="atLeast"/>
        <w:jc w:val="center"/>
        <w:rPr>
          <w:rFonts w:ascii="Times New Roman" w:hAnsi="Times New Roman" w:cs="Times New Roman"/>
          <w:sz w:val="24"/>
          <w:szCs w:val="24"/>
        </w:rPr>
      </w:pPr>
      <w:r w:rsidRPr="00573EAC">
        <w:rPr>
          <w:rFonts w:ascii="Times New Roman" w:hAnsi="Times New Roman" w:cs="Times New Roman"/>
          <w:sz w:val="24"/>
          <w:szCs w:val="24"/>
        </w:rPr>
        <w:t>постановил:</w:t>
      </w:r>
    </w:p>
    <w:p w:rsidR="0031191F" w:rsidRPr="00573EAC" w:rsidRDefault="0031191F">
      <w:pPr>
        <w:spacing w:after="1" w:line="220" w:lineRule="atLeast"/>
        <w:ind w:firstLine="540"/>
        <w:jc w:val="both"/>
        <w:rPr>
          <w:rFonts w:ascii="Times New Roman" w:hAnsi="Times New Roman" w:cs="Times New Roman"/>
          <w:sz w:val="24"/>
          <w:szCs w:val="24"/>
        </w:rPr>
      </w:pPr>
    </w:p>
    <w:p w:rsidR="0031191F" w:rsidRPr="00573EAC" w:rsidRDefault="0031191F">
      <w:pPr>
        <w:spacing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кассационную жалобу Территориального фонда обязательного медицинского страхования Владимирской области удовлетворить.</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Решение Арбитражного суда Владимирской области от 30.12.2025 и постановление Первого арбитражного апелляционного суда от 03.04.2026 по делу N А11-14260/2023 отменить.</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Государственному бюджетному учреждению здравоохранения Владимирской области "Областная клиническая больница" в удовлетворении заявления отказать.</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При необходимости Арбитражному суду Владимирской области рассмотреть вопрос о повороте исполнения решения от 30.12.2025 по делу N А11-14260/2023 в части отнесения расходов по оплате государственной пошлины на Территориальный фонд обязательного медицинского страхования Владимирской области.</w:t>
      </w:r>
    </w:p>
    <w:p w:rsidR="0031191F" w:rsidRPr="00573EAC" w:rsidRDefault="0031191F">
      <w:pPr>
        <w:spacing w:before="220" w:after="1" w:line="220" w:lineRule="atLeast"/>
        <w:ind w:firstLine="540"/>
        <w:jc w:val="both"/>
        <w:rPr>
          <w:rFonts w:ascii="Times New Roman" w:hAnsi="Times New Roman" w:cs="Times New Roman"/>
          <w:sz w:val="24"/>
          <w:szCs w:val="24"/>
        </w:rPr>
      </w:pPr>
      <w:r w:rsidRPr="00573EAC">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в статье 291.1 Арбитражного процессуального кодекса Российской Федерации.</w:t>
      </w:r>
    </w:p>
    <w:p w:rsidR="0031191F" w:rsidRPr="00573EAC" w:rsidRDefault="0031191F">
      <w:pPr>
        <w:spacing w:after="1" w:line="220" w:lineRule="atLeast"/>
        <w:ind w:firstLine="540"/>
        <w:jc w:val="both"/>
        <w:rPr>
          <w:rFonts w:ascii="Times New Roman" w:hAnsi="Times New Roman" w:cs="Times New Roman"/>
          <w:sz w:val="24"/>
          <w:szCs w:val="24"/>
        </w:rPr>
      </w:pPr>
    </w:p>
    <w:p w:rsidR="0031191F" w:rsidRPr="00573EAC" w:rsidRDefault="0031191F">
      <w:pPr>
        <w:spacing w:after="1" w:line="220" w:lineRule="atLeast"/>
        <w:jc w:val="right"/>
        <w:rPr>
          <w:rFonts w:ascii="Times New Roman" w:hAnsi="Times New Roman" w:cs="Times New Roman"/>
          <w:b/>
          <w:sz w:val="24"/>
          <w:szCs w:val="24"/>
        </w:rPr>
      </w:pPr>
      <w:r w:rsidRPr="00573EAC">
        <w:rPr>
          <w:rFonts w:ascii="Times New Roman" w:hAnsi="Times New Roman" w:cs="Times New Roman"/>
          <w:b/>
          <w:sz w:val="24"/>
          <w:szCs w:val="24"/>
        </w:rPr>
        <w:t>Председательствующий</w:t>
      </w:r>
    </w:p>
    <w:p w:rsidR="0031191F" w:rsidRPr="00573EAC" w:rsidRDefault="0031191F">
      <w:pPr>
        <w:spacing w:after="1" w:line="220" w:lineRule="atLeast"/>
        <w:jc w:val="right"/>
        <w:rPr>
          <w:rFonts w:ascii="Times New Roman" w:hAnsi="Times New Roman" w:cs="Times New Roman"/>
          <w:b/>
          <w:sz w:val="24"/>
          <w:szCs w:val="24"/>
        </w:rPr>
      </w:pPr>
      <w:r w:rsidRPr="00573EAC">
        <w:rPr>
          <w:rFonts w:ascii="Times New Roman" w:hAnsi="Times New Roman" w:cs="Times New Roman"/>
          <w:b/>
          <w:sz w:val="24"/>
          <w:szCs w:val="24"/>
        </w:rPr>
        <w:t>Л.В.СОКОЛОВА</w:t>
      </w:r>
    </w:p>
    <w:p w:rsidR="0031191F" w:rsidRPr="00573EAC" w:rsidRDefault="0031191F">
      <w:pPr>
        <w:spacing w:after="1" w:line="220" w:lineRule="atLeast"/>
        <w:ind w:firstLine="540"/>
        <w:jc w:val="both"/>
        <w:rPr>
          <w:rFonts w:ascii="Times New Roman" w:hAnsi="Times New Roman" w:cs="Times New Roman"/>
          <w:b/>
          <w:sz w:val="24"/>
          <w:szCs w:val="24"/>
        </w:rPr>
      </w:pPr>
    </w:p>
    <w:p w:rsidR="0031191F" w:rsidRPr="00573EAC" w:rsidRDefault="0031191F">
      <w:pPr>
        <w:spacing w:after="1" w:line="220" w:lineRule="atLeast"/>
        <w:jc w:val="right"/>
        <w:rPr>
          <w:rFonts w:ascii="Times New Roman" w:hAnsi="Times New Roman" w:cs="Times New Roman"/>
          <w:b/>
          <w:sz w:val="24"/>
          <w:szCs w:val="24"/>
        </w:rPr>
      </w:pPr>
      <w:r w:rsidRPr="00573EAC">
        <w:rPr>
          <w:rFonts w:ascii="Times New Roman" w:hAnsi="Times New Roman" w:cs="Times New Roman"/>
          <w:b/>
          <w:sz w:val="24"/>
          <w:szCs w:val="24"/>
        </w:rPr>
        <w:t>Судьи</w:t>
      </w:r>
    </w:p>
    <w:p w:rsidR="0031191F" w:rsidRPr="00573EAC" w:rsidRDefault="0031191F">
      <w:pPr>
        <w:spacing w:after="1" w:line="220" w:lineRule="atLeast"/>
        <w:jc w:val="right"/>
        <w:rPr>
          <w:rFonts w:ascii="Times New Roman" w:hAnsi="Times New Roman" w:cs="Times New Roman"/>
          <w:b/>
          <w:sz w:val="24"/>
          <w:szCs w:val="24"/>
        </w:rPr>
      </w:pPr>
      <w:r w:rsidRPr="00573EAC">
        <w:rPr>
          <w:rFonts w:ascii="Times New Roman" w:hAnsi="Times New Roman" w:cs="Times New Roman"/>
          <w:b/>
          <w:sz w:val="24"/>
          <w:szCs w:val="24"/>
        </w:rPr>
        <w:t>О.Е.БЕРДНИКОВ</w:t>
      </w:r>
    </w:p>
    <w:p w:rsidR="0031191F" w:rsidRPr="00573EAC" w:rsidRDefault="0031191F">
      <w:pPr>
        <w:spacing w:after="1" w:line="220" w:lineRule="atLeast"/>
        <w:jc w:val="right"/>
        <w:rPr>
          <w:rFonts w:ascii="Times New Roman" w:hAnsi="Times New Roman" w:cs="Times New Roman"/>
          <w:b/>
          <w:sz w:val="24"/>
          <w:szCs w:val="24"/>
        </w:rPr>
      </w:pPr>
      <w:r w:rsidRPr="00573EAC">
        <w:rPr>
          <w:rFonts w:ascii="Times New Roman" w:hAnsi="Times New Roman" w:cs="Times New Roman"/>
          <w:b/>
          <w:sz w:val="24"/>
          <w:szCs w:val="24"/>
        </w:rPr>
        <w:t>Т.В.ШУТИКОВА</w:t>
      </w:r>
    </w:p>
    <w:sectPr w:rsidR="0031191F" w:rsidRPr="00573EAC" w:rsidSect="00647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1191F"/>
    <w:rsid w:val="00392C16"/>
    <w:rsid w:val="003D610C"/>
    <w:rsid w:val="003E5306"/>
    <w:rsid w:val="003F14E7"/>
    <w:rsid w:val="00441D66"/>
    <w:rsid w:val="00474E2E"/>
    <w:rsid w:val="004C136A"/>
    <w:rsid w:val="005005D7"/>
    <w:rsid w:val="0051498A"/>
    <w:rsid w:val="00525ABA"/>
    <w:rsid w:val="00573EAC"/>
    <w:rsid w:val="00587BCD"/>
    <w:rsid w:val="0059286D"/>
    <w:rsid w:val="005A513A"/>
    <w:rsid w:val="005B1E33"/>
    <w:rsid w:val="005E2268"/>
    <w:rsid w:val="00622EF4"/>
    <w:rsid w:val="0062333D"/>
    <w:rsid w:val="006A3F4C"/>
    <w:rsid w:val="006F710E"/>
    <w:rsid w:val="00722848"/>
    <w:rsid w:val="00727A20"/>
    <w:rsid w:val="00742FB9"/>
    <w:rsid w:val="00752FFF"/>
    <w:rsid w:val="007C217B"/>
    <w:rsid w:val="00847224"/>
    <w:rsid w:val="0086154F"/>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5447"/>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b4471183-23f2-4525-b72f-0e2c36eab66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3969</Words>
  <Characters>22629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6</cp:revision>
  <dcterms:created xsi:type="dcterms:W3CDTF">2026-08-20T06:25:00Z</dcterms:created>
  <dcterms:modified xsi:type="dcterms:W3CDTF">2026-08-20T07:10:00Z</dcterms:modified>
</cp:coreProperties>
</file>