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3C8" w:rsidRPr="008B43C8" w:rsidRDefault="008B43C8" w:rsidP="008B43C8">
      <w:pPr>
        <w:pStyle w:val="a6"/>
        <w:spacing w:line="360" w:lineRule="auto"/>
        <w:jc w:val="center"/>
        <w:rPr>
          <w:rFonts w:ascii="Times New Roman" w:hAnsi="Times New Roman" w:cs="Times New Roman"/>
          <w:b/>
          <w:sz w:val="24"/>
          <w:szCs w:val="24"/>
        </w:rPr>
      </w:pPr>
      <w:r w:rsidRPr="008B43C8">
        <w:rPr>
          <w:rFonts w:ascii="Times New Roman" w:hAnsi="Times New Roman" w:cs="Times New Roman"/>
          <w:b/>
          <w:sz w:val="24"/>
          <w:szCs w:val="24"/>
        </w:rPr>
        <w:t xml:space="preserve">АРБИТРАЖНЫЙ СУД </w:t>
      </w:r>
      <w:proofErr w:type="gramStart"/>
      <w:r w:rsidRPr="008B43C8">
        <w:rPr>
          <w:rFonts w:ascii="Times New Roman" w:hAnsi="Times New Roman" w:cs="Times New Roman"/>
          <w:b/>
          <w:sz w:val="24"/>
          <w:szCs w:val="24"/>
        </w:rPr>
        <w:t>ЗАПАДНО-СИБИРСКОГО</w:t>
      </w:r>
      <w:proofErr w:type="gramEnd"/>
      <w:r w:rsidRPr="008B43C8">
        <w:rPr>
          <w:rFonts w:ascii="Times New Roman" w:hAnsi="Times New Roman" w:cs="Times New Roman"/>
          <w:b/>
          <w:sz w:val="24"/>
          <w:szCs w:val="24"/>
        </w:rPr>
        <w:t xml:space="preserve"> ОКРУГА</w:t>
      </w:r>
    </w:p>
    <w:bookmarkStart w:id="0" w:name="_GoBack"/>
    <w:p w:rsidR="008B43C8" w:rsidRPr="008B43C8" w:rsidRDefault="00C52DB5" w:rsidP="008B43C8">
      <w:pPr>
        <w:pStyle w:val="a6"/>
        <w:spacing w:line="360" w:lineRule="auto"/>
        <w:jc w:val="center"/>
        <w:rPr>
          <w:rFonts w:ascii="Times New Roman" w:hAnsi="Times New Roman" w:cs="Times New Roman"/>
          <w:b/>
          <w:sz w:val="24"/>
          <w:szCs w:val="24"/>
        </w:rPr>
      </w:pPr>
      <w:r>
        <w:fldChar w:fldCharType="begin"/>
      </w:r>
      <w:r>
        <w:instrText xml:space="preserve"> HYPERLINK "https://kad.arbitr.ru/Card/abea2e89-6c57-4eb3-b1c4-6651d2faa773" </w:instrText>
      </w:r>
      <w:r>
        <w:fldChar w:fldCharType="separate"/>
      </w:r>
      <w:r w:rsidR="008B43C8" w:rsidRPr="008B43C8">
        <w:rPr>
          <w:rStyle w:val="a7"/>
          <w:rFonts w:ascii="Times New Roman" w:hAnsi="Times New Roman" w:cs="Times New Roman"/>
          <w:b/>
          <w:sz w:val="24"/>
          <w:szCs w:val="24"/>
        </w:rPr>
        <w:t>Постановление АС Западно-Сибирского округа от 06.08.2026 по делу N А75-23490/2025</w:t>
      </w:r>
      <w:r>
        <w:rPr>
          <w:rStyle w:val="a7"/>
          <w:rFonts w:ascii="Times New Roman" w:hAnsi="Times New Roman" w:cs="Times New Roman"/>
          <w:b/>
          <w:sz w:val="24"/>
          <w:szCs w:val="24"/>
        </w:rPr>
        <w:fldChar w:fldCharType="end"/>
      </w:r>
    </w:p>
    <w:bookmarkEnd w:id="0"/>
    <w:p w:rsidR="008B43C8" w:rsidRPr="008B43C8" w:rsidRDefault="008B43C8">
      <w:pPr>
        <w:spacing w:after="1" w:line="220" w:lineRule="atLeast"/>
        <w:ind w:firstLine="540"/>
        <w:jc w:val="both"/>
        <w:rPr>
          <w:rFonts w:ascii="Times New Roman" w:hAnsi="Times New Roman" w:cs="Times New Roman"/>
          <w:sz w:val="24"/>
          <w:szCs w:val="24"/>
        </w:rPr>
      </w:pP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Резолютивная часть постановления объявлена 28 июля 2026 года</w:t>
      </w: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Постановление изготовлено в полном объеме 06 августа 2026 года</w:t>
      </w: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Арбитражный суд Западно-Сибирского округа в составе:</w:t>
      </w: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председательствующего Чапаевой Г.В.</w:t>
      </w: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судей Буровой А.А.</w:t>
      </w: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Черноусовой О.Ю.</w:t>
      </w: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 xml:space="preserve">В судебном заседании посредством использования системы веб-конференции информационной системы "Мой Арбитр" (онлайн-заседание) приняла участие представитель публичного акционерного общества "Сургутнефтегаз" </w:t>
      </w:r>
      <w:proofErr w:type="spellStart"/>
      <w:r w:rsidRPr="008B43C8">
        <w:rPr>
          <w:rFonts w:ascii="Times New Roman" w:hAnsi="Times New Roman" w:cs="Times New Roman"/>
          <w:i/>
          <w:sz w:val="24"/>
          <w:szCs w:val="24"/>
        </w:rPr>
        <w:t>Енаева</w:t>
      </w:r>
      <w:proofErr w:type="spellEnd"/>
      <w:r w:rsidRPr="008B43C8">
        <w:rPr>
          <w:rFonts w:ascii="Times New Roman" w:hAnsi="Times New Roman" w:cs="Times New Roman"/>
          <w:i/>
          <w:sz w:val="24"/>
          <w:szCs w:val="24"/>
        </w:rPr>
        <w:t xml:space="preserve"> К.А. по доверенности от 02.07.2026.</w:t>
      </w:r>
    </w:p>
    <w:p w:rsidR="008B43C8" w:rsidRPr="008B43C8" w:rsidRDefault="008B43C8" w:rsidP="008B43C8">
      <w:pPr>
        <w:pStyle w:val="a6"/>
        <w:rPr>
          <w:rFonts w:ascii="Times New Roman" w:hAnsi="Times New Roman" w:cs="Times New Roman"/>
          <w:i/>
          <w:sz w:val="24"/>
          <w:szCs w:val="24"/>
        </w:rPr>
      </w:pPr>
      <w:r w:rsidRPr="008B43C8">
        <w:rPr>
          <w:rFonts w:ascii="Times New Roman" w:hAnsi="Times New Roman" w:cs="Times New Roman"/>
          <w:i/>
          <w:sz w:val="24"/>
          <w:szCs w:val="24"/>
        </w:rPr>
        <w:t>Суд установил:</w:t>
      </w:r>
    </w:p>
    <w:p w:rsidR="008B43C8" w:rsidRPr="008B43C8" w:rsidRDefault="008B43C8">
      <w:pPr>
        <w:spacing w:after="1" w:line="220" w:lineRule="atLeast"/>
        <w:jc w:val="center"/>
        <w:rPr>
          <w:rFonts w:ascii="Times New Roman" w:hAnsi="Times New Roman" w:cs="Times New Roman"/>
          <w:sz w:val="24"/>
          <w:szCs w:val="24"/>
        </w:rPr>
      </w:pPr>
    </w:p>
    <w:p w:rsidR="008B43C8" w:rsidRPr="008B43C8" w:rsidRDefault="008B43C8">
      <w:pPr>
        <w:spacing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публичное акционерное общество "Сургутнефтегаз" (далее - Общество, страхователь) обратилось в Арбитражный суд Ханты-Мансийского автономного округа - Югры с заявлением к Отделению Фонда пенсионного и социального страхования Российской Федерации по Ханты-Мансийскому автономному округу - Югре (далее - Фонд) о признании недействительными решений от 25.07.2025 N 860225400019507, N 860225400019508.</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Решением от 24.01.2026 Арбитражного суда Ханты-Мансийского автономного округа - Югры, оставленным без изменения постановлением от 23.04.2026 Восьмого арбитражного апелляционного суда, в удовлетворении заявленного требования отказано.</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В кассационной жалобе Общество, ссылаясь на нарушение судами норм материального права, просит решение и постановление отменить, принять по делу новый судебный акт об удовлетворении заявленного требования.</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Полагает, что период временной нетрудоспособности и отсчет трехдневного срока, за которые пособие (денежные средства) выплачивается за счет сре</w:t>
      </w:r>
      <w:proofErr w:type="gramStart"/>
      <w:r w:rsidRPr="008B43C8">
        <w:rPr>
          <w:rFonts w:ascii="Times New Roman" w:hAnsi="Times New Roman" w:cs="Times New Roman"/>
          <w:sz w:val="24"/>
          <w:szCs w:val="24"/>
        </w:rPr>
        <w:t>дств стр</w:t>
      </w:r>
      <w:proofErr w:type="gramEnd"/>
      <w:r w:rsidRPr="008B43C8">
        <w:rPr>
          <w:rFonts w:ascii="Times New Roman" w:hAnsi="Times New Roman" w:cs="Times New Roman"/>
          <w:sz w:val="24"/>
          <w:szCs w:val="24"/>
        </w:rPr>
        <w:t>ахователя, начинается с даты наступления страхового случая, которая определяется днем выдачи листка нетрудоспособности и не может определяться иной датой.</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Фонд представил возражения на кассационную жалобу, в котором указывает на законность и обоснованность обжалуемых судебных актов.</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В соответствии с частью 1 статьи 286 Арбитражного процессуального кодекса Российской Федерации (далее - АПК РФ) арбитражный суд кассационной инстанции проверяет законность решений, постановлений, принятых арбитражным судом первой и апелляционной инстанций, устанавливая правильность применения норм материального права и норм процессуального права при рассмотрении дела и принятии обжалуемого судебного акта и исходя из доводов, содержащихся в кассационной жалобе, и возражениях относительно жалобы</w:t>
      </w:r>
      <w:proofErr w:type="gramEnd"/>
      <w:r w:rsidRPr="008B43C8">
        <w:rPr>
          <w:rFonts w:ascii="Times New Roman" w:hAnsi="Times New Roman" w:cs="Times New Roman"/>
          <w:sz w:val="24"/>
          <w:szCs w:val="24"/>
        </w:rPr>
        <w:t>, если иное не предусмотрено АПК РФ.</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Судами установлено и материалами дела подтверждается следующее.</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 xml:space="preserve">Согласно заявлению </w:t>
      </w:r>
      <w:proofErr w:type="spellStart"/>
      <w:r w:rsidRPr="008B43C8">
        <w:rPr>
          <w:rFonts w:ascii="Times New Roman" w:hAnsi="Times New Roman" w:cs="Times New Roman"/>
          <w:sz w:val="24"/>
          <w:szCs w:val="24"/>
        </w:rPr>
        <w:t>Бурлакова</w:t>
      </w:r>
      <w:proofErr w:type="spellEnd"/>
      <w:r w:rsidRPr="008B43C8">
        <w:rPr>
          <w:rFonts w:ascii="Times New Roman" w:hAnsi="Times New Roman" w:cs="Times New Roman"/>
          <w:sz w:val="24"/>
          <w:szCs w:val="24"/>
        </w:rPr>
        <w:t xml:space="preserve"> М.К. от 17.04.2024, выписке из табеля учета рабочего времени от 02.05.2024 N 040102, расчетному листку за апрель 2024 года работник по окончании рабочей смены (06.04.2024) обратился за медицинской помощью, </w:t>
      </w:r>
      <w:r w:rsidRPr="008B43C8">
        <w:rPr>
          <w:rFonts w:ascii="Times New Roman" w:hAnsi="Times New Roman" w:cs="Times New Roman"/>
          <w:sz w:val="24"/>
          <w:szCs w:val="24"/>
        </w:rPr>
        <w:lastRenderedPageBreak/>
        <w:t>в связи с чем ему был открыт электронный листок нетрудоспособности (далее - ЭЛН) с 06.04.2024 по 15.04.2024 (то есть, на 10 календарных дней).</w:t>
      </w:r>
      <w:proofErr w:type="gramEnd"/>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В табель учета рабочего времени внесены данные об отработанном дне, по окончании которого работнику выдан ЭЛН, и за этот день работнику начислена и выплачена заработная плата; за второй и третий день (07.04.2024, 08.04.2024) работодателем было начислено и выплачено пособие по временной нетрудоспособности (далее - пособие).</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 xml:space="preserve">Фондом проведена камеральная проверка полноты и </w:t>
      </w:r>
      <w:proofErr w:type="gramStart"/>
      <w:r w:rsidRPr="008B43C8">
        <w:rPr>
          <w:rFonts w:ascii="Times New Roman" w:hAnsi="Times New Roman" w:cs="Times New Roman"/>
          <w:sz w:val="24"/>
          <w:szCs w:val="24"/>
        </w:rPr>
        <w:t>достоверности</w:t>
      </w:r>
      <w:proofErr w:type="gramEnd"/>
      <w:r w:rsidRPr="008B43C8">
        <w:rPr>
          <w:rFonts w:ascii="Times New Roman" w:hAnsi="Times New Roman" w:cs="Times New Roman"/>
          <w:sz w:val="24"/>
          <w:szCs w:val="24"/>
        </w:rPr>
        <w:t xml:space="preserve"> представляемых Обществом сведений и документов, необходимых для назначения и выплаты страхового обеспечения, за период с 01.01.2024 по 04.06.2025, по результатам которой составлен акт от 18.06.2025 N 860225400019503, вынесено решение от 25.07.2025 N 860225400019507 о возмещении излишне понесенных расходов в размере 3 179,17 руб.</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Кроме того, Фондом вынесено решение от 25.07.2025 N 860225400019508 о привлечении Общества к ответственности в виде штрафа в размере 1 000 руб. на основании части 2 статьи 15.2 Федерального закона от 29.12.2006 N 255-ФЗ "Об обязательном социальном страховании на случай временной нетрудоспособности и в связи с материнством" (далее - Закон N 255-ФЗ).</w:t>
      </w:r>
      <w:proofErr w:type="gramEnd"/>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Основанием для принятия указанных решений послужил вывод Фонда о представлении Обществом недостоверных сведений, повлекших излишнюю выплату пособия.</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 xml:space="preserve">Так, из пункта 3 акта камеральной проверки следует, что в представленных Обществом 11.03.2025 сведениях о застрахованном лице </w:t>
      </w:r>
      <w:proofErr w:type="spellStart"/>
      <w:r w:rsidRPr="008B43C8">
        <w:rPr>
          <w:rFonts w:ascii="Times New Roman" w:hAnsi="Times New Roman" w:cs="Times New Roman"/>
          <w:sz w:val="24"/>
          <w:szCs w:val="24"/>
        </w:rPr>
        <w:t>Бурлакове</w:t>
      </w:r>
      <w:proofErr w:type="spellEnd"/>
      <w:r w:rsidRPr="008B43C8">
        <w:rPr>
          <w:rFonts w:ascii="Times New Roman" w:hAnsi="Times New Roman" w:cs="Times New Roman"/>
          <w:sz w:val="24"/>
          <w:szCs w:val="24"/>
        </w:rPr>
        <w:t xml:space="preserve"> М.К. обнаружены расхождения, касающиеся назначения и выплаты пособия. Пособие по временной нетрудоспособности по ЭЛН N 910225110169 за период с 06.04.2024 по 15.04.2024 оплачено работодателем только за 07.04.2024 и 08.04.2024 (06.04.2024 был рабочим днем), период оплаты нетрудоспособности за счет Фонда работодатель оставил с 09.04.2024 по 15.04.2024 (то есть, 7 календарных дней).</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 xml:space="preserve">По мнению Фонда, поскольку 06.04.2024 оплачен </w:t>
      </w:r>
      <w:proofErr w:type="spellStart"/>
      <w:r w:rsidRPr="008B43C8">
        <w:rPr>
          <w:rFonts w:ascii="Times New Roman" w:hAnsi="Times New Roman" w:cs="Times New Roman"/>
          <w:sz w:val="24"/>
          <w:szCs w:val="24"/>
        </w:rPr>
        <w:t>Бурлакову</w:t>
      </w:r>
      <w:proofErr w:type="spellEnd"/>
      <w:r w:rsidRPr="008B43C8">
        <w:rPr>
          <w:rFonts w:ascii="Times New Roman" w:hAnsi="Times New Roman" w:cs="Times New Roman"/>
          <w:sz w:val="24"/>
          <w:szCs w:val="24"/>
        </w:rPr>
        <w:t xml:space="preserve"> М.К. как рабочий день, то первыми тремя днями нетрудоспособности считаются 7, 8, 9 апреля 2024 года, которые подлежат оплате за счет средств работодателя, а период с 10 по 15 апреля 2024 года (то есть, 6 календарных дней) подлежит оплате за счет средств Фонда.</w:t>
      </w:r>
      <w:proofErr w:type="gramEnd"/>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Не согласившись с указанными решениями, Общество обратилось с жалобой от 12.08.2025 N 01-39-11-7388, которая оставлена без удовлетворения, что следует из ответа от 11.09.2025 N 0000-0033-28/38934.</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Отказывая в удовлетворении заявленного требования, суды первой и апелляционной инстанций пришли к выводу о правомерности и законности оспариваемых решений Фонда, поддержав его доводы о том, что поскольку страхователем за первый день нетрудоспособности работнику выплачена заработная плата, то пособие по временной нетрудоспособности за счет собственных средств страхователя должно быть выплачено данному застрахованному лицу за последующие три дня (со второго по четвертый</w:t>
      </w:r>
      <w:proofErr w:type="gramEnd"/>
      <w:r w:rsidRPr="008B43C8">
        <w:rPr>
          <w:rFonts w:ascii="Times New Roman" w:hAnsi="Times New Roman" w:cs="Times New Roman"/>
          <w:sz w:val="24"/>
          <w:szCs w:val="24"/>
        </w:rPr>
        <w:t xml:space="preserve"> день).</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Суд кассационной инстанции, в соответствии со статьями 284, 286 АПК РФ проанализировав доводы кассационной жалобы, возражений, заслушав в судебном заседании представителя Общества, проверив правильность применения судами норм материального и процессуального права, пришел к следующим выводам.</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lastRenderedPageBreak/>
        <w:t>В соответствии с пунктом 1 части 1 статьи 2, части 1 статьи 2.2 Закона N 255-ФЗ граждане Российской Федерации, работающие по трудовым договорам, подлежат обязательному социальному страхованию на случай временной нетрудоспособности, которое осуществляется страховщиком - Фондом социального страхования Российской Федерации.</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Согласно пункту 1 части 2 статьи 1.3 Закона N 255-ФЗ страховыми случаями по обязательному социальному страхованию на случай временной нетрудоспособности признаются временная нетрудоспособность застрахованного лица вследствие заболевания или травмы (за исключением временной нетрудоспособности вследствие несчастных случаев на производстве и профессиональных заболеваний) и в других случаях, предусмотренных статьей 5 настоящего Закона.</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Обеспечение застрахованных лиц пособием по временной нетрудоспособности осуществляется в случаях утраты трудоспособности вследствие заболевания или травмы (пункт 1 статьи 5 Закона N 255-ФЗ).</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Пособие по временной нетрудоспособности при утрате трудоспособности вследствие заболевания или травмы выплачивается застрахованному лицу за весь период временной нетрудоспособности до дня восстановления трудоспособности (установления инвалидности), за исключением случаев, указанных в частях 3 и 4 статьи 6 Закона N 255-ФЗ (часть 1 указанной статьи).</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Согласно части 8 статьи 6 Закона N 255-ФЗ пособие по временной нетрудоспособности выплачивается застрахованному лицу во всех случаях, указанных в частях 1 - 7 настоящей статьи, за календарные дни, приходящиеся на соответствующий период, за исключением календарных дней, приходящихся на периоды, указанные в части 1 статьи 9 настоящего Закона.</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Пунктом 1 части 2 статьи 3 Закона N 255-ФЗ предусмотрено, что пособие по временной нетрудоспособности в случаях, указанных в пункте 1 части 1 статьи 5 настоящего Закона, выплачивается застрахованным лицам (за исключением застрахованных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в соответствии со статьей 4.5 настоящего Закона) за первые</w:t>
      </w:r>
      <w:proofErr w:type="gramEnd"/>
      <w:r w:rsidRPr="008B43C8">
        <w:rPr>
          <w:rFonts w:ascii="Times New Roman" w:hAnsi="Times New Roman" w:cs="Times New Roman"/>
          <w:sz w:val="24"/>
          <w:szCs w:val="24"/>
        </w:rPr>
        <w:t xml:space="preserve"> 3 дня временной нетрудоспособности за счет средств страхователя, а за остальной </w:t>
      </w:r>
      <w:proofErr w:type="gramStart"/>
      <w:r w:rsidRPr="008B43C8">
        <w:rPr>
          <w:rFonts w:ascii="Times New Roman" w:hAnsi="Times New Roman" w:cs="Times New Roman"/>
          <w:sz w:val="24"/>
          <w:szCs w:val="24"/>
        </w:rPr>
        <w:t>период</w:t>
      </w:r>
      <w:proofErr w:type="gramEnd"/>
      <w:r w:rsidRPr="008B43C8">
        <w:rPr>
          <w:rFonts w:ascii="Times New Roman" w:hAnsi="Times New Roman" w:cs="Times New Roman"/>
          <w:sz w:val="24"/>
          <w:szCs w:val="24"/>
        </w:rPr>
        <w:t xml:space="preserve"> начиная с 4-го дня временной нетрудоспособности за счет средств бюджета Фонда социального страхования Российской Федерации.</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Назначение и выплата пособий по временной нетрудоспособности (за исключением случаев, указанных в пункте 1 части 2 статьи 3 настоящего Закона, когда выплата пособия по временной нетрудоспособности осуществляется за счет средств страхователя), по беременности и родам, единовременного пособия при рождении ребенка, ежемесячного пособия по уходу за ребенком осуществляются страховщиком (часть 1 статьи 13 Закона N 255-ФЗ).</w:t>
      </w:r>
      <w:proofErr w:type="gramEnd"/>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В силу части 6 статьи 13 Закона N 255-ФЗ основанием для назначения и выплаты пособий по временной нетрудоспособности, по беременности и родам является листок нетрудоспособности, сформированный медицинской организацией и размещенный в информационной системе страховщика в форме электронного документа, подписанный с использованием усиленной квалифицированной электронной подписи медицинским работником и медицинской организацией, если иное не установлено настоящим Законом.</w:t>
      </w:r>
      <w:proofErr w:type="gramEnd"/>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lastRenderedPageBreak/>
        <w:t>В соответствии с частью 8 статьи 13 Закона N 255-ФЗ 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ЭЛН сведения, необходимые для назначения и выплаты пособий по временной нетрудоспособности, по беременности и родам, подписанные с использованием усиленной квалифицированной электронной</w:t>
      </w:r>
      <w:proofErr w:type="gramEnd"/>
      <w:r w:rsidRPr="008B43C8">
        <w:rPr>
          <w:rFonts w:ascii="Times New Roman" w:hAnsi="Times New Roman" w:cs="Times New Roman"/>
          <w:sz w:val="24"/>
          <w:szCs w:val="24"/>
        </w:rPr>
        <w:t xml:space="preserve"> подписи.</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Судами</w:t>
      </w:r>
      <w:proofErr w:type="gramEnd"/>
      <w:r w:rsidRPr="008B43C8">
        <w:rPr>
          <w:rFonts w:ascii="Times New Roman" w:hAnsi="Times New Roman" w:cs="Times New Roman"/>
          <w:sz w:val="24"/>
          <w:szCs w:val="24"/>
        </w:rPr>
        <w:t xml:space="preserve"> верно установлено, что в рассматриваемом случае наступление страхового случая у застрахованного лица </w:t>
      </w:r>
      <w:proofErr w:type="spellStart"/>
      <w:r w:rsidRPr="008B43C8">
        <w:rPr>
          <w:rFonts w:ascii="Times New Roman" w:hAnsi="Times New Roman" w:cs="Times New Roman"/>
          <w:sz w:val="24"/>
          <w:szCs w:val="24"/>
        </w:rPr>
        <w:t>Бурлакова</w:t>
      </w:r>
      <w:proofErr w:type="spellEnd"/>
      <w:r w:rsidRPr="008B43C8">
        <w:rPr>
          <w:rFonts w:ascii="Times New Roman" w:hAnsi="Times New Roman" w:cs="Times New Roman"/>
          <w:sz w:val="24"/>
          <w:szCs w:val="24"/>
        </w:rPr>
        <w:t xml:space="preserve"> М.К. подтверждено ЭЛН N 910225110169.</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Приказом Минздрава России от 23.11.2021 N 1089н утверждены Условия и порядок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 (далее - Порядок N 1089н).</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Листок нетрудоспособности при оказании гражданину медицинской помощи в амбулаторных условиях формируется (выдается) медицинской организацией в день признания его временно нетрудоспособным по результатам проведенной экспертизы временной нетрудоспособности.</w:t>
      </w:r>
      <w:proofErr w:type="gramEnd"/>
      <w:r w:rsidRPr="008B43C8">
        <w:rPr>
          <w:rFonts w:ascii="Times New Roman" w:hAnsi="Times New Roman" w:cs="Times New Roman"/>
          <w:sz w:val="24"/>
          <w:szCs w:val="24"/>
        </w:rPr>
        <w:t xml:space="preserve"> Гражданам, обратившимся за медицинской помощью после окончания их рабочего времени (смены), по их желанию, дата освобождения от работы в листке нетрудоспособности может быть указана со следующего календарного дня после окончания рабочего времени (смены) гражданина (пункт 12 Порядка N 1089н).</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Как следует из материалов дела, Фондом выплачено пособие по временной нетрудоспособности застрахованному лицу, начиная с 4-го дня периода нетрудоспособности, в день наступления нетрудоспособности застрахованное лицо отработало рабочий день (смену), за который ему была начислена и выплачена заработная плата.</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В соответствии со статьей 183 Трудового кодекса Российской Федерации при временной нетрудоспособности работодатель выплачивает работнику пособие по временной нетрудоспособности в соответствии с федеральными законами. Размеры пособий по временной нетрудоспособности и условия их выплаты устанавливаются федеральными законами.</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Выплата пособия по временной нетрудоспособности носит компенсационный характер и выплачивается вместо причитающейся заработной платы.</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При этом период временной нетрудоспособности и отсчет трехдневного срока, за которые пособие по временной нетрудоспособности выплачивается за счет сре</w:t>
      </w:r>
      <w:proofErr w:type="gramStart"/>
      <w:r w:rsidRPr="008B43C8">
        <w:rPr>
          <w:rFonts w:ascii="Times New Roman" w:hAnsi="Times New Roman" w:cs="Times New Roman"/>
          <w:sz w:val="24"/>
          <w:szCs w:val="24"/>
        </w:rPr>
        <w:t>дств стр</w:t>
      </w:r>
      <w:proofErr w:type="gramEnd"/>
      <w:r w:rsidRPr="008B43C8">
        <w:rPr>
          <w:rFonts w:ascii="Times New Roman" w:hAnsi="Times New Roman" w:cs="Times New Roman"/>
          <w:sz w:val="24"/>
          <w:szCs w:val="24"/>
        </w:rPr>
        <w:t>ахователя, начинается с даты наступления страхового случая, которая определяется днем выдачи листка нетрудоспособности.</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Выплата одновременно заработной платы и пособия за период временной нетрудоспособности законом не предусмотрена.</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 xml:space="preserve">В том случае, если работнику выдан листок нетрудоспособности за рабочий день, в который он отработал смену, за этот день ему выплачивается либо заработная плата, либо пособие по временной нетрудоспособности. Однако, как верно указал страхователь, это не изменяет общий порядок определения периода нетрудоспособности, который начинается </w:t>
      </w:r>
      <w:proofErr w:type="gramStart"/>
      <w:r w:rsidRPr="008B43C8">
        <w:rPr>
          <w:rFonts w:ascii="Times New Roman" w:hAnsi="Times New Roman" w:cs="Times New Roman"/>
          <w:sz w:val="24"/>
          <w:szCs w:val="24"/>
        </w:rPr>
        <w:t>с даты открытия</w:t>
      </w:r>
      <w:proofErr w:type="gramEnd"/>
      <w:r w:rsidRPr="008B43C8">
        <w:rPr>
          <w:rFonts w:ascii="Times New Roman" w:hAnsi="Times New Roman" w:cs="Times New Roman"/>
          <w:sz w:val="24"/>
          <w:szCs w:val="24"/>
        </w:rPr>
        <w:t xml:space="preserve"> больничного листа.</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 xml:space="preserve">Поскольку в силу императивных норм Закона N 255-ФЗ, вопреки выводам судов первой и апелляционной инстанций, выплата застрахованному лицу пособия по </w:t>
      </w:r>
      <w:r w:rsidRPr="008B43C8">
        <w:rPr>
          <w:rFonts w:ascii="Times New Roman" w:hAnsi="Times New Roman" w:cs="Times New Roman"/>
          <w:sz w:val="24"/>
          <w:szCs w:val="24"/>
        </w:rPr>
        <w:lastRenderedPageBreak/>
        <w:t xml:space="preserve">временной нетрудоспособности за счет средств социального страхования </w:t>
      </w:r>
      <w:proofErr w:type="gramStart"/>
      <w:r w:rsidRPr="008B43C8">
        <w:rPr>
          <w:rFonts w:ascii="Times New Roman" w:hAnsi="Times New Roman" w:cs="Times New Roman"/>
          <w:sz w:val="24"/>
          <w:szCs w:val="24"/>
        </w:rPr>
        <w:t>производится</w:t>
      </w:r>
      <w:proofErr w:type="gramEnd"/>
      <w:r w:rsidRPr="008B43C8">
        <w:rPr>
          <w:rFonts w:ascii="Times New Roman" w:hAnsi="Times New Roman" w:cs="Times New Roman"/>
          <w:sz w:val="24"/>
          <w:szCs w:val="24"/>
        </w:rPr>
        <w:t xml:space="preserve"> начиная с четвертого дня временной нетрудоспособности и не ставится в зависимость от иных обстоятельств, то Фонд не имел правовых оснований применять иной порядок исчисления этого срока, предлагать страхователю оплатить пособие за четвертый день нетрудоспособности работника за счет собственных средств и квалифицировать спорную сумму как излишне им (Фондом) выплаченную.</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Учитывая, что первый день нетрудоспособности, когда был открыт больничный лист, оплачен за счет средств работодателя, выданных в виде заработной платы, а за второй и третий дни временной нетрудоспособности, когда работник фактически не вышел на работу и утратил заработок в связи с болезнью, работодателем выплачено пособие по временной нетрудоспособности, то есть работодатель оплатил три первых дня временной нетрудоспособности своего работника, действия</w:t>
      </w:r>
      <w:proofErr w:type="gramEnd"/>
      <w:r w:rsidRPr="008B43C8">
        <w:rPr>
          <w:rFonts w:ascii="Times New Roman" w:hAnsi="Times New Roman" w:cs="Times New Roman"/>
          <w:sz w:val="24"/>
          <w:szCs w:val="24"/>
        </w:rPr>
        <w:t xml:space="preserve"> Общества соответствуют пункту 1 части 2 статьи 3 Закона N 255-ФЗ. Далее пособие по временной нетрудоспособности должно выплачиваться за счет средств Фонда.</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 xml:space="preserve">При таких обстоятельствах произведенная Фондом выплата не являлась следствием ненадлежащего исполнения Обществом своей обязанности по представлению достоверных сведений, влияющих на право получения пособия по временной нетрудоспособности, указание Фонда на необходимость возмещения излишне понесенных расходов на выплату страхового обеспечения (пособия по временной нетрудоспособности) за четвертый день нетрудоспособности в сумме 3 179,17 руб. является необоснованным, в </w:t>
      </w:r>
      <w:proofErr w:type="gramStart"/>
      <w:r w:rsidRPr="008B43C8">
        <w:rPr>
          <w:rFonts w:ascii="Times New Roman" w:hAnsi="Times New Roman" w:cs="Times New Roman"/>
          <w:sz w:val="24"/>
          <w:szCs w:val="24"/>
        </w:rPr>
        <w:t>связи</w:t>
      </w:r>
      <w:proofErr w:type="gramEnd"/>
      <w:r w:rsidRPr="008B43C8">
        <w:rPr>
          <w:rFonts w:ascii="Times New Roman" w:hAnsi="Times New Roman" w:cs="Times New Roman"/>
          <w:sz w:val="24"/>
          <w:szCs w:val="24"/>
        </w:rPr>
        <w:t xml:space="preserve"> с чем основания для привлечения Общества к ответственности, установленной частью 2 статьи 15.2 Закона N 255-ФЗ, также отсутствуют.</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Таким образом, оспариваемые решения Фонда вынесены с нарушением положений действующего законодательства, определяющих исчисление дней временной нетрудоспособности при оплате застрахованному лицу пособия за счет средств работодателя и средств социального страхования.</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Кроме того, суд округа считает необходимым отметить, что Фонд, принимая оспариваемые решения, в рассматриваемом случае не доказал излишнюю выплату пособия по временной нетрудоспособности исходя из периода 7 дней при установленном врачом периоде нетрудоспособности в 10 дней, учитывая право застрахованного лица указать в ЭЛН дату освобождения от работы следующим календарным днем, считая от его обращения в медицинскую организацию (пункт 12 Порядка</w:t>
      </w:r>
      <w:proofErr w:type="gramEnd"/>
      <w:r w:rsidRPr="008B43C8">
        <w:rPr>
          <w:rFonts w:ascii="Times New Roman" w:hAnsi="Times New Roman" w:cs="Times New Roman"/>
          <w:sz w:val="24"/>
          <w:szCs w:val="24"/>
        </w:rPr>
        <w:t xml:space="preserve"> </w:t>
      </w:r>
      <w:proofErr w:type="gramStart"/>
      <w:r w:rsidRPr="008B43C8">
        <w:rPr>
          <w:rFonts w:ascii="Times New Roman" w:hAnsi="Times New Roman" w:cs="Times New Roman"/>
          <w:sz w:val="24"/>
          <w:szCs w:val="24"/>
        </w:rPr>
        <w:t>N 1089н), а также утвержденные 18.08.2000 Фондом социального страхования Российской Федерации и Министерством здравоохранения Российской Федерации рекомендации "Ориентировочные сроки временной нетрудоспособности при наиболее распространенных заболеваниях и травмах (в соответствии с МКБ-10)", которыми регламентировано, в том числе минимальное и максимальное количество дней нетрудоспособности в зависимости от заболевания застрахованного лица.</w:t>
      </w:r>
      <w:proofErr w:type="gramEnd"/>
      <w:r w:rsidRPr="008B43C8">
        <w:rPr>
          <w:rFonts w:ascii="Times New Roman" w:hAnsi="Times New Roman" w:cs="Times New Roman"/>
          <w:sz w:val="24"/>
          <w:szCs w:val="24"/>
        </w:rPr>
        <w:t xml:space="preserve"> </w:t>
      </w:r>
      <w:proofErr w:type="gramStart"/>
      <w:r w:rsidRPr="008B43C8">
        <w:rPr>
          <w:rFonts w:ascii="Times New Roman" w:hAnsi="Times New Roman" w:cs="Times New Roman"/>
          <w:sz w:val="24"/>
          <w:szCs w:val="24"/>
        </w:rPr>
        <w:t>То есть, при открытии в рассматриваемом случае ЭЛН с 07.04.2024 (со следующего дня после обращения работника в медицинскую организацию) на тот же период временной нетрудоспособности (10 дней) выплата пособия по временной нетрудоспособности за период с 10.04.2024 (с 4-го дня) по 16.04.2024 (те же 7 дней) подлежала оплате за счет средств бюджета Фонда.</w:t>
      </w:r>
      <w:proofErr w:type="gramEnd"/>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Поскольку фактические обстоятельства, имеющие значение для дела, установлены судами первой и апелляционной инстанций, но судами неправильно применены вышеуказанные нормы права, суд кассационной инстанции считает возможным отменить принятые по настоящему делу судебные акты и принять новый судебный акт об удовлетворении заявленного Обществом требования.</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lastRenderedPageBreak/>
        <w:t>В соответствии с положениями статьи 110 АПК РФ, понесенные Обществом судебные расходы по уплате государственной пошлины в общем размере 180 000 руб. подлежат взысканию с Фонда.</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 xml:space="preserve">Настоящее постановление выполнено в форме электронного документа, подписанного усиленными квалифицированными электронными подписями судей, в </w:t>
      </w:r>
      <w:proofErr w:type="gramStart"/>
      <w:r w:rsidRPr="008B43C8">
        <w:rPr>
          <w:rFonts w:ascii="Times New Roman" w:hAnsi="Times New Roman" w:cs="Times New Roman"/>
          <w:sz w:val="24"/>
          <w:szCs w:val="24"/>
        </w:rPr>
        <w:t>связи</w:t>
      </w:r>
      <w:proofErr w:type="gramEnd"/>
      <w:r w:rsidRPr="008B43C8">
        <w:rPr>
          <w:rFonts w:ascii="Times New Roman" w:hAnsi="Times New Roman" w:cs="Times New Roman"/>
          <w:sz w:val="24"/>
          <w:szCs w:val="24"/>
        </w:rPr>
        <w:t xml:space="preserve"> с чем направляется лицам, участвующим в деле, посредством его размещения на официальном сайте суда в сети "Интернет".</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Руководствуясь пунктом 2 части 1 статьи 287, частью 1 статьи 288, статьей 289 Арбитражного процессуального кодекса Российской Федерации, Арбитражный суд Западно-Сибирского округа</w:t>
      </w:r>
    </w:p>
    <w:p w:rsidR="008B43C8" w:rsidRPr="008B43C8" w:rsidRDefault="008B43C8">
      <w:pPr>
        <w:spacing w:after="1" w:line="220" w:lineRule="atLeast"/>
        <w:jc w:val="center"/>
        <w:rPr>
          <w:rFonts w:ascii="Times New Roman" w:hAnsi="Times New Roman" w:cs="Times New Roman"/>
          <w:sz w:val="24"/>
          <w:szCs w:val="24"/>
        </w:rPr>
      </w:pPr>
    </w:p>
    <w:p w:rsidR="008B43C8" w:rsidRPr="008B43C8" w:rsidRDefault="008B43C8">
      <w:pPr>
        <w:spacing w:after="1" w:line="220" w:lineRule="atLeast"/>
        <w:jc w:val="center"/>
        <w:rPr>
          <w:rFonts w:ascii="Times New Roman" w:hAnsi="Times New Roman" w:cs="Times New Roman"/>
          <w:sz w:val="24"/>
          <w:szCs w:val="24"/>
        </w:rPr>
      </w:pPr>
      <w:r w:rsidRPr="008B43C8">
        <w:rPr>
          <w:rFonts w:ascii="Times New Roman" w:hAnsi="Times New Roman" w:cs="Times New Roman"/>
          <w:sz w:val="24"/>
          <w:szCs w:val="24"/>
        </w:rPr>
        <w:t>постановил:</w:t>
      </w:r>
    </w:p>
    <w:p w:rsidR="008B43C8" w:rsidRPr="008B43C8" w:rsidRDefault="008B43C8">
      <w:pPr>
        <w:spacing w:after="1" w:line="220" w:lineRule="atLeast"/>
        <w:jc w:val="center"/>
        <w:rPr>
          <w:rFonts w:ascii="Times New Roman" w:hAnsi="Times New Roman" w:cs="Times New Roman"/>
          <w:sz w:val="24"/>
          <w:szCs w:val="24"/>
        </w:rPr>
      </w:pPr>
    </w:p>
    <w:p w:rsidR="008B43C8" w:rsidRPr="008B43C8" w:rsidRDefault="008B43C8">
      <w:pPr>
        <w:spacing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решение от 24.01.2026 Арбитражного суда Ханты-Мансийского автономного округа - Югры и постановление от 23.04.2026 Восьмого арбитражного апелляционного суда по делу N А75-23490/2025 отменить. Принять по делу новый судебный акт.</w:t>
      </w:r>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Признать недействительными как не соответствующие законодательству об обязательном социальном страховании вынесенные Отделением фонда пенсионного и социального страхования Российской Федерации по Ханты-Мансийскому автономному округу - Югре решение от 25.07.2025 N 860225400019507 о возмещении излишне понесенных расходов, решение от 25.07.2025 N 860225400019508 о привлечении страхователя к ответственности.</w:t>
      </w:r>
    </w:p>
    <w:p w:rsidR="008B43C8" w:rsidRPr="008B43C8" w:rsidRDefault="008B43C8">
      <w:pPr>
        <w:spacing w:before="220" w:after="1" w:line="220" w:lineRule="atLeast"/>
        <w:ind w:firstLine="540"/>
        <w:jc w:val="both"/>
        <w:rPr>
          <w:rFonts w:ascii="Times New Roman" w:hAnsi="Times New Roman" w:cs="Times New Roman"/>
          <w:sz w:val="24"/>
          <w:szCs w:val="24"/>
        </w:rPr>
      </w:pPr>
      <w:proofErr w:type="gramStart"/>
      <w:r w:rsidRPr="008B43C8">
        <w:rPr>
          <w:rFonts w:ascii="Times New Roman" w:hAnsi="Times New Roman" w:cs="Times New Roman"/>
          <w:sz w:val="24"/>
          <w:szCs w:val="24"/>
        </w:rPr>
        <w:t>Взыскать с Отделения фонда пенсионного и социального страхования Российской Федерации по Ханты-Мансийскому автономному округу - Югре (ОГРН 1028600517054, ИНН 8601002078) в пользу публичного акционерного общества "Сургутнефтегаз" (ОГРН 1028600584540, ИНН 8602060555) расходы по уплате государственной пошлины за рассмотрение дела в судах первой, апелляционной и кассационной инстанций в общей сумме 180 000 (сто восемьдесят тысяч) рублей.</w:t>
      </w:r>
      <w:proofErr w:type="gramEnd"/>
    </w:p>
    <w:p w:rsidR="008B43C8" w:rsidRPr="008B43C8" w:rsidRDefault="008B43C8">
      <w:pPr>
        <w:spacing w:before="220" w:after="1" w:line="220" w:lineRule="atLeast"/>
        <w:ind w:firstLine="540"/>
        <w:jc w:val="both"/>
        <w:rPr>
          <w:rFonts w:ascii="Times New Roman" w:hAnsi="Times New Roman" w:cs="Times New Roman"/>
          <w:sz w:val="24"/>
          <w:szCs w:val="24"/>
        </w:rPr>
      </w:pPr>
      <w:r w:rsidRPr="008B43C8">
        <w:rPr>
          <w:rFonts w:ascii="Times New Roman" w:hAnsi="Times New Roman" w:cs="Times New Roman"/>
          <w:sz w:val="24"/>
          <w:szCs w:val="24"/>
        </w:rPr>
        <w:t>Постановление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статьей 291.1 Арбитражного процессуального кодекса Российской Федерации.</w:t>
      </w:r>
    </w:p>
    <w:p w:rsidR="008B43C8" w:rsidRPr="008B43C8" w:rsidRDefault="008B43C8">
      <w:pPr>
        <w:spacing w:after="1" w:line="220" w:lineRule="atLeast"/>
        <w:ind w:firstLine="540"/>
        <w:jc w:val="both"/>
        <w:rPr>
          <w:rFonts w:ascii="Times New Roman" w:hAnsi="Times New Roman" w:cs="Times New Roman"/>
          <w:sz w:val="24"/>
          <w:szCs w:val="24"/>
        </w:rPr>
      </w:pPr>
    </w:p>
    <w:p w:rsidR="008B43C8" w:rsidRPr="008B43C8" w:rsidRDefault="008B43C8">
      <w:pPr>
        <w:spacing w:after="1" w:line="220" w:lineRule="atLeast"/>
        <w:jc w:val="right"/>
        <w:rPr>
          <w:rFonts w:ascii="Times New Roman" w:hAnsi="Times New Roman" w:cs="Times New Roman"/>
          <w:sz w:val="24"/>
          <w:szCs w:val="24"/>
        </w:rPr>
      </w:pPr>
      <w:r w:rsidRPr="008B43C8">
        <w:rPr>
          <w:rFonts w:ascii="Times New Roman" w:hAnsi="Times New Roman" w:cs="Times New Roman"/>
          <w:sz w:val="24"/>
          <w:szCs w:val="24"/>
        </w:rPr>
        <w:t>Председательствующий</w:t>
      </w:r>
    </w:p>
    <w:p w:rsidR="008B43C8" w:rsidRPr="008B43C8" w:rsidRDefault="008B43C8">
      <w:pPr>
        <w:spacing w:after="1" w:line="220" w:lineRule="atLeast"/>
        <w:jc w:val="right"/>
        <w:rPr>
          <w:rFonts w:ascii="Times New Roman" w:hAnsi="Times New Roman" w:cs="Times New Roman"/>
          <w:sz w:val="24"/>
          <w:szCs w:val="24"/>
        </w:rPr>
      </w:pPr>
      <w:r w:rsidRPr="008B43C8">
        <w:rPr>
          <w:rFonts w:ascii="Times New Roman" w:hAnsi="Times New Roman" w:cs="Times New Roman"/>
          <w:sz w:val="24"/>
          <w:szCs w:val="24"/>
        </w:rPr>
        <w:t>Г.В.ЧАПАЕВА</w:t>
      </w:r>
    </w:p>
    <w:p w:rsidR="008B43C8" w:rsidRPr="008B43C8" w:rsidRDefault="008B43C8">
      <w:pPr>
        <w:spacing w:after="1" w:line="220" w:lineRule="atLeast"/>
        <w:jc w:val="right"/>
        <w:rPr>
          <w:rFonts w:ascii="Times New Roman" w:hAnsi="Times New Roman" w:cs="Times New Roman"/>
          <w:sz w:val="24"/>
          <w:szCs w:val="24"/>
        </w:rPr>
      </w:pPr>
    </w:p>
    <w:p w:rsidR="008B43C8" w:rsidRPr="008B43C8" w:rsidRDefault="008B43C8">
      <w:pPr>
        <w:spacing w:after="1" w:line="220" w:lineRule="atLeast"/>
        <w:jc w:val="right"/>
        <w:rPr>
          <w:rFonts w:ascii="Times New Roman" w:hAnsi="Times New Roman" w:cs="Times New Roman"/>
          <w:sz w:val="24"/>
          <w:szCs w:val="24"/>
        </w:rPr>
      </w:pPr>
      <w:r w:rsidRPr="008B43C8">
        <w:rPr>
          <w:rFonts w:ascii="Times New Roman" w:hAnsi="Times New Roman" w:cs="Times New Roman"/>
          <w:sz w:val="24"/>
          <w:szCs w:val="24"/>
        </w:rPr>
        <w:t>Судьи</w:t>
      </w:r>
    </w:p>
    <w:p w:rsidR="008B43C8" w:rsidRPr="008B43C8" w:rsidRDefault="008B43C8">
      <w:pPr>
        <w:spacing w:after="1" w:line="220" w:lineRule="atLeast"/>
        <w:jc w:val="right"/>
        <w:rPr>
          <w:rFonts w:ascii="Times New Roman" w:hAnsi="Times New Roman" w:cs="Times New Roman"/>
          <w:sz w:val="24"/>
          <w:szCs w:val="24"/>
        </w:rPr>
      </w:pPr>
      <w:r w:rsidRPr="008B43C8">
        <w:rPr>
          <w:rFonts w:ascii="Times New Roman" w:hAnsi="Times New Roman" w:cs="Times New Roman"/>
          <w:sz w:val="24"/>
          <w:szCs w:val="24"/>
        </w:rPr>
        <w:t>А.А.БУРОВА</w:t>
      </w:r>
    </w:p>
    <w:p w:rsidR="008B43C8" w:rsidRPr="008B43C8" w:rsidRDefault="008B43C8">
      <w:pPr>
        <w:spacing w:after="1" w:line="220" w:lineRule="atLeast"/>
        <w:jc w:val="right"/>
        <w:rPr>
          <w:rFonts w:ascii="Times New Roman" w:hAnsi="Times New Roman" w:cs="Times New Roman"/>
          <w:sz w:val="24"/>
          <w:szCs w:val="24"/>
        </w:rPr>
      </w:pPr>
      <w:r w:rsidRPr="008B43C8">
        <w:rPr>
          <w:rFonts w:ascii="Times New Roman" w:hAnsi="Times New Roman" w:cs="Times New Roman"/>
          <w:sz w:val="24"/>
          <w:szCs w:val="24"/>
        </w:rPr>
        <w:t>О.Ю.ЧЕРНОУСОВА</w:t>
      </w:r>
    </w:p>
    <w:p w:rsidR="008B43C8" w:rsidRPr="008B43C8" w:rsidRDefault="008B43C8">
      <w:pPr>
        <w:spacing w:after="1" w:line="220" w:lineRule="atLeast"/>
        <w:ind w:firstLine="540"/>
        <w:jc w:val="both"/>
        <w:rPr>
          <w:rFonts w:ascii="Times New Roman" w:hAnsi="Times New Roman" w:cs="Times New Roman"/>
          <w:sz w:val="24"/>
          <w:szCs w:val="24"/>
        </w:rPr>
      </w:pPr>
    </w:p>
    <w:p w:rsidR="008B43C8" w:rsidRPr="008B43C8" w:rsidRDefault="008B43C8">
      <w:pPr>
        <w:spacing w:after="1" w:line="220" w:lineRule="atLeast"/>
        <w:ind w:firstLine="540"/>
        <w:jc w:val="both"/>
        <w:rPr>
          <w:rFonts w:ascii="Times New Roman" w:hAnsi="Times New Roman" w:cs="Times New Roman"/>
          <w:sz w:val="24"/>
          <w:szCs w:val="24"/>
        </w:rPr>
      </w:pPr>
    </w:p>
    <w:sectPr w:rsidR="008B43C8" w:rsidRPr="008B43C8" w:rsidSect="00DD5922">
      <w:pgSz w:w="11906" w:h="16838" w:code="9"/>
      <w:pgMar w:top="1276" w:right="1133" w:bottom="720"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48EF"/>
    <w:multiLevelType w:val="multilevel"/>
    <w:tmpl w:val="81D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1710B"/>
    <w:multiLevelType w:val="multilevel"/>
    <w:tmpl w:val="1CD4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B3B81"/>
    <w:multiLevelType w:val="multilevel"/>
    <w:tmpl w:val="010E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E66"/>
    <w:multiLevelType w:val="multilevel"/>
    <w:tmpl w:val="BB2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B67BE"/>
    <w:multiLevelType w:val="multilevel"/>
    <w:tmpl w:val="4F82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4361FF"/>
    <w:multiLevelType w:val="multilevel"/>
    <w:tmpl w:val="731E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5D2871"/>
    <w:multiLevelType w:val="multilevel"/>
    <w:tmpl w:val="8278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B877F5"/>
    <w:multiLevelType w:val="multilevel"/>
    <w:tmpl w:val="AC3A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F106C6"/>
    <w:multiLevelType w:val="multilevel"/>
    <w:tmpl w:val="3794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4"/>
  </w:num>
  <w:num w:numId="4">
    <w:abstractNumId w:val="0"/>
  </w:num>
  <w:num w:numId="5">
    <w:abstractNumId w:val="7"/>
  </w:num>
  <w:num w:numId="6">
    <w:abstractNumId w:val="6"/>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C2D"/>
    <w:rsid w:val="001A78C3"/>
    <w:rsid w:val="002426F7"/>
    <w:rsid w:val="002D7D9A"/>
    <w:rsid w:val="00454620"/>
    <w:rsid w:val="00712DB5"/>
    <w:rsid w:val="007D328D"/>
    <w:rsid w:val="00847224"/>
    <w:rsid w:val="008B43C8"/>
    <w:rsid w:val="008B6C2D"/>
    <w:rsid w:val="008F54BB"/>
    <w:rsid w:val="00943A03"/>
    <w:rsid w:val="00983DA8"/>
    <w:rsid w:val="00A1537B"/>
    <w:rsid w:val="00C52DB5"/>
    <w:rsid w:val="00DF45A6"/>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rmal (Web)"/>
    <w:basedOn w:val="a"/>
    <w:uiPriority w:val="99"/>
    <w:semiHidden/>
    <w:unhideWhenUsed/>
    <w:rsid w:val="00983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B43C8"/>
    <w:pPr>
      <w:spacing w:after="0" w:line="240" w:lineRule="auto"/>
    </w:pPr>
  </w:style>
  <w:style w:type="character" w:styleId="a7">
    <w:name w:val="Hyperlink"/>
    <w:basedOn w:val="a0"/>
    <w:uiPriority w:val="99"/>
    <w:unhideWhenUsed/>
    <w:rsid w:val="008B43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rmal (Web)"/>
    <w:basedOn w:val="a"/>
    <w:uiPriority w:val="99"/>
    <w:semiHidden/>
    <w:unhideWhenUsed/>
    <w:rsid w:val="00983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B43C8"/>
    <w:pPr>
      <w:spacing w:after="0" w:line="240" w:lineRule="auto"/>
    </w:pPr>
  </w:style>
  <w:style w:type="character" w:styleId="a7">
    <w:name w:val="Hyperlink"/>
    <w:basedOn w:val="a0"/>
    <w:uiPriority w:val="99"/>
    <w:unhideWhenUsed/>
    <w:rsid w:val="008B43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128205">
      <w:bodyDiv w:val="1"/>
      <w:marLeft w:val="0"/>
      <w:marRight w:val="0"/>
      <w:marTop w:val="0"/>
      <w:marBottom w:val="0"/>
      <w:divBdr>
        <w:top w:val="none" w:sz="0" w:space="0" w:color="auto"/>
        <w:left w:val="none" w:sz="0" w:space="0" w:color="auto"/>
        <w:bottom w:val="none" w:sz="0" w:space="0" w:color="auto"/>
        <w:right w:val="none" w:sz="0" w:space="0" w:color="auto"/>
      </w:divBdr>
      <w:divsChild>
        <w:div w:id="492994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2676</Words>
  <Characters>15256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2026-08-31T06:45:00Z</dcterms:created>
  <dcterms:modified xsi:type="dcterms:W3CDTF">2026-08-31T06:45:00Z</dcterms:modified>
</cp:coreProperties>
</file>