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95" w:rsidRPr="00251122" w:rsidRDefault="00E85895" w:rsidP="00251122">
      <w:pPr>
        <w:spacing w:after="1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1122">
        <w:rPr>
          <w:rFonts w:ascii="Times New Roman" w:hAnsi="Times New Roman" w:cs="Times New Roman"/>
          <w:b/>
          <w:sz w:val="24"/>
          <w:szCs w:val="24"/>
        </w:rPr>
        <w:t>ЦЕНТРАЛЬНАЯ ИЗБИРАТЕЛЬНАЯ КОМИССИЯ РОССИЙСКОЙ ФЕДЕРАЦИИ</w:t>
      </w:r>
    </w:p>
    <w:p w:rsidR="00251122" w:rsidRPr="00251122" w:rsidRDefault="00251122" w:rsidP="002511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anchor="dXiqKSVM720GBl511" w:history="1">
        <w:r w:rsidRPr="0025112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Постановление ЦИК России от 10.08.2026 N 37/260-9</w:t>
        </w:r>
      </w:hyperlink>
    </w:p>
    <w:p w:rsidR="00251122" w:rsidRDefault="00251122" w:rsidP="0025112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122" w:rsidRPr="00251122" w:rsidRDefault="00251122" w:rsidP="00251122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организации голосования в местах содержания под </w:t>
      </w:r>
      <w:proofErr w:type="gramStart"/>
      <w:r w:rsidRPr="0025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стражей</w:t>
      </w:r>
      <w:proofErr w:type="gramEnd"/>
      <w:r w:rsidRPr="0025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подозреваемых и обвиняемых на выборах, назначенных 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 соответствии с пунктом 17.2 статьи 17, пунктом 17 статьи 29, пунктом 17 статьи 64, пунктом 19 статьи 66, пунктом 31.1 статьи 68, пунктом 10 статьи 69 и пунктом 1 статьи 70 Федерального закона "Об основных гарантиях избирательных прав и права на участие в референдуме граждан Российской Федерации", учитывая письмо Федеральной службы исполнения наказаний от 7 августа 2026 года N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исх-07-69764, Центральная избирательная комиссия Российской Федерации постановляет: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"/>
      <w:bookmarkEnd w:id="1"/>
      <w:r w:rsidRPr="00251122">
        <w:rPr>
          <w:rFonts w:ascii="Times New Roman" w:hAnsi="Times New Roman" w:cs="Times New Roman"/>
          <w:sz w:val="24"/>
          <w:szCs w:val="24"/>
        </w:rPr>
        <w:t xml:space="preserve">1. Провести 18 сентября 2026 года голосование избирателей, которые находятся в местах содержания под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стражей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подозреваемых и обвиняемых за пределами соответствующего избирательного округа, на выборах высших должностных лиц субъектов Российской Федерации, назначенных на 20 сентября 2026 года.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2. Утвердить Порядок организации голосования в местах содержания под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стражей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подозреваемых и обвиняемых на выборах, назначенных на 20 сентября 2026 года (приложение N 1).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3. Определить субъекты Российской Федерации, в которых осуществляется голосование, предусмотренное пунктом 1 настоящего постановления, согласно приложению N 2.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4. Направить настоящее постановление в Федеральную службу исполнения наказаний.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члена Центральной избирательной комиссии Российской Федерации </w:t>
      </w:r>
      <w:proofErr w:type="spellStart"/>
      <w:r w:rsidRPr="00251122">
        <w:rPr>
          <w:rFonts w:ascii="Times New Roman" w:hAnsi="Times New Roman" w:cs="Times New Roman"/>
          <w:sz w:val="24"/>
          <w:szCs w:val="24"/>
        </w:rPr>
        <w:t>Хаймурзину</w:t>
      </w:r>
      <w:proofErr w:type="spellEnd"/>
      <w:r w:rsidRPr="00251122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6. Опубликовать настоящее постановление в официальном печатном органе Центральной избирательной комиссии Российской Федерации - журнале "Вестник Центральной избирательной комиссии Российской Федерации" и официальном сетевом издании "Вестник Центральной избирательной комиссии Российской Федерации".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Центральной избирательной комиссии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Э.А.ПАМФИЛОВА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Секретарь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Центральной избирательной комиссии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Н.А.БУДАРИНА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Утвержден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lastRenderedPageBreak/>
        <w:t>постановлением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Центральной избирательной комиссии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от 10 августа 2026 г. N 37/260-9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251122" w:rsidP="0025112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1"/>
      <w:bookmarkEnd w:id="2"/>
      <w:r w:rsidRPr="00251122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E85895" w:rsidRPr="00251122" w:rsidRDefault="00251122" w:rsidP="0025112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 xml:space="preserve">организации голосования в местах содержания под </w:t>
      </w: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стражей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</w:t>
      </w:r>
      <w:r w:rsidRPr="00251122">
        <w:rPr>
          <w:rFonts w:ascii="Times New Roman" w:hAnsi="Times New Roman" w:cs="Times New Roman"/>
          <w:b/>
          <w:sz w:val="24"/>
          <w:szCs w:val="24"/>
        </w:rPr>
        <w:t>подозреваемых и обвиняемых на выборах, назначенных</w:t>
      </w:r>
      <w:r w:rsidRPr="00251122">
        <w:rPr>
          <w:rFonts w:ascii="Times New Roman" w:hAnsi="Times New Roman" w:cs="Times New Roman"/>
          <w:sz w:val="24"/>
          <w:szCs w:val="24"/>
        </w:rPr>
        <w:t xml:space="preserve"> </w:t>
      </w:r>
      <w:r w:rsidRPr="00251122">
        <w:rPr>
          <w:rFonts w:ascii="Times New Roman" w:hAnsi="Times New Roman" w:cs="Times New Roman"/>
          <w:b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8"/>
      <w:bookmarkEnd w:id="3"/>
      <w:r w:rsidRPr="00251122">
        <w:rPr>
          <w:rFonts w:ascii="Times New Roman" w:hAnsi="Times New Roman" w:cs="Times New Roman"/>
          <w:sz w:val="24"/>
          <w:szCs w:val="24"/>
        </w:rPr>
        <w:t xml:space="preserve">1.1. Порядок организации голосования в местах содержания под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стражей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подозреваемых и обвиняемых на выборах, назначенных на 20 сентября 2026 года (далее - Порядок), устанавливает порядок подготовки и проведения голосования избирателей, находящихся в местах содержания под стражей подозреваемых и обвиняемых (далее - места содержания под стражей), предусмотренного пунктом 17 статьи 64 и пунктом 19 статьи 66 Федерального закона от 12 июня 2002 года N 67-ФЗ "Об основных гарантиях избирательных прав и права на участие в референдуме граждан Российской Федерации" (далее - Федеральный закон N 67-ФЗ), на выборах высших должностных лиц субъектов Российской Федерации, назначенных на 20 сентября 2026 года (далее - выборы).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1.2. Порядок разработан с целью обеспечения избирательных прав граждан, которые находятся в местах содержания под стражей, расположенных за пределами избирательного округа, на территории которого гражданин обладает активным избирательным правом.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Организация голосования избирателей, которые находятся в местах содержания под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стражей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подозреваемых и обвиняемых за пределами избирательного округа, на территории которого они обладают активным избирательным правом, может осуществляться на избирательных участках, указанных в пункте 5.1 статьи 19 Федерального закона N 67-ФЗ, с учетом особенностей, установленных Центральной избирательной комиссией Российской Федерации.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1.3. Для проведения голосования в местах содержания под стражей избирательная комиссия субъекта Российской Федерации, на территории которого расположено место содержания под стражей (далее - ИКСРФ по месту расположения места содержания под стражей), образует специальный избирательный участок на установленный ею срок не позднее 18 августа 2026 года.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ИКСРФ по месту расположения места содержания под стражей направляет решение об образовании специального избирательного участка в избирательные комиссии субъектов Российской Федерации по месту жительства избирателей, находящихся под стражей, организующие соответствующие выборы (далее - ИКСРФ,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организующая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выборы).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Для обеспечения проведения голосования в соответствии с пунктом 1.2-1 статьи 27 Федерального закона N 67-ФЗ на специальном избирательном участке ИКСРФ по месту расположения места содержания под стражей не позднее 2 сентября 2026 года определяет участковую избирательную комиссию, организующую голосование избирателей на выборах депутатов Государственной Думы Федерального Собрания Российской Федерации девятого созыва, на которую возлагаются полномочия специальной участковой избирательной комиссии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(далее - специальная УИК), при этом используется печать данной участковой избирательной комиссии.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122">
        <w:rPr>
          <w:rFonts w:ascii="Times New Roman" w:hAnsi="Times New Roman" w:cs="Times New Roman"/>
          <w:sz w:val="24"/>
          <w:szCs w:val="24"/>
        </w:rPr>
        <w:lastRenderedPageBreak/>
        <w:t>Выплата дополнительной оплаты труда (вознаграждения) члену специальной УИК, участвующему в организации и проведении голосования в местах содержания под стражей, расположенных за пределами избирательного округа, на территории которого гражданин обладает активным избирательным правом, осуществляется в соответствии с постановлением Центральной избирательной комиссии Российской Федерации от 24 июня 2026 года N 10/101-9 "О размерах и порядке выплаты компенсации и дополнительной оплаты труда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(вознаграждения), а также иных выплат в период подготовки и проведения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>".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Ведомственный коэффициент (C) для выплаты дополнительной оплаты труда (вознаграждения) за активную работу члену специальной УИК, участвующему в организации и проведении голосования в местах содержания под стражей, расположенных за пределами избирательного округа, на территории которого гражданин обладает активным избирательным правом, может быть установлен не более 3,0 (0 &lt;= C &lt;= 3,0).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может обеспечивать организацию голосования избирателей в одном или нескольких местах содержания под стражей в пределах территории субъекта Российской Федерации.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1.5. ИКСРФ по месту расположения места содержания под стражей своим решением определяет территориальную избирательную комиссию, на которую возлагает полномочия вышестоящей избирательной комиссии по отношению к специальной УИК (далее -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вышестоящая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ТИК).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1.6. ИКСРФ по месту расположения места содержания под стражей взаимодействует с ИКСРФ,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организующими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выборы, и организует взаимодействие специальной УИК с вышестоящей ТИК.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обеспечивает организацию и проведение голосования избирателей, находящихся в местах содержания под стражей, на соответствующих выборах.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1.8. Передача макетов избирательных бюллетеней, исходных данных для формирования протокола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об итогах голосования, информационных материалов, содержащих сведения о зарегистрированных кандидатах, осуществляется с использованием ГАС "Выборы".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2. Порядок составления списков избирателей,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находящихся в местах содержания под стражей</w:t>
      </w:r>
      <w:proofErr w:type="gramEnd"/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Администрация места содержания под стражей не позднее 7 сентября 2026 года на основании сведений о выборах, указанных в пункте 1.1 Порядка, полученных из ИКСРФ по месту расположения места содержания под стражей, представляет в соответствующую вышестоящую ТИК сведения об избирателях, которые в день голосования будут находиться в месте содержания под стражей и по месту жительства которых проводятся выборы.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Сведения об избирателях, находящихся в месте содержания под стражей, представляются по форме, приведенной в приложении N 1 к Порядку, и располагаются в алфавитном порядке.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2.2. Наличие активного избирательного права у избирателей, находящихся в местах содержания под стражей (по адресам мест жительства избирателей определяются выборы, </w:t>
      </w:r>
      <w:r w:rsidRPr="00251122">
        <w:rPr>
          <w:rFonts w:ascii="Times New Roman" w:hAnsi="Times New Roman" w:cs="Times New Roman"/>
          <w:sz w:val="24"/>
          <w:szCs w:val="24"/>
        </w:rPr>
        <w:lastRenderedPageBreak/>
        <w:t>в которых они вправе принимать участие), определяется с использованием специального программного обеспечения.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2.3. По результатам определения наличия активного избирательного права у избирателей на комплексе средств автоматизации ГАС "Выборы" (далее - КСА) вышестоящей ТИК готовятся бланки заявлений для избирателей, находящихся в местах содержания под стражей, которые могут принять участие в голосовании на выборах.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Заявление может быть заполнено вручную на бланке или изготовлено в машинописном виде с нанесенным на него машиночитаемым кодом с использованием специализированного программного обеспечения (форма заявления приведена в приложении N 2 к Порядку).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2.4. Заявления избирателей, изъявивших желание принять участие в выборах, при содействии администрации места содержания под стражей не позднее 10 сентября 2026 года подаются в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специальную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УИК, которая передает их в вышестоящую ТИК.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2.5. Информация, содержащаяся в заявлениях, вводится в базу обработки заявлений, в том числе автоматизированным способом, на КСА вышестоящей ТИК.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2.6. После обработки поступивших заявлений на КСА ЦИК России для каждой специальной УИК формируются данные для составления списков избирателей по каждым выборам, которые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направляются в вышестоящие ТИК с использованием ГАС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"Выборы".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На КСА вышестоящей ТИК на основании полученных данных об избирателях для составления списков избирателей на специальных избирательных участках не позднее 15.00 по местному времени 16 сентября 2026 года формируются и распечатываются списки избирателей, которые брошюруются, заверяются подписями председателя и секретаря вышестоящей ТИК, а также печатью вышестоящей ТИК и передаются в специальную УИК.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Форма списка избирателей приведена в приложении N 3 к Порядку.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2.8. После составления списков избирателей дополнительное включение в них избирателей не осуществляется.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2.9. Одновременно с формированием данных для составления списков избирателей на КСА ЦИК России формируются данные для Реестра избирателей, подлежащих исключению из списка избирателей по месту жительства на избирательном участке (далее - Реестр).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На КСА территориальных избирательных комиссий по месту жительства избирателей (далее - ТИК по месту жительства) не позднее чем в 10.00 по местному времени в день, предшествующий первому дню голосования на соответствующих выборах, на основании полученной информации для каждой нижестоящей участковой избирательной комиссии формируется Реестр по форме, приведенной в приложении N 4 к Порядку.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Указанный Реестр брошюруется в отдельную книгу, заверяется подписями председателя и секретаря ТИК по месту жительства, а также печатью ТИК по месту жительства и в тот же день передается в соответствующую нижестоящую участковую избирательную комиссию.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2.11. На основании Реестра избиратели, находящиеся в местах содержания под стражей и включенные в списки избирателей на специальном избирательном участке, до первого дня голосования на соответствующих выборах исключаются из списков избирателей по месту своего жительства в соответствии с установленным решением </w:t>
      </w:r>
      <w:r w:rsidRPr="00251122">
        <w:rPr>
          <w:rFonts w:ascii="Times New Roman" w:hAnsi="Times New Roman" w:cs="Times New Roman"/>
          <w:sz w:val="24"/>
          <w:szCs w:val="24"/>
        </w:rPr>
        <w:lastRenderedPageBreak/>
        <w:t>ИКСРФ, организующей выборы, порядком составления, уточнения и использования списков избирателей.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3. Порядок изготовления избирательных бюллетеней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3.1. Изготовление избирательных бюллетеней для голосования на специальных избирательных участках осуществляется непосредственно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по согласованию и при содействии вышестоящей ТИК, за исключением случая, указанного в пункте 3.7 Порядка.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3.2. Избирательные бюллетени для голосования на специальных избирательных участках изготавливаются на основании форм и текстов, утвержденных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соответствующими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ИКСРФ, организующими выборы.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3.3. ИКСРФ, организующей выборы, не позднее 14 сентября 2026 года формируется и передается (при содействии ИКСРФ по месту расположения места содержания под стражей) в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вышестоящую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ТИК с использованием ГАС "Выборы" макет избирательного бюллетеня для голосования на соответствующих выборах.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Вышестоящая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ТИК передает макеты избирательных бюллетеней в специальную УИК и при необходимости оказывает содействие в изготовлении избирательных бюллетеней.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3.5. Избирательные бюллетени для каждой специальной УИК изготавливаются не позднее 16 сентября 2026 года исходя из числа избирателей, находящихся в местах содержания под стражей и обладающих активным избирательным правом на соответствующих выборах.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3.6. На лицевой стороне каждого избирательного бюллетеня, изготовленного специальной УИК, в правом верхнем углу ставятся подписи двух членов специальной УИК, которые заверяются печатью специальной УИК.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6"/>
      <w:bookmarkEnd w:id="4"/>
      <w:r w:rsidRPr="00251122">
        <w:rPr>
          <w:rFonts w:ascii="Times New Roman" w:hAnsi="Times New Roman" w:cs="Times New Roman"/>
          <w:sz w:val="24"/>
          <w:szCs w:val="24"/>
        </w:rPr>
        <w:t xml:space="preserve">3.7. При имеющейся возможности ИКСРФ,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организующая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выборы, при содействии ИКСРФ по месту расположения места содержания под стражей может передать специальной УИК избирательные бюллетени и специальные знаки (марки) для избирательных бюллетеней (в случае их использования), изготовленные типографским способом.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 случае отмены или аннулирования регистрации кандидата, фамилия, имя и отчество которого указаны в избирательном бюллетене, отмены решения соответствующей избирательной комиссии о регистрации кандидата и принятия соответствующей избирательной комиссией решения о внесении в избирательный бюллетень данных об указанном кандидате, сведения об этом незамедлительно передаются ИКСРФ, организующей выборы, в ИКСРФ по месту расположения места содержания под стражей (вышестоящую ТИК) для информирования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обо всех изменениях в избирательных бюллетенях.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организует вычеркивание сведений о таких кандидатах из избирательных бюллетеней либо внесение в избирательные бюллетени указанных сведений.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4. Помещение для голосования. Информирование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4.1. Помещение для голосования предоставляется администрацией места содержания под стражей.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статьи 61 Федерального закона N 67-ФЗ в помещении для голосования должен быть зал, в котором размещаются кабины или иные специально оборудованные места для тайного голосования, оснащенные системой освещения и снабженные письменными принадлежностями (за исключением карандашей).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специальной УИК, наблюдателей, представителей средств массовой информации (далее - СМИ) и лиц, указанных в пункте 1 статьи 30 Федерального закона N 67-ФЗ.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4.2. В помещении для голосования размещаются ящики для голосования, изготовленные из прозрачного или полупрозрачного материала.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ИКСРФ по месту расположения места содержания под стражей и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вышестоящая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ТИК оказывают содействие специальной УИК в обеспечении ее деятельности, в том числе в оснащении помещений для голосования и материально-техническом обеспечении.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4.3. ИКСРФ,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организующая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выборы, информирует зарегистрированных кандидатов об образовании специального избирательного участка и о возложении полномочий специальной УИК на иную участковую избирательную комиссию путем размещения соответствующего решения и (или) информационного сообщения на сайте ИКСРФ, организующей выборы, не позднее 6 сентября 2026 года.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обязана оповестить избирателей о времени и месте голосования. Администрация места содержания под стражей оказывает специальной УИК содействие в информировании избирателей, находящихся в местах содержания под стражей.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4.5. Информирование избирателей о зарегистрированных кандидатах осуществляется путем ознакомления с информацией, содержащейся в избирательном бюллетене, и с информационными материалами, содержащими сведения о зарегистрированных кандидатах.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Информационные материалы, содержащие сведения о зарегистрированных кандидатах, передаются ИКСРФ, организующей выборы, в вышестоящие ТИК с использованием ГАС "Выборы" (при содействии ИКСРФ по месту расположения места содержания под стражей).</w:t>
      </w:r>
      <w:proofErr w:type="gramEnd"/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Вышестоящая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ТИК передает полученные информационные материалы, содержащие сведения о зарегистрированных кандидатах, в специальные УИК в электронном виде либо на бумажном носителе (изготовленные типографским способом).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размещает информационные материалы в помещении для голосования.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5. Организация голосования избирателей,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находящихся в местах содержания под стражей</w:t>
      </w:r>
      <w:proofErr w:type="gramEnd"/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5.1. Голосование на специальных избирательных участках, образованных в местах содержания под стражей, в которых также образованы избирательные участки для проведения голосования избирателей на выборах депутатов Государственной Думы Федерального Собрания Российской Федерации девятого созыва, организуется в </w:t>
      </w:r>
      <w:r w:rsidRPr="00251122">
        <w:rPr>
          <w:rFonts w:ascii="Times New Roman" w:hAnsi="Times New Roman" w:cs="Times New Roman"/>
          <w:sz w:val="24"/>
          <w:szCs w:val="24"/>
        </w:rPr>
        <w:lastRenderedPageBreak/>
        <w:t>соответствии с требованиями статьи 64 Федерального закона N 67-ФЗ с учетом особенностей, установленных Порядком.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7"/>
      <w:bookmarkEnd w:id="5"/>
      <w:r w:rsidRPr="00251122">
        <w:rPr>
          <w:rFonts w:ascii="Times New Roman" w:hAnsi="Times New Roman" w:cs="Times New Roman"/>
          <w:sz w:val="24"/>
          <w:szCs w:val="24"/>
        </w:rPr>
        <w:t xml:space="preserve">5.2. Время начала и окончания голосования определяет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по согласованию с администрацией места содержания под стражей в период с 8.00 до 20.00 по местному времени субъекта Российской Федерации, на территории которого расположено место содержания под стражей.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5.3. На специальном избирательном участке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может объявить голосование законченным раньше времени, установленного в соответствии с пунктом 5.2 Порядка, если проголосовали все избиратели, включенные в списки избирателей.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5.4. Избирательные бюллетени выдаются избирателям, включенным в списки избирателей, по предъявлении паспорта или документа, заменяющего паспорт гражданина Российской Федерации. Если паспорт или заменяющий его документ приобщен к уголовному делу, администрация места содержания под стражей, где содержится избиратель, обязана запросить этот документ в соответствующем органе дознания, следственном органе или суде.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5.5. За полученный избирательный бюллетень избирателем ставится подпись в соответствующей графе списка избирателей.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5.6. Избирательные бюллетени с отметками, проставленными избирателями, опускаются в ящик для голосования, размещенный в помещении для голосования специального избирательного участка.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5.7.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 УИК обязана обеспечить возможность участия в голосовании вне помещения для голосования избирателям, которые включены в список избирателей на данном избирательном участке, в случае, если эта специальная УИК организует голосование в нескольких местах содержания под стражей, в случае, если избирательный участок для проведения голосования избирателей на выборах депутатов Государственной Думы Федерального Собрания Российской Федерации девятого созыва в месте содержания под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стражей не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образован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>, а также в случае нахождения избирателей в лечебно-профилактических учреждениях в местах содержания под стражей.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Организация голосования в этих случаях осуществляется в соответствии со статьей 66 Федерального закона N 67-ФЗ с учетом особенностей, установленных Порядком. Члены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УИК, которые проводят голосование вне помещения для голосования, определяются решением специальной УИК.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 xml:space="preserve">6. Гласность при проведении голосования на </w:t>
      </w: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специальных</w:t>
      </w:r>
      <w:proofErr w:type="gramEnd"/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 xml:space="preserve">избирательных </w:t>
      </w: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участках</w:t>
      </w:r>
      <w:proofErr w:type="gramEnd"/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6.1. Доступ в помещение для голосования и в помещение, в котором проводится подсчет голосов избирателей, лицам, указанным в пункте 1 статьи 30 Федерального закона N 67-ФЗ, представителям СМИ, наблюдателям обеспечивается по разрешению администрации места содержания под стражей.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При этом указанными лицами должна учитываться специфика функционирования мест содержания под стражей и наличие в них пропускного режима. Для оформления доступа необходимо предъявить документ, подтверждающий статус (удостоверение члена избирательной комиссии или работника ее аппарата, зарегистрированного кандидата либо его уполномоченного представителя по финансовым вопросам, направление наблюдателя, </w:t>
      </w:r>
      <w:r w:rsidRPr="00251122">
        <w:rPr>
          <w:rFonts w:ascii="Times New Roman" w:hAnsi="Times New Roman" w:cs="Times New Roman"/>
          <w:sz w:val="24"/>
          <w:szCs w:val="24"/>
        </w:rPr>
        <w:lastRenderedPageBreak/>
        <w:t>удостоверение работника СМИ или соответствующее редакционное задание), паспорт или документ, заменяющий паспорт гражданина Российской Федерации.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Администрациям мест содержания под стражей, в которых образованы специальные избирательные участки, рекомендуется в период с 14 по 18 сентября 2026 года осуществлять прием лиц, назначенных для наблюдения за ходом голосования, с целью ознакомления их со спецификой функционирования места содержания под стражей, нормативными требованиями, правилами пребывания, нахождения в конкретном месте содержания под стражей, решения вопросов соблюдения прав граждан на неприкосновенность частной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жизни, а также оформления доступа на территорию (в помещения) места содержания под стражей 18 сентября 2026 года.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6.3. Фот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и (или) видеосъемка в помещении для голосования лицами, имеющими в соответствии с Федеральным законом N 67-ФЗ право на ее осуществление, должна осуществляться таким образом, чтобы соблюдалась тайна голосования, отсутствовала возможность контроля за волеизъявлением избирателей, сохранялась конфиденциальность персональных данных, которые содержатся в списках избирателей и иных документах, содержащих конфиденциальную информацию. Кроме того, указанным лицам необходимо руководствоваться режимными требованиями места содержания под стражей.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6.4. Перед открытием помещения для голосования председатель специальной УИК информирует членов комиссии, наблюдателей, представителей СМИ и лиц, указанных в пункте 1 статьи 30 Федерального закона N 67-ФЗ, об общем числе избирателей, включенных в списки избирателей на данном специальном избирательном участке.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6.5. Наблюдатели, представители СМИ, лица, указанные в пункте 1 статьи 30 Федерального закона N 67-ФЗ, имеют право получать информацию о числе избирателей, проголосовавших на соответствующем специальном избирательном участке.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 xml:space="preserve">7. Составление протокола </w:t>
      </w: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специальной</w:t>
      </w:r>
      <w:proofErr w:type="gramEnd"/>
      <w:r w:rsidRPr="00251122">
        <w:rPr>
          <w:rFonts w:ascii="Times New Roman" w:hAnsi="Times New Roman" w:cs="Times New Roman"/>
          <w:b/>
          <w:sz w:val="24"/>
          <w:szCs w:val="24"/>
        </w:rPr>
        <w:t xml:space="preserve"> УИК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об итогах голосования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7.1. На КСА ЦИК России не позднее 20.00 по московскому времени 15 сентября 2026 года формируются и выгружаются исходные данные о выборах, на которых предусмотрено проведение голосования на специальных избирательных участках.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7.2. ИКСРФ,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организующая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выборы, не позднее 20.00 по московскому времени 16 сентября 2026 года передает в вышестоящую ТИК через ГАС "Выборы" исходные данные для формирования формы протокола специальной УИК об итогах голосования.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7.3. На КСА вышестоящей ТИК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через ГАС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"Выборы" формируются и распечатываются бланки протоколов специальной УИК об итогах голосования по каждым выборам, голосование по которым организуется на специальном избирательном участке (приложение N 5 к Порядку).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7.4.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По истечении времени голосования специальная УИК в присутствии наблюдателей, иных лиц, имеющих право присутствовать в помещении для голосования, последовательно осуществляет действия по работе со списками избирателей в соответствии с пунктом 5 статьи 68 Федерального закона N 67-ФЗ: на каждую страницу каждого из списков избирателей вносятся суммарные данные по этой странице (число избирателей, внесенных в список избирателей на момент окончания голосования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; число избирательных бюллетеней, выданных избирателям в помещении для голосования в день голосования; число избирательных бюллетеней, выданных избирателям, </w:t>
      </w:r>
      <w:r w:rsidRPr="00251122">
        <w:rPr>
          <w:rFonts w:ascii="Times New Roman" w:hAnsi="Times New Roman" w:cs="Times New Roman"/>
          <w:sz w:val="24"/>
          <w:szCs w:val="24"/>
        </w:rPr>
        <w:lastRenderedPageBreak/>
        <w:t>проголосовавшим вне помещения для голосования в день голосования (в случае его проведения).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7.5. Итоговые данные, определяемые как сумма данных по каждой странице списка избирателей, вносятся в последнюю страницу каждого из списков избирателей и подтверждаются подписью председателя и секретаря специальной УИК и заверяются печатью специальной УИК.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7.6. После завершения работы со списками избирателей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сортирует избирательные бюллетени отдельно по каждым выборам.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7.7.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проводит подсчет голосов избирателей и оформляет протокол об итогах голосования на бумажном носителе в соответствии со статьей 67 Федерального закона N 67-ФЗ с учетом особенностей, установленных Порядком, по форме согласно приложению N 5 к Порядку.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7.8.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УИК на итоговом заседании рассматривает жалобы (заявления) о нарушениях при проведении голосования на специальном избирательном участке, поступившие в специальную УИК 18 сентября 2026 года до окончания подсчета голосов.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7.9. Протоколы специальной УИК об итогах голосования подписываются всеми присутствующими членами специальной УИК, заверяются печатью специальной УИК и незамедлительно передаются в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вышестоящую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ТИК вместе со списками избирателей, жалобами (заявлениями) о нарушениях при проведении голосования, поступившими в специальную УИК 18 сентября 2026 года, и принятыми по ним решениями.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7.10.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 случае отсутствия заявлений о включении избирателей в список избирателей по конкретным выборам протокол об итогах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голосования не составляется.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 xml:space="preserve">8. Учет данных о голосовании </w:t>
      </w: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251122">
        <w:rPr>
          <w:rFonts w:ascii="Times New Roman" w:hAnsi="Times New Roman" w:cs="Times New Roman"/>
          <w:b/>
          <w:sz w:val="24"/>
          <w:szCs w:val="24"/>
        </w:rPr>
        <w:t xml:space="preserve"> специальных избирательных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участках</w:t>
      </w:r>
      <w:proofErr w:type="gramEnd"/>
      <w:r w:rsidRPr="00251122">
        <w:rPr>
          <w:rFonts w:ascii="Times New Roman" w:hAnsi="Times New Roman" w:cs="Times New Roman"/>
          <w:b/>
          <w:sz w:val="24"/>
          <w:szCs w:val="24"/>
        </w:rPr>
        <w:t xml:space="preserve"> при определении результатов выборов. Особенности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составления протокола о результатах выборов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и сводной таблицы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Вышестоящая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ТИК передает данные протоколов специальной УИК об итогах голосования с использованием информационно-телекоммуникационных каналов связи ГАС "Выборы" в ИКСРФ, организующую выборы, с учетом Таблицы соответствия строк сводной таблицы ИКСРФ о результатах выборов и строк протокола специальной УИК об итогах голосования (приложение N 6 к Порядку). При этом в случае если протокол об итогах голосования на выборах в каком-либо субъекте Российской Федерации на специальном избирательном участке не составлялся, то вводится отметка "Протокол не составлялся".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В ИКСРФ, организующей выборы, распечатывают суммарные данные протоколов специальных УИК об итогах голосования с учетом утвержденных форм протоколов (образец формы, содержащей данные протоколов специальных УИК, приведен в приложении N 7 к Порядку), которые подписываются председателем и секретарем ИКСРФ, организующей выборы, и вводятся в ГАС "Выборы".</w:t>
      </w:r>
      <w:proofErr w:type="gramEnd"/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8.3. Суммарные данные протоколов специальных УИК об итогах голосования на соответствующих выборах включаются в сводную таблицу ИКСРФ, организующей выборы, о результатах выборов отдельной графой "Специальные избирательные участки".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lastRenderedPageBreak/>
        <w:t>8.4. В случае если итоги голосования на специальных избирательных участках были признаны недействительными, данные об итогах голосования не включаются в сводную таблицу о результатах выборов и не учитываются в протоколе о результатах выборов.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9. Хранение избирательной документации, связанной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с голосованием на специальных избирательных участках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9.1. Все избирательные документы, в том числе списки избирателей, передаются специальной УИК в вышестоящую ТИК и хранятся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в течение года со дня опубликования результатов соответствующих выборов, а затем подлежат уничтожению в установленном порядке.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 xml:space="preserve">9.2. 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Оригиналы первых экземпляров протоколов специальных УИК об итогах голосования с приложенными к ним жалобами (заявлениями) о нарушениях при проведении голосования на специальных избирательных участках, поступившими в специальные УИК, и принятыми по ним решениями вышестоящая ТИК при содействии ИКСРФ по месту нахождения места содержания под стражей при первой возможности передает в ИКСРФ, организующую выборы.</w:t>
      </w:r>
      <w:proofErr w:type="gramEnd"/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В ИКСРФ, организующей выборы, указанные документы хранятся в соответствии с установленным ею порядком хранения, передачи в архив и уничтожения избирательной документации.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1 (форма)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к Порядку организации голосования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в местах содержания под стражей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подозреваемых и обвиняемых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выборах, назначенных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51122" w:rsidRPr="002511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167"/>
            <w:bookmarkEnd w:id="6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СВЕДЕНИЯ &lt;1&gt;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об избирателях, находящихся 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51122" w:rsidRPr="00251122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и адрес места содержания под стражей подозреваемых и обвиняемых)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71"/>
        <w:gridCol w:w="1814"/>
        <w:gridCol w:w="2948"/>
        <w:gridCol w:w="1928"/>
      </w:tblGrid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Серия, номер паспорта, документа, заменяющего паспорт гражданина Российской Федерации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сссснннннн</w:t>
            </w:r>
            <w:proofErr w:type="spell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) &lt;2&gt;</w:t>
            </w: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&lt;3&gt;</w:t>
            </w: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51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304"/>
        <w:gridCol w:w="340"/>
        <w:gridCol w:w="1361"/>
        <w:gridCol w:w="340"/>
        <w:gridCol w:w="2605"/>
      </w:tblGrid>
      <w:tr w:rsidR="00251122" w:rsidRPr="0025112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должности лица, представляющего сведения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85895" w:rsidRPr="0025112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66"/>
      <w:bookmarkEnd w:id="7"/>
      <w:r w:rsidRPr="00251122">
        <w:rPr>
          <w:rFonts w:ascii="Times New Roman" w:hAnsi="Times New Roman" w:cs="Times New Roman"/>
          <w:sz w:val="24"/>
          <w:szCs w:val="24"/>
        </w:rPr>
        <w:t>&lt;1&gt; Сведения представляются на бумажном носителе и в машиночитаемом виде (файл в формате .</w:t>
      </w:r>
      <w:proofErr w:type="spellStart"/>
      <w:r w:rsidRPr="00251122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251122">
        <w:rPr>
          <w:rFonts w:ascii="Times New Roman" w:hAnsi="Times New Roman" w:cs="Times New Roman"/>
          <w:sz w:val="24"/>
          <w:szCs w:val="24"/>
        </w:rPr>
        <w:t xml:space="preserve"> или .</w:t>
      </w:r>
      <w:proofErr w:type="spellStart"/>
      <w:r w:rsidRPr="00251122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251122">
        <w:rPr>
          <w:rFonts w:ascii="Times New Roman" w:hAnsi="Times New Roman" w:cs="Times New Roman"/>
          <w:sz w:val="24"/>
          <w:szCs w:val="24"/>
        </w:rPr>
        <w:t>).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67"/>
      <w:bookmarkEnd w:id="8"/>
      <w:r w:rsidRPr="00251122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>ля паспорта гражданина Российской Федерации указываются без пробелов 10 цифр в виде "</w:t>
      </w:r>
      <w:proofErr w:type="spellStart"/>
      <w:r w:rsidRPr="00251122">
        <w:rPr>
          <w:rFonts w:ascii="Times New Roman" w:hAnsi="Times New Roman" w:cs="Times New Roman"/>
          <w:sz w:val="24"/>
          <w:szCs w:val="24"/>
        </w:rPr>
        <w:t>сссснннннн</w:t>
      </w:r>
      <w:proofErr w:type="spellEnd"/>
      <w:r w:rsidRPr="00251122">
        <w:rPr>
          <w:rFonts w:ascii="Times New Roman" w:hAnsi="Times New Roman" w:cs="Times New Roman"/>
          <w:sz w:val="24"/>
          <w:szCs w:val="24"/>
        </w:rPr>
        <w:t xml:space="preserve">", где </w:t>
      </w:r>
      <w:proofErr w:type="spellStart"/>
      <w:r w:rsidRPr="00251122">
        <w:rPr>
          <w:rFonts w:ascii="Times New Roman" w:hAnsi="Times New Roman" w:cs="Times New Roman"/>
          <w:sz w:val="24"/>
          <w:szCs w:val="24"/>
        </w:rPr>
        <w:t>сссс</w:t>
      </w:r>
      <w:proofErr w:type="spellEnd"/>
      <w:r w:rsidRPr="00251122">
        <w:rPr>
          <w:rFonts w:ascii="Times New Roman" w:hAnsi="Times New Roman" w:cs="Times New Roman"/>
          <w:sz w:val="24"/>
          <w:szCs w:val="24"/>
        </w:rPr>
        <w:t xml:space="preserve"> - серия паспорта, </w:t>
      </w:r>
      <w:proofErr w:type="spellStart"/>
      <w:r w:rsidRPr="00251122">
        <w:rPr>
          <w:rFonts w:ascii="Times New Roman" w:hAnsi="Times New Roman" w:cs="Times New Roman"/>
          <w:sz w:val="24"/>
          <w:szCs w:val="24"/>
        </w:rPr>
        <w:t>нннннн</w:t>
      </w:r>
      <w:proofErr w:type="spellEnd"/>
      <w:r w:rsidRPr="00251122">
        <w:rPr>
          <w:rFonts w:ascii="Times New Roman" w:hAnsi="Times New Roman" w:cs="Times New Roman"/>
          <w:sz w:val="24"/>
          <w:szCs w:val="24"/>
        </w:rPr>
        <w:t xml:space="preserve"> - номер паспорта.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68"/>
      <w:bookmarkEnd w:id="9"/>
      <w:r w:rsidRPr="00251122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>аполняется на основании паспорта гражданина Российской Федерации, документа, заменяющего паспорт гражданина Российской Федерации.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2 (форма)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к Порядку организации голосования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в местах содержания под стражей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подозреваемых и обвиняемых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выборах, назначенных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rPr>
          <w:rFonts w:ascii="Times New Roman" w:hAnsi="Times New Roman" w:cs="Times New Roman"/>
          <w:sz w:val="24"/>
          <w:szCs w:val="24"/>
        </w:rPr>
        <w:sectPr w:rsidR="00E85895" w:rsidRPr="00251122" w:rsidSect="002511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left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7"/>
        <w:gridCol w:w="340"/>
        <w:gridCol w:w="2450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40"/>
      </w:tblGrid>
      <w:tr w:rsidR="00251122" w:rsidRPr="00251122">
        <w:tc>
          <w:tcPr>
            <w:tcW w:w="48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для машиночитаемого кода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12"/>
            <w:tcBorders>
              <w:top w:val="nil"/>
              <w:bottom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4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7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12"/>
            <w:tcBorders>
              <w:top w:val="nil"/>
              <w:left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В специальную участковую избирательную комиссию специального избирательного участка N</w:t>
            </w: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16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16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места содержания 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стражей подозреваемых и обвиняемых</w:t>
            </w:r>
          </w:p>
        </w:tc>
      </w:tr>
      <w:tr w:rsidR="00251122" w:rsidRPr="00251122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7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left w:val="none" w:sz="0" w:space="0" w:color="auto"/>
          </w:tblBorders>
        </w:tblPrEx>
        <w:tc>
          <w:tcPr>
            <w:tcW w:w="4877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6" w:type="dxa"/>
            <w:gridSpan w:val="15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left w:val="none" w:sz="0" w:space="0" w:color="auto"/>
            <w:insideV w:val="single" w:sz="4" w:space="0" w:color="auto"/>
          </w:tblBorders>
        </w:tblPrEx>
        <w:tc>
          <w:tcPr>
            <w:tcW w:w="1359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312"/>
            <w:bookmarkEnd w:id="10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о включении избирателя в список избирателей</w:t>
            </w:r>
          </w:p>
        </w:tc>
      </w:tr>
      <w:tr w:rsidR="00251122" w:rsidRPr="00251122">
        <w:tblPrEx>
          <w:tblBorders>
            <w:left w:val="none" w:sz="0" w:space="0" w:color="auto"/>
            <w:insideV w:val="single" w:sz="4" w:space="0" w:color="auto"/>
          </w:tblBorders>
        </w:tblPrEx>
        <w:tc>
          <w:tcPr>
            <w:tcW w:w="1359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Прошу включить меня в список избирателей на специальном избирательном участке N ____ (наименование места содержания под стражей подозреваемых и обвиняемых) на выборах, назначенных на 20 сентября 2026 года, на избирательном участке</w:t>
            </w:r>
          </w:p>
        </w:tc>
      </w:tr>
      <w:tr w:rsidR="00251122" w:rsidRPr="00251122">
        <w:tblPrEx>
          <w:tblBorders>
            <w:left w:val="none" w:sz="0" w:space="0" w:color="auto"/>
          </w:tblBorders>
        </w:tblPrEx>
        <w:tc>
          <w:tcPr>
            <w:tcW w:w="5217" w:type="dxa"/>
            <w:gridSpan w:val="2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N ______(_______________________________).</w:t>
            </w:r>
          </w:p>
        </w:tc>
        <w:tc>
          <w:tcPr>
            <w:tcW w:w="8376" w:type="dxa"/>
            <w:gridSpan w:val="16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blPrEx>
          <w:tblBorders>
            <w:left w:val="none" w:sz="0" w:space="0" w:color="auto"/>
          </w:tblBorders>
        </w:tblPrEx>
        <w:tc>
          <w:tcPr>
            <w:tcW w:w="5217" w:type="dxa"/>
            <w:gridSpan w:val="2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  <w:tc>
          <w:tcPr>
            <w:tcW w:w="8376" w:type="dxa"/>
            <w:gridSpan w:val="16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644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64"/>
      </w:tblGrid>
      <w:tr w:rsidR="00251122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right w:val="none" w:sz="0" w:space="0" w:color="auto"/>
            <w:insideH w:val="nil"/>
          </w:tblBorders>
        </w:tblPrEx>
        <w:tc>
          <w:tcPr>
            <w:tcW w:w="13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right w:val="none" w:sz="0" w:space="0" w:color="auto"/>
            <w:insideH w:val="nil"/>
          </w:tblBorders>
        </w:tblPrEx>
        <w:tc>
          <w:tcPr>
            <w:tcW w:w="13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right w:val="none" w:sz="0" w:space="0" w:color="auto"/>
            <w:insideH w:val="nil"/>
          </w:tblBorders>
        </w:tblPrEx>
        <w:tc>
          <w:tcPr>
            <w:tcW w:w="13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blPrEx>
          <w:tblBorders>
            <w:right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15"/>
            <w:tcBorders>
              <w:top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44"/>
      </w:tblGrid>
      <w:tr w:rsidR="00251122" w:rsidRPr="00251122">
        <w:tc>
          <w:tcPr>
            <w:tcW w:w="13588" w:type="dxa"/>
            <w:gridSpan w:val="32"/>
            <w:tcBorders>
              <w:top w:val="nil"/>
              <w:left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(в соответствии с паспортом гражданина Российской Федерации)</w:t>
            </w:r>
          </w:p>
        </w:tc>
      </w:tr>
      <w:tr w:rsidR="00251122" w:rsidRPr="00251122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insideV w:val="nil"/>
          </w:tblBorders>
        </w:tblPrEx>
        <w:tc>
          <w:tcPr>
            <w:tcW w:w="848" w:type="dxa"/>
            <w:gridSpan w:val="2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(код)</w:t>
            </w:r>
          </w:p>
        </w:tc>
        <w:tc>
          <w:tcPr>
            <w:tcW w:w="12740" w:type="dxa"/>
            <w:gridSpan w:val="30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субъекта Российской Федерации)</w:t>
            </w:r>
          </w:p>
        </w:tc>
      </w:tr>
      <w:tr w:rsidR="00251122" w:rsidRPr="00251122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13588" w:type="dxa"/>
            <w:gridSpan w:val="32"/>
            <w:tcBorders>
              <w:left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(муниципальный район)</w:t>
            </w:r>
          </w:p>
        </w:tc>
      </w:tr>
      <w:tr w:rsidR="00251122" w:rsidRPr="00251122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13588" w:type="dxa"/>
            <w:gridSpan w:val="32"/>
            <w:tcBorders>
              <w:left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251122" w:rsidRPr="00251122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13588" w:type="dxa"/>
            <w:gridSpan w:val="32"/>
            <w:tcBorders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(улица (микрорайон)</w:t>
            </w:r>
            <w:proofErr w:type="gramEnd"/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6"/>
        <w:gridCol w:w="680"/>
        <w:gridCol w:w="493"/>
        <w:gridCol w:w="493"/>
        <w:gridCol w:w="493"/>
        <w:gridCol w:w="496"/>
        <w:gridCol w:w="136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6"/>
      </w:tblGrid>
      <w:tr w:rsidR="00251122" w:rsidRPr="00251122">
        <w:tc>
          <w:tcPr>
            <w:tcW w:w="402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nil"/>
              <w:bottom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5" w:type="dxa"/>
            <w:gridSpan w:val="11"/>
            <w:tcBorders>
              <w:top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left w:val="none" w:sz="0" w:space="0" w:color="auto"/>
            <w:insideH w:val="nil"/>
            <w:insideV w:val="nil"/>
          </w:tblBorders>
        </w:tblPrEx>
        <w:tc>
          <w:tcPr>
            <w:tcW w:w="2412" w:type="dxa"/>
            <w:gridSpan w:val="6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(дом)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5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(корпус (строение)</w:t>
            </w:r>
            <w:proofErr w:type="gram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4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(квартира)</w:t>
            </w:r>
          </w:p>
        </w:tc>
        <w:tc>
          <w:tcPr>
            <w:tcW w:w="6075" w:type="dxa"/>
            <w:gridSpan w:val="11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left w:val="none" w:sz="0" w:space="0" w:color="auto"/>
            <w:right w:val="single" w:sz="4" w:space="0" w:color="auto"/>
          </w:tblBorders>
        </w:tblPrEx>
        <w:tc>
          <w:tcPr>
            <w:tcW w:w="16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(документ, заменяющий паспорт гражданина)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blPrEx>
          <w:tblBorders>
            <w:left w:val="none" w:sz="0" w:space="0" w:color="auto"/>
            <w:insideV w:val="nil"/>
          </w:tblBorders>
        </w:tblPrEx>
        <w:tc>
          <w:tcPr>
            <w:tcW w:w="1608" w:type="dxa"/>
            <w:gridSpan w:val="4"/>
            <w:vMerge/>
            <w:tcBorders>
              <w:top w:val="nil"/>
              <w:bottom w:val="nil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13"/>
            <w:vMerge/>
            <w:tcBorders>
              <w:top w:val="nil"/>
              <w:bottom w:val="nil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nil"/>
              <w:bottom w:val="nil"/>
            </w:tcBorders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10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(серия и номер)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590"/>
      </w:tblGrid>
      <w:tr w:rsidR="00E85895" w:rsidRPr="00251122">
        <w:tc>
          <w:tcPr>
            <w:tcW w:w="1359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Подтверждаю, что ранее не получа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а) избирательных бюллетеней для голосования на выборах, назначенных на 20 сентября 2026 года.</w:t>
            </w:r>
          </w:p>
          <w:p w:rsidR="00E85895" w:rsidRPr="00251122" w:rsidRDefault="00E85895">
            <w:pPr>
              <w:spacing w:after="1" w:line="220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Уведомле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а) о том, что в соответствии со статьей 5.22 Кодекса Российской Федерации об административных правонарушениях получение в избирательной комиссии избирательного бюллетеня с целью проголосовать более одного раза в 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ходе одного и того же голосования влечет наложение административного штрафа в размере тридцати тысяч рублей.</w:t>
            </w:r>
          </w:p>
          <w:p w:rsidR="00E85895" w:rsidRPr="00251122" w:rsidRDefault="00E85895">
            <w:pPr>
              <w:spacing w:after="1" w:line="220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Уведомле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а) о том, что избирательными комиссиями будет проведена проверка однократности получения избирательного бюллетеня для голосования.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340"/>
        <w:gridCol w:w="397"/>
        <w:gridCol w:w="397"/>
        <w:gridCol w:w="567"/>
        <w:gridCol w:w="454"/>
        <w:gridCol w:w="454"/>
        <w:gridCol w:w="454"/>
        <w:gridCol w:w="454"/>
        <w:gridCol w:w="3458"/>
        <w:gridCol w:w="5783"/>
      </w:tblGrid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nil"/>
              <w:bottom w:val="nil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_______ _______</w:t>
            </w:r>
          </w:p>
        </w:tc>
        <w:tc>
          <w:tcPr>
            <w:tcW w:w="5783" w:type="dxa"/>
            <w:tcBorders>
              <w:top w:val="nil"/>
              <w:left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left w:val="none" w:sz="0" w:space="0" w:color="auto"/>
            <w:insideV w:val="nil"/>
          </w:tblBorders>
        </w:tblPrEx>
        <w:tc>
          <w:tcPr>
            <w:tcW w:w="908" w:type="dxa"/>
            <w:gridSpan w:val="2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(число)</w:t>
            </w: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(месяц)</w:t>
            </w:r>
          </w:p>
        </w:tc>
        <w:tc>
          <w:tcPr>
            <w:tcW w:w="1816" w:type="dxa"/>
            <w:gridSpan w:val="4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(год)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(часов, минут)</w:t>
            </w:r>
          </w:p>
        </w:tc>
        <w:tc>
          <w:tcPr>
            <w:tcW w:w="5783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E85895" w:rsidRPr="00251122" w:rsidRDefault="00E85895">
      <w:pPr>
        <w:rPr>
          <w:rFonts w:ascii="Times New Roman" w:hAnsi="Times New Roman" w:cs="Times New Roman"/>
          <w:sz w:val="24"/>
          <w:szCs w:val="24"/>
        </w:rPr>
        <w:sectPr w:rsidR="00E85895" w:rsidRPr="0025112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3 (форма)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к Порядку организации голосования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в местах содержания под стражей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подозреваемых и обвиняемых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выборах, назначенных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Экземпляр N ___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51122" w:rsidRPr="002511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выборов)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85895" w:rsidRPr="002511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20 сентября 2026 года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3402"/>
        <w:gridCol w:w="1134"/>
      </w:tblGrid>
      <w:tr w:rsidR="00251122" w:rsidRPr="00251122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636"/>
            <w:bookmarkEnd w:id="11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СПИСОК ИЗБИРАТЕЛЕЙ</w:t>
            </w:r>
          </w:p>
        </w:tc>
      </w:tr>
      <w:tr w:rsidR="00251122" w:rsidRPr="0025112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по избирательному участку 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места содержания под стражей подозреваемых и обвиняемых)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blPrEx>
          <w:tblBorders>
            <w:insideH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      </w:r>
            <w:proofErr w:type="gramEnd"/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0"/>
        <w:gridCol w:w="2665"/>
        <w:gridCol w:w="1757"/>
        <w:gridCol w:w="468"/>
        <w:gridCol w:w="510"/>
      </w:tblGrid>
      <w:tr w:rsidR="00251122" w:rsidRPr="00251122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ИЗБИРАТЕЛЬНЫЙ УЧАСТОК N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СТРАНИЦА N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места содержания под стражей подозреваемых и обвиняемых)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Федерации, район, город)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КНИГА 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91"/>
        <w:gridCol w:w="1304"/>
        <w:gridCol w:w="964"/>
        <w:gridCol w:w="1701"/>
        <w:gridCol w:w="1361"/>
        <w:gridCol w:w="1304"/>
        <w:gridCol w:w="794"/>
      </w:tblGrid>
      <w:tr w:rsidR="00251122" w:rsidRPr="00251122">
        <w:tc>
          <w:tcPr>
            <w:tcW w:w="45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91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ГОД РОЖДЕНИЯ (В ВОЗРАСТ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18 ЛЕТ - ДОПОЛНИТЕЛЬНО ДЕНЬ И МЕСЯЦ РОЖДЕНИЯ)</w:t>
            </w:r>
          </w:p>
        </w:tc>
        <w:tc>
          <w:tcPr>
            <w:tcW w:w="96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МЕСТА ЖИТЕЛЬСТВ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&lt;1&gt;</w:t>
            </w:r>
          </w:p>
        </w:tc>
        <w:tc>
          <w:tcPr>
            <w:tcW w:w="1701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СЕРИЯ И НОМЕР (НОМЕР) ПАСПОРТА 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ДОКУМЕНТА, ЗАМЕНЯЮЩЕГО ПАСПОРТ ГРАЖДАНИНА</w:t>
            </w: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 ИЗБИРАТЕЛЯ ЗА ПОЛУЧЕН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ИЗБИРАТЕЛЬНЫЙ БЮЛЛЕТЕНЬ НА ВЫБОРАХ</w:t>
            </w: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ПОДПИСЬ ЧЛЕНА ИЗБИРАТЕЛЬНОЙ 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КОМИССИИ, ВЫДАВШЕГО ИЗБИРАТЕЛЬНЫЙ БЮЛЛЕТЕНЬ</w:t>
            </w: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ОСОБЫЕ ОТМЕТКИ</w:t>
            </w: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4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4"/>
        <w:gridCol w:w="608"/>
        <w:gridCol w:w="2578"/>
      </w:tblGrid>
      <w:tr w:rsidR="00251122" w:rsidRPr="00251122">
        <w:tc>
          <w:tcPr>
            <w:tcW w:w="6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6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6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ПОДПИСЬ, ФАМИЛИЯ И ИНИЦИАЛЫ ЧЛЕНА УЧАСТКОВОЙ ИЗБИРАТЕЛЬНОЙ КОМИССИИ, ПРОСТАВИВШЕГО СУММАРНЫЕ ДАННЫЕ НА 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ЭТОЙ СТРАНИЦЕ</w:t>
            </w:r>
          </w:p>
        </w:tc>
        <w:tc>
          <w:tcPr>
            <w:tcW w:w="3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87"/>
        <w:gridCol w:w="365"/>
        <w:gridCol w:w="2693"/>
        <w:gridCol w:w="1757"/>
        <w:gridCol w:w="368"/>
      </w:tblGrid>
      <w:tr w:rsidR="00251122" w:rsidRPr="00251122"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ИЗБИРАТЕЛЬНЫЙ УЧАСТОК N</w:t>
            </w:r>
          </w:p>
        </w:tc>
        <w:tc>
          <w:tcPr>
            <w:tcW w:w="3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СТРАНИЦА N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места содержания под стражей подозреваемых и обвиняемых)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Федерации, район, город)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85895" w:rsidRPr="002511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ИТОГО ПО СПИСКУ ИЗБИРАТЕЛЕЙ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2551"/>
      </w:tblGrid>
      <w:tr w:rsidR="00251122" w:rsidRPr="00251122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025"/>
        <w:gridCol w:w="1587"/>
        <w:gridCol w:w="340"/>
        <w:gridCol w:w="2778"/>
      </w:tblGrid>
      <w:tr w:rsidR="00251122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ПРЕДСЕДАТЕЛЬ УЧАСТКОВОЙ ИЗБИРАТЕЛЬНОЙ КОМИССИИ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251122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СЕКРЕТАРЬ УЧАСТКОВОЙ ИЗБИРАТЕЛЬНОЙ КОМИССИИ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85895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864"/>
      <w:bookmarkEnd w:id="12"/>
      <w:r w:rsidRPr="00251122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>ля вынужденных переселенцев - место пребывания.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4 (форма)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к Порядку организации голосования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lastRenderedPageBreak/>
        <w:t>в местах содержания под стражей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подозреваемых и обвиняемых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выборах, назначенных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51122" w:rsidRPr="002511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субъекта Российской Федерации)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391"/>
        <w:gridCol w:w="340"/>
      </w:tblGrid>
      <w:tr w:rsidR="00251122" w:rsidRPr="00251122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880"/>
            <w:bookmarkEnd w:id="13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РЕЕСТР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избирателей, подлежащих исключению из списка избирателей по месту жительства на избирательном участке N _____</w:t>
            </w:r>
          </w:p>
        </w:tc>
      </w:tr>
      <w:tr w:rsidR="00251122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территориальной избирательной комиссии, номер КСА ТИК)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4"/>
        <w:gridCol w:w="1644"/>
        <w:gridCol w:w="794"/>
        <w:gridCol w:w="1361"/>
        <w:gridCol w:w="2211"/>
        <w:gridCol w:w="1644"/>
        <w:gridCol w:w="850"/>
      </w:tblGrid>
      <w:tr w:rsidR="00251122" w:rsidRPr="00251122">
        <w:tc>
          <w:tcPr>
            <w:tcW w:w="554" w:type="dxa"/>
            <w:vMerge w:val="restart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4" w:type="dxa"/>
            <w:gridSpan w:val="5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Сведения об избирателе</w:t>
            </w:r>
          </w:p>
        </w:tc>
        <w:tc>
          <w:tcPr>
            <w:tcW w:w="850" w:type="dxa"/>
            <w:vMerge w:val="restart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1122" w:rsidRPr="00251122">
        <w:tc>
          <w:tcPr>
            <w:tcW w:w="554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794" w:type="dxa"/>
            <w:vMerge w:val="restart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61" w:type="dxa"/>
            <w:vMerge w:val="restart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3855" w:type="dxa"/>
            <w:gridSpan w:val="2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Сведения о месте нахождения избирателя</w:t>
            </w:r>
          </w:p>
        </w:tc>
        <w:tc>
          <w:tcPr>
            <w:tcW w:w="850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54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наименование места содержания под стражей подозреваемых и обвиняемых</w:t>
            </w:r>
          </w:p>
        </w:tc>
        <w:tc>
          <w:tcPr>
            <w:tcW w:w="164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номер специального избирательного участка</w:t>
            </w:r>
          </w:p>
        </w:tc>
        <w:tc>
          <w:tcPr>
            <w:tcW w:w="850" w:type="dxa"/>
            <w:vMerge/>
          </w:tcPr>
          <w:p w:rsidR="00E85895" w:rsidRPr="00251122" w:rsidRDefault="00E85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5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1122" w:rsidRPr="00251122">
        <w:tc>
          <w:tcPr>
            <w:tcW w:w="5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55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345"/>
        <w:gridCol w:w="1474"/>
        <w:gridCol w:w="340"/>
        <w:gridCol w:w="2721"/>
      </w:tblGrid>
      <w:tr w:rsidR="00251122" w:rsidRPr="00251122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251122" w:rsidRPr="00251122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территориальной избирательной комиссии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340"/>
        <w:gridCol w:w="7143"/>
      </w:tblGrid>
      <w:tr w:rsidR="00251122" w:rsidRPr="00251122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Примечания.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895" w:rsidRPr="00251122" w:rsidRDefault="00E858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Сведения об избирателях располагаются в алфавитном порядке.</w:t>
            </w:r>
          </w:p>
        </w:tc>
      </w:tr>
      <w:tr w:rsidR="00E85895" w:rsidRPr="00251122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Избиратель, сведения о котором содержатся в настоящем Реестре, исключается из списка избирателей по месту жительства до первого дня голосования.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5 (форма)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к Порядку организации голосования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в местах содержания под стражей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подозреваемых и обвиняемых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выборах, назначенных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51122" w:rsidRPr="002511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выборов)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85895" w:rsidRPr="002511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20 сентября 2026 года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85895" w:rsidRPr="002511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992"/>
            <w:bookmarkEnd w:id="14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СПЕЦИАЛЬНОЙ УЧАСТКОВОЙ ИЗБИРАТЕЛЬНОЙ КОМИССИИ ОБ ИТОГАХ ГОЛОСОВАНИЯ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51122" w:rsidRPr="002511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СПЕЦИАЛЬНЫЙ ИЗБИРАТЕЛЬНЫЙ УЧАСТОК N ___</w:t>
            </w:r>
          </w:p>
        </w:tc>
      </w:tr>
      <w:tr w:rsidR="00251122" w:rsidRPr="00251122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(адрес помещения для голосования)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046"/>
        <w:gridCol w:w="794"/>
        <w:gridCol w:w="2778"/>
      </w:tblGrid>
      <w:tr w:rsidR="00251122" w:rsidRPr="00251122">
        <w:tc>
          <w:tcPr>
            <w:tcW w:w="454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6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794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6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</w:t>
            </w:r>
          </w:p>
        </w:tc>
        <w:tc>
          <w:tcPr>
            <w:tcW w:w="794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6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содержащихся в ящиках для голосования</w:t>
            </w:r>
          </w:p>
        </w:tc>
        <w:tc>
          <w:tcPr>
            <w:tcW w:w="794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6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недействительных избирательных бюллетеней</w:t>
            </w:r>
          </w:p>
        </w:tc>
        <w:tc>
          <w:tcPr>
            <w:tcW w:w="794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54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insideH w:val="single" w:sz="4" w:space="0" w:color="auto"/>
          </w:tblBorders>
        </w:tblPrEx>
        <w:tc>
          <w:tcPr>
            <w:tcW w:w="5500" w:type="dxa"/>
            <w:gridSpan w:val="2"/>
            <w:vAlign w:val="center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572" w:type="dxa"/>
            <w:gridSpan w:val="2"/>
            <w:vAlign w:val="center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251122" w:rsidRPr="00251122">
        <w:tblPrEx>
          <w:tblBorders>
            <w:insideH w:val="single" w:sz="4" w:space="0" w:color="auto"/>
          </w:tblBorders>
        </w:tblPrEx>
        <w:tc>
          <w:tcPr>
            <w:tcW w:w="45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6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blPrEx>
          <w:tblBorders>
            <w:insideH w:val="single" w:sz="4" w:space="0" w:color="auto"/>
          </w:tblBorders>
        </w:tblPrEx>
        <w:tc>
          <w:tcPr>
            <w:tcW w:w="45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6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blPrEx>
          <w:tblBorders>
            <w:insideH w:val="single" w:sz="4" w:space="0" w:color="auto"/>
          </w:tblBorders>
        </w:tblPrEx>
        <w:tc>
          <w:tcPr>
            <w:tcW w:w="454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046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54"/>
        <w:gridCol w:w="2778"/>
        <w:gridCol w:w="340"/>
        <w:gridCol w:w="2948"/>
      </w:tblGrid>
      <w:tr w:rsidR="00251122" w:rsidRPr="00251122"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 либо причина отсутствия, отметка об особом мнении)</w:t>
            </w:r>
          </w:p>
        </w:tc>
      </w:tr>
      <w:tr w:rsidR="00251122" w:rsidRPr="00251122"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Протокол подписан "__" _________ 2026 года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 __ часов __ минут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к Порядку организации голосования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в местах содержания под стражей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подозреваемых и обвиняемых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выборах, назначенных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1090"/>
      <w:bookmarkEnd w:id="15"/>
      <w:r w:rsidRPr="00251122">
        <w:rPr>
          <w:rFonts w:ascii="Times New Roman" w:hAnsi="Times New Roman" w:cs="Times New Roman"/>
          <w:b/>
          <w:sz w:val="24"/>
          <w:szCs w:val="24"/>
        </w:rPr>
        <w:t>ТАБЛИЦА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СООТВЕТСТВИЯ СТРОК СВОДНОЙ ТАБЛИЦЫ ИКСРФ О РЕЗУЛЬТАТАХ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 xml:space="preserve">ВЫБОРОВ И СТРОК ПРОТОКОЛА </w:t>
      </w: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СПЕЦИАЛЬНОЙ</w:t>
      </w:r>
      <w:proofErr w:type="gramEnd"/>
      <w:r w:rsidRPr="00251122">
        <w:rPr>
          <w:rFonts w:ascii="Times New Roman" w:hAnsi="Times New Roman" w:cs="Times New Roman"/>
          <w:b/>
          <w:sz w:val="24"/>
          <w:szCs w:val="24"/>
        </w:rPr>
        <w:t xml:space="preserve"> УИК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ОБ ИТОГАХ ГОЛОСОВАНИЯ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855"/>
        <w:gridCol w:w="680"/>
        <w:gridCol w:w="3855"/>
      </w:tblGrid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N строки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Наименование строк &lt;1&gt; сводной таблицы ИКСРФ о результатах выборов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N строки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строк протокола 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специальной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 УИК об итогах голосования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избирателей, внесенных в списки избирателей на момент окончания голосования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избирателей, внесенных в список избирателей на момент окончания голосования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1103"/>
            <w:bookmarkEnd w:id="16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полученных участковыми избирательными комиссиями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Число, равное числу в строке 2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1107"/>
            <w:bookmarkEnd w:id="17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1111"/>
            <w:bookmarkEnd w:id="18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в том числе в помещении территориальной избирательной комиссии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погашенных избирательных бюллетеней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содержащихся в ящиках для голосования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недействительных избирательных бюллетеней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недействительных избирательных бюллетеней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действительных избирательных бюллетеней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Число, равное разнице между числом в строке 3 и числом в строке 4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утраченных избирательных бюллетеней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122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не учтенных при получении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895" w:rsidRPr="00251122"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14 и последующие 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строки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голосов избирателей по каждой из позиций, содержащихся в избирательном бюллетене</w:t>
            </w:r>
          </w:p>
        </w:tc>
        <w:tc>
          <w:tcPr>
            <w:tcW w:w="680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5 и последующие 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строки</w:t>
            </w:r>
          </w:p>
        </w:tc>
        <w:tc>
          <w:tcPr>
            <w:tcW w:w="3855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голосов избирателей по каждой из позиций, содержащихся в избирательном бюллетене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157"/>
      <w:bookmarkEnd w:id="19"/>
      <w:r w:rsidRPr="00251122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251122">
        <w:rPr>
          <w:rFonts w:ascii="Times New Roman" w:hAnsi="Times New Roman" w:cs="Times New Roman"/>
          <w:sz w:val="24"/>
          <w:szCs w:val="24"/>
        </w:rPr>
        <w:t>&gt; С</w:t>
      </w:r>
      <w:proofErr w:type="gramEnd"/>
      <w:r w:rsidRPr="00251122">
        <w:rPr>
          <w:rFonts w:ascii="Times New Roman" w:hAnsi="Times New Roman" w:cs="Times New Roman"/>
          <w:sz w:val="24"/>
          <w:szCs w:val="24"/>
        </w:rPr>
        <w:t xml:space="preserve"> учетом утвержденных форм протоколов.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7 (форма)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к Порядку организации голосования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в местах содержания под стражей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подозреваемых и обвиняемых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выборах, назначенных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51122" w:rsidRPr="002511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выборов)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85895" w:rsidRPr="002511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20 сентября 2026 года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51122" w:rsidRPr="002511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1175"/>
            <w:bookmarkEnd w:id="20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СУММАРНЫЕ ДАННЫЕ</w:t>
            </w:r>
          </w:p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ПРОТОКОЛОВ СПЕЦИАЛЬНЫХ УЧАСТКОВЫХ ИЗБИРАТЕЛЬНЫХ КОМИССИЙ ОБ ИТОГАХ ГОЛОСОВАНИЯ</w:t>
            </w:r>
          </w:p>
        </w:tc>
      </w:tr>
      <w:tr w:rsidR="00251122" w:rsidRPr="00251122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5" w:rsidRPr="002511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(наименование избирательной комиссии)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316"/>
        <w:gridCol w:w="340"/>
        <w:gridCol w:w="1560"/>
        <w:gridCol w:w="577"/>
        <w:gridCol w:w="567"/>
        <w:gridCol w:w="567"/>
        <w:gridCol w:w="567"/>
        <w:gridCol w:w="567"/>
        <w:gridCol w:w="567"/>
      </w:tblGrid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избирателей, внесенных в списки избирателей на момент окончания голосования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полученных участковыми избирательными комиссиями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в том числе в помещении территориальной избирательной комиссии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Число избирательных бюллетеней, выданных избирателям, проголосовавшим вне помещения </w:t>
            </w: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голосования в день голосования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погашенных избирательных бюллетеней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недействительных избирательных бюллетеней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действительных избирательных бюллетеней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утраченных избирательных бюллетеней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избирательных бюллетеней, не учтенных при получении</w:t>
            </w: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5642" w:type="dxa"/>
            <w:gridSpan w:val="4"/>
            <w:vAlign w:val="center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412" w:type="dxa"/>
            <w:gridSpan w:val="6"/>
            <w:vAlign w:val="center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426" w:type="dxa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216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742" w:type="dxa"/>
            <w:gridSpan w:val="2"/>
            <w:vAlign w:val="bottom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Председатель избирательной комиссии субъекта Российской Федерации</w:t>
            </w:r>
          </w:p>
        </w:tc>
        <w:tc>
          <w:tcPr>
            <w:tcW w:w="34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742" w:type="dxa"/>
            <w:gridSpan w:val="2"/>
            <w:vAlign w:val="bottom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3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251122" w:rsidRPr="00251122">
        <w:tc>
          <w:tcPr>
            <w:tcW w:w="3742" w:type="dxa"/>
            <w:gridSpan w:val="2"/>
            <w:vAlign w:val="bottom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Секретарь избирательной комиссии субъекта Российской Федерации</w:t>
            </w:r>
          </w:p>
        </w:tc>
        <w:tc>
          <w:tcPr>
            <w:tcW w:w="34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2" w:rsidRPr="00251122">
        <w:tc>
          <w:tcPr>
            <w:tcW w:w="3742" w:type="dxa"/>
            <w:gridSpan w:val="2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3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567" w:type="dxa"/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E85895" w:rsidRPr="00251122" w:rsidRDefault="00E8589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E85895" w:rsidRPr="00251122">
        <w:tblPrEx>
          <w:tblBorders>
            <w:left w:val="nil"/>
            <w:right w:val="nil"/>
            <w:insideV w:val="nil"/>
          </w:tblBorders>
        </w:tblPrEx>
        <w:tc>
          <w:tcPr>
            <w:tcW w:w="3742" w:type="dxa"/>
            <w:gridSpan w:val="2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312" w:type="dxa"/>
            <w:gridSpan w:val="8"/>
            <w:tcBorders>
              <w:bottom w:val="nil"/>
            </w:tcBorders>
          </w:tcPr>
          <w:p w:rsidR="00E85895" w:rsidRPr="00251122" w:rsidRDefault="00E85895">
            <w:pPr>
              <w:spacing w:after="1" w:line="2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"__" _________ 2026 года </w:t>
            </w:r>
            <w:proofErr w:type="gramStart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51122">
              <w:rPr>
                <w:rFonts w:ascii="Times New Roman" w:hAnsi="Times New Roman" w:cs="Times New Roman"/>
                <w:sz w:val="24"/>
                <w:szCs w:val="24"/>
              </w:rPr>
              <w:t xml:space="preserve"> ___ часов ____ минут</w:t>
            </w:r>
          </w:p>
        </w:tc>
      </w:tr>
    </w:tbl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Центральной избирательной комиссии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85895" w:rsidRPr="00251122" w:rsidRDefault="00E8589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от 10 августа 2026 г. N 37/260-9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1335"/>
      <w:bookmarkEnd w:id="21"/>
      <w:r w:rsidRPr="00251122">
        <w:rPr>
          <w:rFonts w:ascii="Times New Roman" w:hAnsi="Times New Roman" w:cs="Times New Roman"/>
          <w:b/>
          <w:sz w:val="24"/>
          <w:szCs w:val="24"/>
        </w:rPr>
        <w:lastRenderedPageBreak/>
        <w:t>СУБЪЕКТЫ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РОССИЙСКОЙ ФЕДЕРАЦИИ, В КОТОРЫХ ОСУЩЕСТВЛЯЕТСЯ ГОЛОСОВАНИЕ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ИЗБИРАТЕЛЕЙ, НАХОДЯЩИХСЯ В МЕСТАХ СОДЕРЖАНИЯ ПОД СТРАЖЕЙ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 xml:space="preserve">ПОДОЗРЕВАЕМЫХ И ОБВИНЯЕМЫХ ЗА ПРЕДЕЛАМИ </w:t>
      </w:r>
      <w:proofErr w:type="gramStart"/>
      <w:r w:rsidRPr="00251122">
        <w:rPr>
          <w:rFonts w:ascii="Times New Roman" w:hAnsi="Times New Roman" w:cs="Times New Roman"/>
          <w:b/>
          <w:sz w:val="24"/>
          <w:szCs w:val="24"/>
        </w:rPr>
        <w:t>СООТВЕТСТВУЮЩЕГО</w:t>
      </w:r>
      <w:proofErr w:type="gramEnd"/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ИЗБИРАТЕЛЬНОГО ОКРУГА, НА ВЫБОРАХ ВЫСШИХ ДОЛЖНОСТНЫХ ЛИЦ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СУБЪЕКТОВ РОССИЙСКОЙ ФЕДЕРАЦИИ, НАЗНАЧЕННЫХ</w:t>
      </w:r>
    </w:p>
    <w:p w:rsidR="00E85895" w:rsidRPr="00251122" w:rsidRDefault="00E8589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b/>
          <w:sz w:val="24"/>
          <w:szCs w:val="24"/>
        </w:rPr>
        <w:t>НА 20 СЕНТЯБРЯ 2026 ГОДА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5895" w:rsidRPr="00251122" w:rsidRDefault="00E8589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1. Республика Адыгея (Адыгея)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2. Республика Алтай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3. Республика Башкортостан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4. Республика Бурятия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5. Республика Дагестан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6. Донецкая Народная Республика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7. Республика Ингушетия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8. Кабардино-Балкарская Республика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9. Республика Калмыкия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10. Карачаево-Черкесская Республика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11. Республика Карелия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12. Республика Коми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13. Республика Крым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14. Луганская Народная Республика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15. Республика Марий Эл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16. Республика Мордовия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17. Республика Саха (Якутия)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18. Республика Северная Осетия - Алания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19. Республика Татарстан (Татарстан)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20. Республика Тыва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21. Удмуртская Республика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22. Республика Хакасия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23. Чеченская Республика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24. Чувашская Республика - Чувашия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lastRenderedPageBreak/>
        <w:t>25. Алтайский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26. Забайкальский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27. Камчатский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28. Краснодарский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29. Красноярский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30. Пермский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31. Приморский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32. Ставропольский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33. Хабаровский край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34. Амурская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35. Архангельская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36. Астраханская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37. Белгородская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38. Брянская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39. Владимирская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40. Волгоградская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41. Вологодская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42. Воронежская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43. Ивановская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44. Иркутская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45. Калининградская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46. Калужская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47. Кемеровская область - Кузбасс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48. Кировская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49. Костромская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50. Курганская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51. Курская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52. Ленинградская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53. Липецкая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lastRenderedPageBreak/>
        <w:t>54. Магаданская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55. Московская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56. Мурманская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57. Нижегородская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58. Новгородская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59. Новосибирская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60. Омская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61. Оренбургская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62. Орловская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63. Пензенская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64. Псковская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65. Ростовская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66. Рязанская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67. Самарская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68. Саратовская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69. Сахалинская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70. Свердловская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71. Смоленская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72. Тамбовская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73. Тверская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74. Томская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75. Тульская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76. Тюменская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77. Ульяновская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78. Херсонская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79. Челябинская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80. Ярославская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81. Город Санкт-Петербург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82. Еврейская автономная область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lastRenderedPageBreak/>
        <w:t>83. Ханты-Мансийский автономный округ - Югра</w:t>
      </w:r>
    </w:p>
    <w:p w:rsidR="00E85895" w:rsidRPr="00251122" w:rsidRDefault="00E858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1122">
        <w:rPr>
          <w:rFonts w:ascii="Times New Roman" w:hAnsi="Times New Roman" w:cs="Times New Roman"/>
          <w:sz w:val="24"/>
          <w:szCs w:val="24"/>
        </w:rPr>
        <w:t>84. Ямало-Ненецкий автономный округ.</w:t>
      </w:r>
    </w:p>
    <w:p w:rsidR="00E85895" w:rsidRPr="00251122" w:rsidRDefault="00E8589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E85895" w:rsidRPr="0025112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51122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61161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85895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cons/cgi/online.cgi?req=doc&amp;base=LAW&amp;n=541713&amp;cacheid=71668A7CF6483A67784A93E3FB7C6402&amp;mode=splus&amp;rnd=61O5HSVUzIe0hiqA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6146</Words>
  <Characters>35038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2026-08-14T08:48:00Z</dcterms:created>
  <dcterms:modified xsi:type="dcterms:W3CDTF">2026-08-15T04:24:00Z</dcterms:modified>
</cp:coreProperties>
</file>