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1E2" w:rsidRPr="00375A41" w:rsidRDefault="00D501E2" w:rsidP="00375A41">
      <w:pPr>
        <w:spacing w:after="1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75A41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bookmarkStart w:id="0" w:name="_GoBack"/>
    <w:p w:rsidR="00375A41" w:rsidRPr="00375A41" w:rsidRDefault="00375A41" w:rsidP="00375A41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HYPERLINK "http://publication.pravo.gov.ru/document/0001202608030044"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75A41">
        <w:rPr>
          <w:rStyle w:val="a4"/>
          <w:rFonts w:ascii="Times New Roman" w:hAnsi="Times New Roman" w:cs="Times New Roman"/>
          <w:b/>
          <w:sz w:val="24"/>
          <w:szCs w:val="24"/>
        </w:rPr>
        <w:t>Постановление Правительства РФ от 01.08.2026 N 963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bookmarkEnd w:id="0"/>
    <w:p w:rsidR="00375A41" w:rsidRPr="00375A41" w:rsidRDefault="00375A41" w:rsidP="00375A41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01E2" w:rsidRPr="00375A41" w:rsidRDefault="00375A41" w:rsidP="00375A41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A41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Правительства Российской Феде</w:t>
      </w:r>
      <w:r w:rsidRPr="00375A41">
        <w:rPr>
          <w:rFonts w:ascii="Times New Roman" w:hAnsi="Times New Roman" w:cs="Times New Roman"/>
          <w:b/>
          <w:sz w:val="24"/>
          <w:szCs w:val="24"/>
        </w:rPr>
        <w:t>рации от 12 марта 2022 г. N 353</w:t>
      </w:r>
    </w:p>
    <w:p w:rsidR="00375A41" w:rsidRPr="00375A41" w:rsidRDefault="00375A41" w:rsidP="00375A41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5A41" w:rsidRDefault="00375A41" w:rsidP="00375A41">
      <w:pPr>
        <w:pStyle w:val="s1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Правительство Российской Федерации постановляет:</w:t>
      </w:r>
    </w:p>
    <w:p w:rsidR="00375A41" w:rsidRDefault="00375A41" w:rsidP="00375A4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1. </w:t>
      </w:r>
      <w:r>
        <w:rPr>
          <w:color w:val="464C55"/>
        </w:rPr>
        <w:t>Утвердить прилагаемые </w:t>
      </w:r>
      <w:hyperlink r:id="rId5" w:anchor="block_1000" w:history="1">
        <w:r>
          <w:rPr>
            <w:rStyle w:val="a4"/>
            <w:color w:val="3272C0"/>
            <w:u w:val="none"/>
          </w:rPr>
          <w:t>изменения</w:t>
        </w:r>
      </w:hyperlink>
      <w:r>
        <w:rPr>
          <w:color w:val="464C55"/>
        </w:rPr>
        <w:t xml:space="preserve">, которые вносятся </w:t>
      </w:r>
      <w:r>
        <w:rPr>
          <w:color w:val="464C55"/>
        </w:rPr>
        <w:t>в </w:t>
      </w:r>
      <w:hyperlink r:id="rId6" w:history="1">
        <w:r>
          <w:rPr>
            <w:rStyle w:val="a4"/>
            <w:color w:val="3272C0"/>
            <w:u w:val="none"/>
          </w:rPr>
          <w:t>постановление</w:t>
        </w:r>
      </w:hyperlink>
      <w:r>
        <w:rPr>
          <w:color w:val="464C55"/>
        </w:rPr>
        <w:t> Правительства Российской Федерации от 12 марта 2022 г. № 353 "Об особенностях разрешительной деятельности в Российской Федерации" (Собрание законодательства Российской Федерации, 2022, № 12, ст. 1839; № 41, ст. 7092; 2023, № 42, ст. 7504; 2024, № 33, ст. 5179).</w:t>
      </w:r>
    </w:p>
    <w:p w:rsidR="00375A41" w:rsidRDefault="00375A41" w:rsidP="00375A4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2. Настоящее постановление вступает в силу со дня его </w:t>
      </w:r>
      <w:hyperlink r:id="rId7" w:history="1">
        <w:r>
          <w:rPr>
            <w:rStyle w:val="a4"/>
            <w:color w:val="3272C0"/>
            <w:u w:val="none"/>
          </w:rPr>
          <w:t>официального опубликования</w:t>
        </w:r>
      </w:hyperlink>
      <w:r>
        <w:rPr>
          <w:color w:val="464C55"/>
        </w:rPr>
        <w:t>.</w:t>
      </w:r>
    </w:p>
    <w:p w:rsidR="00D501E2" w:rsidRPr="00375A41" w:rsidRDefault="00D501E2" w:rsidP="00375A4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501E2" w:rsidRPr="00375A41" w:rsidRDefault="00D501E2" w:rsidP="00375A4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5A41">
        <w:rPr>
          <w:rFonts w:ascii="Times New Roman" w:hAnsi="Times New Roman" w:cs="Times New Roman"/>
          <w:b/>
          <w:sz w:val="24"/>
          <w:szCs w:val="24"/>
        </w:rPr>
        <w:t>Председатель Правительства</w:t>
      </w:r>
    </w:p>
    <w:p w:rsidR="00D501E2" w:rsidRPr="00375A41" w:rsidRDefault="00D501E2" w:rsidP="00375A4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5A41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D501E2" w:rsidRPr="00375A41" w:rsidRDefault="00D501E2" w:rsidP="00375A4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5A41">
        <w:rPr>
          <w:rFonts w:ascii="Times New Roman" w:hAnsi="Times New Roman" w:cs="Times New Roman"/>
          <w:b/>
          <w:sz w:val="24"/>
          <w:szCs w:val="24"/>
        </w:rPr>
        <w:t>М.МИШУСТИН</w:t>
      </w:r>
    </w:p>
    <w:p w:rsidR="00D501E2" w:rsidRPr="00375A41" w:rsidRDefault="00D501E2" w:rsidP="00375A41">
      <w:pPr>
        <w:spacing w:after="1" w:line="220" w:lineRule="atLeast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D501E2" w:rsidRPr="00375A41" w:rsidRDefault="00D501E2" w:rsidP="00375A41">
      <w:pPr>
        <w:spacing w:after="1" w:line="220" w:lineRule="atLeast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D501E2" w:rsidRPr="00375A41" w:rsidRDefault="00D501E2" w:rsidP="00375A41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75A41">
        <w:rPr>
          <w:rFonts w:ascii="Times New Roman" w:hAnsi="Times New Roman" w:cs="Times New Roman"/>
          <w:sz w:val="24"/>
          <w:szCs w:val="24"/>
        </w:rPr>
        <w:t>Утверждены</w:t>
      </w:r>
    </w:p>
    <w:p w:rsidR="00D501E2" w:rsidRPr="00375A41" w:rsidRDefault="00D501E2" w:rsidP="00375A41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75A41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D501E2" w:rsidRPr="00375A41" w:rsidRDefault="00D501E2" w:rsidP="00375A41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75A41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D501E2" w:rsidRPr="00375A41" w:rsidRDefault="00D501E2" w:rsidP="00375A41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75A41">
        <w:rPr>
          <w:rFonts w:ascii="Times New Roman" w:hAnsi="Times New Roman" w:cs="Times New Roman"/>
          <w:sz w:val="24"/>
          <w:szCs w:val="24"/>
        </w:rPr>
        <w:t>от 1 августа 2026 г. N 963</w:t>
      </w:r>
    </w:p>
    <w:p w:rsidR="00D501E2" w:rsidRPr="00375A41" w:rsidRDefault="00D501E2" w:rsidP="00375A4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501E2" w:rsidRPr="00375A41" w:rsidRDefault="00375A41" w:rsidP="00375A41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7"/>
      <w:bookmarkEnd w:id="1"/>
      <w:r w:rsidRPr="00375A41">
        <w:rPr>
          <w:rFonts w:ascii="Times New Roman" w:hAnsi="Times New Roman" w:cs="Times New Roman"/>
          <w:b/>
          <w:sz w:val="24"/>
          <w:szCs w:val="24"/>
        </w:rPr>
        <w:t>Изменения</w:t>
      </w:r>
      <w:r w:rsidR="00D501E2" w:rsidRPr="00375A41">
        <w:rPr>
          <w:rFonts w:ascii="Times New Roman" w:hAnsi="Times New Roman" w:cs="Times New Roman"/>
          <w:b/>
          <w:sz w:val="24"/>
          <w:szCs w:val="24"/>
        </w:rPr>
        <w:t>,</w:t>
      </w:r>
    </w:p>
    <w:p w:rsidR="00375A41" w:rsidRPr="00375A41" w:rsidRDefault="00375A41" w:rsidP="00375A41">
      <w:pPr>
        <w:spacing w:after="1" w:line="22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A41">
        <w:rPr>
          <w:rFonts w:ascii="Times New Roman" w:hAnsi="Times New Roman" w:cs="Times New Roman"/>
          <w:b/>
          <w:sz w:val="24"/>
          <w:szCs w:val="24"/>
        </w:rPr>
        <w:t xml:space="preserve">которые вносятся </w:t>
      </w:r>
      <w:r w:rsidRPr="00375A41">
        <w:rPr>
          <w:rFonts w:ascii="Times New Roman" w:hAnsi="Times New Roman" w:cs="Times New Roman"/>
          <w:b/>
          <w:sz w:val="24"/>
          <w:szCs w:val="24"/>
        </w:rPr>
        <w:t>постановление Правительства Российской Федерации от 12 марта 2022 г. N 353</w:t>
      </w:r>
    </w:p>
    <w:p w:rsidR="00D501E2" w:rsidRPr="00375A41" w:rsidRDefault="00D501E2" w:rsidP="00375A4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5A41" w:rsidRPr="00375A41" w:rsidRDefault="00375A41" w:rsidP="00375A41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464C55"/>
        </w:rPr>
        <w:t>1. </w:t>
      </w:r>
      <w:hyperlink r:id="rId8" w:anchor="block_4000" w:history="1">
        <w:r>
          <w:rPr>
            <w:rStyle w:val="a4"/>
            <w:color w:val="3272C0"/>
            <w:u w:val="none"/>
          </w:rPr>
          <w:t>Приложение № 4</w:t>
        </w:r>
      </w:hyperlink>
      <w:r>
        <w:rPr>
          <w:color w:val="464C55"/>
        </w:rPr>
        <w:t> </w:t>
      </w:r>
      <w:r w:rsidRPr="00375A41">
        <w:t>к указанному постановлению дополнить</w:t>
      </w:r>
      <w:r>
        <w:rPr>
          <w:color w:val="464C55"/>
        </w:rPr>
        <w:t> </w:t>
      </w:r>
      <w:hyperlink r:id="rId9" w:anchor="block_4016" w:history="1">
        <w:r>
          <w:rPr>
            <w:rStyle w:val="a4"/>
            <w:color w:val="3272C0"/>
            <w:u w:val="none"/>
          </w:rPr>
          <w:t>пунктами 16</w:t>
        </w:r>
      </w:hyperlink>
      <w:r>
        <w:rPr>
          <w:color w:val="464C55"/>
        </w:rPr>
        <w:t> и </w:t>
      </w:r>
      <w:hyperlink r:id="rId10" w:anchor="block_4017" w:history="1">
        <w:r>
          <w:rPr>
            <w:rStyle w:val="a4"/>
            <w:color w:val="3272C0"/>
            <w:u w:val="none"/>
          </w:rPr>
          <w:t>17</w:t>
        </w:r>
      </w:hyperlink>
      <w:r>
        <w:rPr>
          <w:color w:val="464C55"/>
        </w:rPr>
        <w:t> </w:t>
      </w:r>
      <w:r w:rsidRPr="00375A41">
        <w:t>следующего содержания:</w:t>
      </w:r>
    </w:p>
    <w:p w:rsidR="00375A41" w:rsidRPr="00375A41" w:rsidRDefault="00375A41" w:rsidP="00375A41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</w:p>
    <w:p w:rsidR="00375A41" w:rsidRPr="00375A41" w:rsidRDefault="00375A41" w:rsidP="00375A41">
      <w:pPr>
        <w:pStyle w:val="s1"/>
        <w:shd w:val="clear" w:color="auto" w:fill="FFFFFF"/>
        <w:spacing w:before="0" w:beforeAutospacing="0" w:after="300" w:afterAutospacing="0"/>
        <w:ind w:firstLine="567"/>
        <w:jc w:val="both"/>
      </w:pPr>
      <w:r w:rsidRPr="00375A41">
        <w:t>"16. Установить, что в период проведения специальной военной операции:</w:t>
      </w:r>
    </w:p>
    <w:p w:rsidR="00375A41" w:rsidRPr="00375A41" w:rsidRDefault="00375A41" w:rsidP="00375A41">
      <w:pPr>
        <w:pStyle w:val="s1"/>
        <w:shd w:val="clear" w:color="auto" w:fill="FFFFFF"/>
        <w:spacing w:before="0" w:beforeAutospacing="0" w:after="300" w:afterAutospacing="0"/>
        <w:ind w:firstLine="567"/>
        <w:jc w:val="both"/>
      </w:pPr>
      <w:r w:rsidRPr="00375A41">
        <w:t>а) решение о начале эксплуатации зданий и сооружений на опасном производственном объекте по завершении восстановительного ремонта после аварии на опасном производственном объекте, произошедшей вследствие военных действий, диверсий и террористических актов, в результате которой были повреждены несущие конструкции данных зданий и сооружений, допускается принимать без проведения экспертизы промышленной безопасности. Решение о начале эксплуатации указанных зданий и сооружений после их восстановительного ремонта подписывается руководителем эксплуатирующей организации и направляется в федеральный орган исполнительной власти, уполномоченный на осуществление федерального государственного надзора в области промышленной безопасности;</w:t>
      </w:r>
    </w:p>
    <w:p w:rsidR="00375A41" w:rsidRPr="00375A41" w:rsidRDefault="00375A41" w:rsidP="00375A41">
      <w:pPr>
        <w:pStyle w:val="s1"/>
        <w:shd w:val="clear" w:color="auto" w:fill="FFFFFF"/>
        <w:spacing w:before="0" w:beforeAutospacing="0" w:after="300" w:afterAutospacing="0"/>
        <w:ind w:firstLine="567"/>
        <w:jc w:val="both"/>
      </w:pPr>
      <w:proofErr w:type="gramStart"/>
      <w:r w:rsidRPr="00375A41">
        <w:t xml:space="preserve">б) применение технических устройств на опасном производственном объекте по завершении восстановительного ремонта после аварии на опасном производственном объекте, произошедшей вследствие военных действий, диверсий и террористических актов, в результате которой были повреждены технические устройства, допускается осуществлять без проведения экспертизы промышленной безопасности на основании </w:t>
      </w:r>
      <w:r w:rsidRPr="00375A41">
        <w:lastRenderedPageBreak/>
        <w:t>решения о начале их применения после восстановительного ремонта, которое подписывается руководителем эксплуатирующей организации и направляется в федеральный орган</w:t>
      </w:r>
      <w:proofErr w:type="gramEnd"/>
      <w:r w:rsidRPr="00375A41">
        <w:t xml:space="preserve"> исполнительной власти, уполномоченный на осуществление федерального государственного надзора в области промышленной безопасности;</w:t>
      </w:r>
    </w:p>
    <w:p w:rsidR="00375A41" w:rsidRPr="00375A41" w:rsidRDefault="00375A41" w:rsidP="00375A41">
      <w:pPr>
        <w:pStyle w:val="s1"/>
        <w:shd w:val="clear" w:color="auto" w:fill="FFFFFF"/>
        <w:spacing w:before="0" w:beforeAutospacing="0" w:after="300" w:afterAutospacing="0"/>
        <w:ind w:firstLine="567"/>
        <w:jc w:val="both"/>
      </w:pPr>
      <w:r w:rsidRPr="00375A41">
        <w:t>в) экспертиза промышленной безопасности зданий и сооружений на опасном производственном объекте, технических устройств, применяемых на опасном производственном объекте, по завершении восстановительного ремонта после аварии на опасном производственном объекте, произошедшей вследствие военных действий, диверсий и террористических актов, в результате которой были повреждены несущие конструкции указанных зданий и сооружений и (</w:t>
      </w:r>
      <w:proofErr w:type="gramStart"/>
      <w:r w:rsidRPr="00375A41">
        <w:t xml:space="preserve">или) </w:t>
      </w:r>
      <w:proofErr w:type="gramEnd"/>
      <w:r w:rsidRPr="00375A41">
        <w:t>технические устройства, проводится не позднее 6 месяцев со дня принятия решений о начале эксплуатации таких зданий и сооружений и применения технических устройств после их восстановительного ремонта.</w:t>
      </w:r>
    </w:p>
    <w:p w:rsidR="00375A41" w:rsidRPr="00375A41" w:rsidRDefault="00375A41" w:rsidP="00375A41">
      <w:pPr>
        <w:pStyle w:val="s1"/>
        <w:shd w:val="clear" w:color="auto" w:fill="FFFFFF"/>
        <w:spacing w:before="0" w:beforeAutospacing="0" w:after="300" w:afterAutospacing="0"/>
        <w:ind w:firstLine="567"/>
        <w:jc w:val="both"/>
      </w:pPr>
      <w:r w:rsidRPr="00375A41">
        <w:t>17. Установить, что в период проведения специальной военной операции:</w:t>
      </w:r>
    </w:p>
    <w:p w:rsidR="00375A41" w:rsidRPr="00375A41" w:rsidRDefault="00375A41" w:rsidP="00375A41">
      <w:pPr>
        <w:pStyle w:val="s1"/>
        <w:shd w:val="clear" w:color="auto" w:fill="FFFFFF"/>
        <w:spacing w:before="0" w:beforeAutospacing="0" w:after="300" w:afterAutospacing="0"/>
        <w:ind w:firstLine="567"/>
        <w:jc w:val="both"/>
      </w:pPr>
      <w:proofErr w:type="gramStart"/>
      <w:r w:rsidRPr="00375A41">
        <w:t xml:space="preserve">а) в ходе и после проведения аварийно-восстановительных и ремонтных работ после повреждений, произошедших вследствие военных действий, диверсий и террористических актов, временный фактический прием (подача) напряжения и мощности в ходе технологического присоединения к объектам электросетевого хозяйства </w:t>
      </w:r>
      <w:proofErr w:type="spellStart"/>
      <w:r w:rsidRPr="00375A41">
        <w:t>энергопринимающих</w:t>
      </w:r>
      <w:proofErr w:type="spellEnd"/>
      <w:r w:rsidRPr="00375A41">
        <w:t xml:space="preserve"> устройств, объектов по производству электрической энергии, а также объектов электросетевого хозяйства, принадлежащих сетевым организациям и иным лицам, и временное подключение (технологическое присоединение) объекта теплоснабжения</w:t>
      </w:r>
      <w:proofErr w:type="gramEnd"/>
      <w:r w:rsidRPr="00375A41">
        <w:t xml:space="preserve"> допускается осуществлять без получения разрешения уполномоченного органа федерального государственного энергетического надзора на допуск в эксплуатацию указанных объектов. О вводе в эксплуатацию после аварийно-восстановительных и ремонтных работ объектов электроэнергетики и объектов теплоснабжения их владелец уведомляет орган федерального государственного энергетического надзора;</w:t>
      </w:r>
    </w:p>
    <w:p w:rsidR="00375A41" w:rsidRPr="00375A41" w:rsidRDefault="00375A41" w:rsidP="00375A41">
      <w:pPr>
        <w:pStyle w:val="s1"/>
        <w:shd w:val="clear" w:color="auto" w:fill="FFFFFF"/>
        <w:spacing w:before="0" w:beforeAutospacing="0" w:after="300" w:afterAutospacing="0"/>
        <w:ind w:firstLine="567"/>
        <w:jc w:val="both"/>
      </w:pPr>
      <w:r w:rsidRPr="00375A41">
        <w:t>б) получение разрешения уполномоченного органа федерального государственного энергетического надзора на допуск в эксплуатацию объектов, указанных в подпункте "а" настоящего пункта, после проведения аварийно-восстановительных и ремонтных работ осуществляется не позднее 6 месяцев со дня их ввода в эксплуатацию после аварийн</w:t>
      </w:r>
      <w:proofErr w:type="gramStart"/>
      <w:r w:rsidRPr="00375A41">
        <w:t>о-</w:t>
      </w:r>
      <w:proofErr w:type="gramEnd"/>
      <w:r w:rsidRPr="00375A41">
        <w:t xml:space="preserve"> восстановительных и ремонтных работ.".</w:t>
      </w:r>
    </w:p>
    <w:p w:rsidR="00375A41" w:rsidRPr="00375A41" w:rsidRDefault="00375A41" w:rsidP="00375A41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464C55"/>
        </w:rPr>
        <w:t>2. </w:t>
      </w:r>
      <w:hyperlink r:id="rId11" w:anchor="block_5000" w:history="1">
        <w:r>
          <w:rPr>
            <w:rStyle w:val="a4"/>
            <w:color w:val="3272C0"/>
            <w:u w:val="none"/>
          </w:rPr>
          <w:t>Приложение № 5</w:t>
        </w:r>
      </w:hyperlink>
      <w:r>
        <w:rPr>
          <w:color w:val="464C55"/>
        </w:rPr>
        <w:t> </w:t>
      </w:r>
      <w:r w:rsidRPr="00375A41">
        <w:t>к указанному постановлению дополнить </w:t>
      </w:r>
      <w:hyperlink r:id="rId12" w:anchor="block_5002" w:history="1">
        <w:r>
          <w:rPr>
            <w:rStyle w:val="a4"/>
            <w:color w:val="3272C0"/>
            <w:u w:val="none"/>
          </w:rPr>
          <w:t>абзацем</w:t>
        </w:r>
      </w:hyperlink>
      <w:r>
        <w:rPr>
          <w:color w:val="464C55"/>
        </w:rPr>
        <w:t> </w:t>
      </w:r>
      <w:r w:rsidRPr="00375A41">
        <w:t>следующего содержания:</w:t>
      </w:r>
    </w:p>
    <w:p w:rsidR="00D501E2" w:rsidRPr="00375A41" w:rsidRDefault="00375A41" w:rsidP="00375A41">
      <w:pPr>
        <w:pStyle w:val="s1"/>
        <w:shd w:val="clear" w:color="auto" w:fill="FFFFFF"/>
        <w:spacing w:before="0" w:beforeAutospacing="0" w:after="300" w:afterAutospacing="0"/>
        <w:ind w:firstLine="567"/>
        <w:jc w:val="both"/>
      </w:pPr>
      <w:proofErr w:type="gramStart"/>
      <w:r w:rsidRPr="00375A41">
        <w:t>"Установить, что в период проведения специальной военной операции при проведении работ по восстановлению опасных производственных объектов и объектов электросетевого хозяйства после аварии, произошедшей вследствие военных действий, диверсий и террористических актов, не требуются получение разрешения на строительство, подготовка проектной документации на строительство (реконструкцию) восстанавливаемого объекта и проведение ее экспертизы в соответствии с законодательством о градостроительной деятельности.</w:t>
      </w:r>
      <w:proofErr w:type="gramEnd"/>
      <w:r w:rsidRPr="00375A41">
        <w:t xml:space="preserve"> Такие работы по восстановлению могут проводиться на основании существующей проектной документации на указанные объекты, утвержденной в соответствии с законодательством о градостроительной деятельности до произошедшей аварии, и (или) на основании проектной документации на проведение капитального ремонта, а также (при необходимости) с разработкой и реализацией программы пусконаладочных работ и временного технологического регламента</w:t>
      </w:r>
      <w:proofErr w:type="gramStart"/>
      <w:r w:rsidRPr="00375A41">
        <w:t>.".</w:t>
      </w:r>
      <w:proofErr w:type="gramEnd"/>
    </w:p>
    <w:sectPr w:rsidR="00D501E2" w:rsidRPr="00375A41" w:rsidSect="00BB4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0F77"/>
    <w:rsid w:val="002426F7"/>
    <w:rsid w:val="002D7D9A"/>
    <w:rsid w:val="00375A41"/>
    <w:rsid w:val="00495B26"/>
    <w:rsid w:val="005005D7"/>
    <w:rsid w:val="00587BCD"/>
    <w:rsid w:val="005977F7"/>
    <w:rsid w:val="005D7467"/>
    <w:rsid w:val="006E1D49"/>
    <w:rsid w:val="00847224"/>
    <w:rsid w:val="00897CC3"/>
    <w:rsid w:val="008F54BB"/>
    <w:rsid w:val="00AA1F9E"/>
    <w:rsid w:val="00D501E2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375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375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7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0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31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4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3695416/172a6d689833ce3e42dc0a8a7b3cddf9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414695642/" TargetMode="External"/><Relationship Id="rId12" Type="http://schemas.openxmlformats.org/officeDocument/2006/relationships/hyperlink" Target="https://base.garant.ru/40369541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403695416/" TargetMode="External"/><Relationship Id="rId11" Type="http://schemas.openxmlformats.org/officeDocument/2006/relationships/hyperlink" Target="https://base.garant.ru/403695416/c9c989f1e999992b41b30686f0032f7d/" TargetMode="External"/><Relationship Id="rId5" Type="http://schemas.openxmlformats.org/officeDocument/2006/relationships/hyperlink" Target="https://base.garant.ru/414695641/a2368ff2ece9dd4a1522fc1eb8f3f3a2/" TargetMode="External"/><Relationship Id="rId10" Type="http://schemas.openxmlformats.org/officeDocument/2006/relationships/hyperlink" Target="https://base.garant.ru/403695416/172a6d689833ce3e42dc0a8a7b3cddf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3695416/172a6d689833ce3e42dc0a8a7b3cddf9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2026-08-06T21:50:00Z</dcterms:created>
  <dcterms:modified xsi:type="dcterms:W3CDTF">2026-08-07T08:28:00Z</dcterms:modified>
</cp:coreProperties>
</file>