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462" w:rsidRPr="004D0510" w:rsidRDefault="00126462" w:rsidP="004D0510">
      <w:pPr>
        <w:spacing w:after="1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D0510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4D0510" w:rsidRPr="004D0510" w:rsidRDefault="004D0510" w:rsidP="004D0510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4D0510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01.08.2026 N 966</w:t>
        </w:r>
      </w:hyperlink>
      <w:bookmarkStart w:id="0" w:name="_GoBack"/>
      <w:bookmarkEnd w:id="0"/>
    </w:p>
    <w:p w:rsidR="004D0510" w:rsidRPr="004D0510" w:rsidRDefault="004D0510" w:rsidP="004D051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4D0510" w:rsidP="004D0510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510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Правительства Российской Федерац</w:t>
      </w:r>
      <w:r w:rsidRPr="004D0510">
        <w:rPr>
          <w:rFonts w:ascii="Times New Roman" w:hAnsi="Times New Roman" w:cs="Times New Roman"/>
          <w:b/>
          <w:sz w:val="24"/>
          <w:szCs w:val="24"/>
        </w:rPr>
        <w:t>ии от 30 декабря 2024 г. N 1994</w:t>
      </w:r>
    </w:p>
    <w:p w:rsidR="004D0510" w:rsidRPr="004D0510" w:rsidRDefault="004D0510" w:rsidP="004D051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D0510">
        <w:rPr>
          <w:rFonts w:ascii="Times New Roman" w:hAnsi="Times New Roman" w:cs="Times New Roman"/>
          <w:sz w:val="24"/>
          <w:szCs w:val="24"/>
        </w:rPr>
        <w:t xml:space="preserve">Утвердить прилагаемые </w:t>
      </w:r>
      <w:hyperlink w:anchor="P27">
        <w:r w:rsidRPr="004D0510">
          <w:rPr>
            <w:rFonts w:ascii="Times New Roman" w:hAnsi="Times New Roman" w:cs="Times New Roman"/>
            <w:color w:val="0000FF"/>
            <w:sz w:val="24"/>
            <w:szCs w:val="24"/>
          </w:rPr>
          <w:t>изменения</w:t>
        </w:r>
      </w:hyperlink>
      <w:r w:rsidRPr="004D0510">
        <w:rPr>
          <w:rFonts w:ascii="Times New Roman" w:hAnsi="Times New Roman" w:cs="Times New Roman"/>
          <w:sz w:val="24"/>
          <w:szCs w:val="24"/>
        </w:rPr>
        <w:t xml:space="preserve">, которые вносятся в </w:t>
      </w:r>
      <w:hyperlink r:id="rId6" w:anchor="7D60K4https://login.consultant.ru/link/?req=doc&amp;base=LAW&amp;n=533771&amp;dst=100017">
        <w:r w:rsidRPr="004D0510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4D0510">
        <w:rPr>
          <w:rFonts w:ascii="Times New Roman" w:hAnsi="Times New Roman" w:cs="Times New Roman"/>
          <w:sz w:val="24"/>
          <w:szCs w:val="24"/>
        </w:rPr>
        <w:t xml:space="preserve"> оказания услуг телефонной связи, утвержденные постановлением Правительства Российской Федерации от 30 декабря 2024 г. N 1994 "Об утверждении </w:t>
      </w:r>
      <w:hyperlink r:id="rId7" w:anchor="64S0IJ" w:history="1">
        <w:r w:rsidRPr="004D0510">
          <w:rPr>
            <w:rStyle w:val="a4"/>
            <w:rFonts w:ascii="Times New Roman" w:hAnsi="Times New Roman" w:cs="Times New Roman"/>
            <w:sz w:val="24"/>
            <w:szCs w:val="24"/>
          </w:rPr>
          <w:t>Правил</w:t>
        </w:r>
      </w:hyperlink>
      <w:r w:rsidRPr="004D0510">
        <w:rPr>
          <w:rFonts w:ascii="Times New Roman" w:hAnsi="Times New Roman" w:cs="Times New Roman"/>
          <w:sz w:val="24"/>
          <w:szCs w:val="24"/>
        </w:rPr>
        <w:t xml:space="preserve"> оказания услуг телефонной связи и перечня организаций, имеющих право осуществлять подтверждение сведений об абоненте - физическом лице" (Собрание законодательства Российской Федерации, 2025, N 1, ст. 42;</w:t>
      </w:r>
      <w:proofErr w:type="gramEnd"/>
      <w:r w:rsidRPr="004D05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0510">
        <w:rPr>
          <w:rFonts w:ascii="Times New Roman" w:hAnsi="Times New Roman" w:cs="Times New Roman"/>
          <w:sz w:val="24"/>
          <w:szCs w:val="24"/>
        </w:rPr>
        <w:t>2026, N 19, ст. 2414).</w:t>
      </w:r>
      <w:proofErr w:type="gramEnd"/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марта 2027 г.</w:t>
      </w: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0510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126462" w:rsidRPr="004D0510" w:rsidRDefault="0012646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0510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126462" w:rsidRPr="004D0510" w:rsidRDefault="0012646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0510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Утверждены</w:t>
      </w:r>
    </w:p>
    <w:p w:rsidR="00126462" w:rsidRPr="004D0510" w:rsidRDefault="0012646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126462" w:rsidRPr="004D0510" w:rsidRDefault="0012646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26462" w:rsidRPr="004D0510" w:rsidRDefault="0012646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от 1 августа 2026 г. N 966</w:t>
      </w: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4D051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4D0510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126462" w:rsidRPr="004D0510" w:rsidRDefault="004D0510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b/>
          <w:sz w:val="24"/>
          <w:szCs w:val="24"/>
        </w:rPr>
        <w:t>которые вносятся в правила оказания услуг телефонной связи</w:t>
      </w: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 xml:space="preserve">1. </w:t>
      </w:r>
      <w:hyperlink r:id="rId8" w:anchor="7DC0K7" w:history="1">
        <w:r w:rsidRPr="004D0510">
          <w:rPr>
            <w:rStyle w:val="a4"/>
            <w:rFonts w:ascii="Times New Roman" w:hAnsi="Times New Roman" w:cs="Times New Roman"/>
            <w:sz w:val="24"/>
            <w:szCs w:val="24"/>
          </w:rPr>
          <w:t>Пункт 2</w:t>
        </w:r>
      </w:hyperlink>
      <w:r w:rsidRPr="004D0510">
        <w:rPr>
          <w:rFonts w:ascii="Times New Roman" w:hAnsi="Times New Roman" w:cs="Times New Roman"/>
          <w:sz w:val="24"/>
          <w:szCs w:val="24"/>
        </w:rPr>
        <w:t xml:space="preserve"> после абзаца пятого дополнить абзацем следующего содержания:</w:t>
      </w:r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"абонентский терминал пропуска трафика" - пользовательское (оконечное) оборудование, использующее программные и радиоэлектронные средства, которое предназначено для пропуска трафика между сетями связи и (или) сетями передачи данных с возможностью одновременного использования нескольких идентификационных модулей</w:t>
      </w:r>
      <w:proofErr w:type="gramStart"/>
      <w:r w:rsidRPr="004D0510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4D0510">
        <w:rPr>
          <w:rFonts w:ascii="Times New Roman" w:hAnsi="Times New Roman" w:cs="Times New Roman"/>
          <w:sz w:val="24"/>
          <w:szCs w:val="24"/>
        </w:rPr>
        <w:t>.</w:t>
      </w:r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2. Дополнить разделом XV следующего содержания:</w:t>
      </w: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 xml:space="preserve">"XV. Требования к использованию </w:t>
      </w:r>
      <w:proofErr w:type="gramStart"/>
      <w:r w:rsidRPr="004D0510">
        <w:rPr>
          <w:rFonts w:ascii="Times New Roman" w:hAnsi="Times New Roman" w:cs="Times New Roman"/>
          <w:sz w:val="24"/>
          <w:szCs w:val="24"/>
        </w:rPr>
        <w:t>абонентских</w:t>
      </w:r>
      <w:proofErr w:type="gramEnd"/>
    </w:p>
    <w:p w:rsidR="00126462" w:rsidRPr="004D0510" w:rsidRDefault="0012646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терминалов пропуска трафика и особенности заключения</w:t>
      </w:r>
    </w:p>
    <w:p w:rsidR="00126462" w:rsidRPr="004D0510" w:rsidRDefault="0012646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договоров об оказании услуг подвижной радиотелефонной связи,</w:t>
      </w:r>
    </w:p>
    <w:p w:rsidR="00126462" w:rsidRPr="004D0510" w:rsidRDefault="0012646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предусматривающих выделение абонентских номеров</w:t>
      </w:r>
    </w:p>
    <w:p w:rsidR="00126462" w:rsidRPr="004D0510" w:rsidRDefault="0012646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для использования в абонентских терминалах</w:t>
      </w:r>
    </w:p>
    <w:p w:rsidR="00126462" w:rsidRPr="004D0510" w:rsidRDefault="0012646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пропуска трафика</w:t>
      </w:r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6462" w:rsidRPr="004D0510" w:rsidRDefault="0012646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 xml:space="preserve">244. Оператор связи заключает договоры об оказании услуг подвижной радиотелефонной связи, предусматривающие выделение абонентских номеров для </w:t>
      </w:r>
      <w:r w:rsidRPr="004D0510">
        <w:rPr>
          <w:rFonts w:ascii="Times New Roman" w:hAnsi="Times New Roman" w:cs="Times New Roman"/>
          <w:sz w:val="24"/>
          <w:szCs w:val="24"/>
        </w:rPr>
        <w:lastRenderedPageBreak/>
        <w:t>использования в абонентских терминалах пропуска трафика с возможностью одновременного использования для установления соединений в сети подвижной радиотелефонной связи более 4 идентификационных модулей, только с абонентами - юридическими лицами либо индивидуальными предпринимателями.</w:t>
      </w:r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Использование в абонентских терминалах пропуска трафика с возможностью одновременного использования для установления соединений в сети подвижной радиотелефонной связи более 4 идентификационных модулей абонентских номеров, не предусмотренных договорами, указанными в абзаце первом настоящего пункта, не допускается.</w:t>
      </w:r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245. В договор об оказании услуг подвижной радиотелефонной связи, предусмотренный пунктом 244 настоящих Правил, включаются сведения об идентификаторах радиоэлектронных сре</w:t>
      </w:r>
      <w:proofErr w:type="gramStart"/>
      <w:r w:rsidRPr="004D0510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D0510">
        <w:rPr>
          <w:rFonts w:ascii="Times New Roman" w:hAnsi="Times New Roman" w:cs="Times New Roman"/>
          <w:sz w:val="24"/>
          <w:szCs w:val="24"/>
        </w:rPr>
        <w:t>оставе абонентского терминала пропуска трафика, а также о целях использования абонентского терминала пропуска трафика.</w:t>
      </w:r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>246. Не допускается использование абонентского терминала пропуска трафика с возможностью одновременного использования для установления соединений в сети подвижной радиотелефонной связи более 4 идентификационных модулей, полная и достоверная информация (указанная в пункте 245 настоящих Правил) о котором отсутствует в договоре об оказании услуг подвижной радиотелефонной связи, предусмотренном пунктом 244 настоящих Правил.</w:t>
      </w:r>
    </w:p>
    <w:p w:rsidR="00126462" w:rsidRPr="004D0510" w:rsidRDefault="0012646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510">
        <w:rPr>
          <w:rFonts w:ascii="Times New Roman" w:hAnsi="Times New Roman" w:cs="Times New Roman"/>
          <w:sz w:val="24"/>
          <w:szCs w:val="24"/>
        </w:rPr>
        <w:t xml:space="preserve">247. </w:t>
      </w:r>
      <w:proofErr w:type="gramStart"/>
      <w:r w:rsidRPr="004D0510">
        <w:rPr>
          <w:rFonts w:ascii="Times New Roman" w:hAnsi="Times New Roman" w:cs="Times New Roman"/>
          <w:sz w:val="24"/>
          <w:szCs w:val="24"/>
        </w:rPr>
        <w:t>Абонент - юридическое лицо либо индивидуальный предприниматель, использующие абонентский терминал пропуска трафика с возможностью одновременного использования для установления соединений в сети подвижной радиотелефонной связи более 4 идентификационных модулей на основании договора об оказании услуг подвижной радиотелефонной связи, предусмотренного пунктом 244 настоящих Правил, вправе предоставлять возможность использования абонентского терминала пропуска трафика с целью получения услуг телефонной связи только лицам, работающим на основании</w:t>
      </w:r>
      <w:proofErr w:type="gramEnd"/>
      <w:r w:rsidRPr="004D0510">
        <w:rPr>
          <w:rFonts w:ascii="Times New Roman" w:hAnsi="Times New Roman" w:cs="Times New Roman"/>
          <w:sz w:val="24"/>
          <w:szCs w:val="24"/>
        </w:rPr>
        <w:t xml:space="preserve"> трудового договора или возмездного гражданско-правового договора, заключенных с таким юридическим лицом либо индивидуальным предпринимателем</w:t>
      </w:r>
      <w:proofErr w:type="gramStart"/>
      <w:r w:rsidRPr="004D0510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126462" w:rsidRPr="004D0510" w:rsidRDefault="0012646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126462" w:rsidRPr="004D0510" w:rsidSect="0064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26462"/>
    <w:rsid w:val="00240F77"/>
    <w:rsid w:val="002426F7"/>
    <w:rsid w:val="002D7D9A"/>
    <w:rsid w:val="00495B26"/>
    <w:rsid w:val="004D0510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07413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107413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10741373" TargetMode="External"/><Relationship Id="rId5" Type="http://schemas.openxmlformats.org/officeDocument/2006/relationships/hyperlink" Target="http://publication.pravo.gov.ru/document/000120260803004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2026-08-06T21:57:00Z</dcterms:created>
  <dcterms:modified xsi:type="dcterms:W3CDTF">2026-08-07T08:52:00Z</dcterms:modified>
</cp:coreProperties>
</file>