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504" w:rsidRPr="00871504" w:rsidRDefault="00871504" w:rsidP="00871504">
      <w:pPr>
        <w:pStyle w:val="a5"/>
        <w:spacing w:line="360" w:lineRule="auto"/>
        <w:jc w:val="center"/>
        <w:rPr>
          <w:rFonts w:ascii="Times New Roman" w:hAnsi="Times New Roman" w:cs="Times New Roman"/>
          <w:b/>
          <w:sz w:val="24"/>
          <w:szCs w:val="24"/>
        </w:rPr>
      </w:pPr>
      <w:bookmarkStart w:id="0" w:name="_GoBack"/>
      <w:bookmarkEnd w:id="0"/>
      <w:r w:rsidRPr="00871504">
        <w:rPr>
          <w:rFonts w:ascii="Times New Roman" w:hAnsi="Times New Roman" w:cs="Times New Roman"/>
          <w:b/>
          <w:sz w:val="24"/>
          <w:szCs w:val="24"/>
        </w:rPr>
        <w:t>ПРАВИТЕЛЬСТВО РОССИЙСКОЙ ФЕДЕРАЦИИ</w:t>
      </w:r>
    </w:p>
    <w:p w:rsidR="00871504" w:rsidRPr="00871504" w:rsidRDefault="00B92016" w:rsidP="00871504">
      <w:pPr>
        <w:pStyle w:val="a5"/>
        <w:spacing w:line="360" w:lineRule="auto"/>
        <w:jc w:val="center"/>
        <w:rPr>
          <w:rFonts w:ascii="Times New Roman" w:hAnsi="Times New Roman" w:cs="Times New Roman"/>
          <w:b/>
          <w:bCs/>
          <w:sz w:val="24"/>
          <w:szCs w:val="24"/>
        </w:rPr>
      </w:pPr>
      <w:hyperlink r:id="rId6" w:history="1">
        <w:r w:rsidR="00871504" w:rsidRPr="00B92016">
          <w:rPr>
            <w:rStyle w:val="a9"/>
            <w:rFonts w:ascii="Times New Roman" w:hAnsi="Times New Roman" w:cs="Times New Roman"/>
            <w:b/>
            <w:bCs/>
            <w:sz w:val="24"/>
            <w:szCs w:val="24"/>
          </w:rPr>
          <w:t>Постановление Правительства РФ от 21.08.2026 N 1049</w:t>
        </w:r>
      </w:hyperlink>
    </w:p>
    <w:p w:rsidR="00871504" w:rsidRPr="00871504" w:rsidRDefault="00871504" w:rsidP="00871504">
      <w:pPr>
        <w:autoSpaceDE w:val="0"/>
        <w:autoSpaceDN w:val="0"/>
        <w:adjustRightInd w:val="0"/>
        <w:spacing w:after="0" w:line="240" w:lineRule="auto"/>
        <w:jc w:val="both"/>
        <w:rPr>
          <w:rFonts w:ascii="Times New Roman" w:hAnsi="Times New Roman" w:cs="Times New Roman"/>
          <w:b/>
          <w:bCs/>
          <w:sz w:val="24"/>
          <w:szCs w:val="24"/>
        </w:rPr>
      </w:pPr>
    </w:p>
    <w:p w:rsidR="00871504" w:rsidRPr="00871504" w:rsidRDefault="00871504" w:rsidP="00871504">
      <w:pPr>
        <w:autoSpaceDE w:val="0"/>
        <w:autoSpaceDN w:val="0"/>
        <w:adjustRightInd w:val="0"/>
        <w:spacing w:after="0" w:line="240" w:lineRule="auto"/>
        <w:jc w:val="both"/>
        <w:rPr>
          <w:rFonts w:ascii="Times New Roman" w:hAnsi="Times New Roman" w:cs="Times New Roman"/>
          <w:b/>
          <w:bCs/>
          <w:sz w:val="24"/>
          <w:szCs w:val="24"/>
        </w:rPr>
      </w:pPr>
      <w:r w:rsidRPr="00871504">
        <w:rPr>
          <w:rFonts w:ascii="Times New Roman" w:hAnsi="Times New Roman" w:cs="Times New Roman"/>
          <w:b/>
          <w:bCs/>
          <w:sz w:val="24"/>
          <w:szCs w:val="24"/>
        </w:rPr>
        <w:t>О внесении изменений в некоторые акты Правительства Российской Федерации</w:t>
      </w:r>
    </w:p>
    <w:p w:rsidR="00871504" w:rsidRPr="00871504" w:rsidRDefault="00871504">
      <w:pPr>
        <w:spacing w:after="1" w:line="220" w:lineRule="atLeast"/>
        <w:ind w:firstLine="540"/>
        <w:jc w:val="both"/>
        <w:rPr>
          <w:rFonts w:ascii="Times New Roman" w:hAnsi="Times New Roman" w:cs="Times New Roman"/>
          <w:sz w:val="24"/>
          <w:szCs w:val="24"/>
        </w:rPr>
      </w:pPr>
    </w:p>
    <w:p w:rsidR="00871504" w:rsidRPr="00871504" w:rsidRDefault="00871504">
      <w:pPr>
        <w:spacing w:after="1" w:line="220" w:lineRule="atLeast"/>
        <w:ind w:firstLine="540"/>
        <w:jc w:val="both"/>
        <w:rPr>
          <w:rFonts w:ascii="Times New Roman" w:hAnsi="Times New Roman" w:cs="Times New Roman"/>
          <w:sz w:val="24"/>
          <w:szCs w:val="24"/>
        </w:rPr>
      </w:pPr>
      <w:r w:rsidRPr="00871504">
        <w:rPr>
          <w:rFonts w:ascii="Times New Roman" w:hAnsi="Times New Roman" w:cs="Times New Roman"/>
          <w:sz w:val="24"/>
          <w:szCs w:val="24"/>
        </w:rPr>
        <w:t>Правительство Российской Федерации постановляет:</w:t>
      </w:r>
    </w:p>
    <w:p w:rsidR="00871504" w:rsidRPr="00871504" w:rsidRDefault="00871504">
      <w:pPr>
        <w:spacing w:before="220" w:after="1" w:line="220" w:lineRule="atLeast"/>
        <w:ind w:firstLine="540"/>
        <w:jc w:val="both"/>
        <w:rPr>
          <w:rFonts w:ascii="Times New Roman" w:hAnsi="Times New Roman" w:cs="Times New Roman"/>
          <w:sz w:val="24"/>
          <w:szCs w:val="24"/>
        </w:rPr>
      </w:pPr>
      <w:r w:rsidRPr="00871504">
        <w:rPr>
          <w:rFonts w:ascii="Times New Roman" w:hAnsi="Times New Roman" w:cs="Times New Roman"/>
          <w:sz w:val="24"/>
          <w:szCs w:val="24"/>
        </w:rPr>
        <w:t>1. Утвердить прилагаемые изменения, которые вносятся в постановление Правительства Российской Федерации от 20 декабря 2024 г. N 1837 "Об осуществлении государственной поддержки формирования долгосрочных сбережений" (Собрание законодательства Российской Федерации, 2024, N 52, ст. 8370; 2025, N 43, ст. 6424).</w:t>
      </w:r>
    </w:p>
    <w:p w:rsidR="00871504" w:rsidRPr="00871504" w:rsidRDefault="00871504">
      <w:pPr>
        <w:spacing w:after="1"/>
        <w:rPr>
          <w:rFonts w:ascii="Times New Roman" w:hAnsi="Times New Roman" w:cs="Times New Roman"/>
          <w:sz w:val="24"/>
          <w:szCs w:val="24"/>
        </w:rPr>
      </w:pPr>
    </w:p>
    <w:p w:rsidR="00871504" w:rsidRPr="00871504" w:rsidRDefault="00871504" w:rsidP="00871504">
      <w:pPr>
        <w:shd w:val="clear" w:color="auto" w:fill="C6D9F1" w:themeFill="text2" w:themeFillTint="33"/>
        <w:spacing w:after="1"/>
        <w:rPr>
          <w:rFonts w:ascii="Times New Roman" w:hAnsi="Times New Roman" w:cs="Times New Roman"/>
          <w:b/>
          <w:i/>
          <w:sz w:val="24"/>
          <w:szCs w:val="24"/>
        </w:rPr>
      </w:pPr>
      <w:r w:rsidRPr="00871504">
        <w:rPr>
          <w:rFonts w:ascii="Times New Roman" w:hAnsi="Times New Roman" w:cs="Times New Roman"/>
          <w:b/>
          <w:i/>
          <w:sz w:val="24"/>
          <w:szCs w:val="24"/>
        </w:rPr>
        <w:t>Пункт 2 вступил в силу с 21.08.2026</w:t>
      </w:r>
    </w:p>
    <w:p w:rsidR="00871504" w:rsidRPr="00871504" w:rsidRDefault="00871504">
      <w:pPr>
        <w:spacing w:before="280" w:after="1" w:line="220" w:lineRule="atLeast"/>
        <w:ind w:firstLine="540"/>
        <w:jc w:val="both"/>
        <w:rPr>
          <w:rFonts w:ascii="Times New Roman" w:hAnsi="Times New Roman" w:cs="Times New Roman"/>
          <w:sz w:val="24"/>
          <w:szCs w:val="24"/>
        </w:rPr>
      </w:pPr>
      <w:bookmarkStart w:id="1" w:name="P13"/>
      <w:bookmarkEnd w:id="1"/>
      <w:r w:rsidRPr="00871504">
        <w:rPr>
          <w:rFonts w:ascii="Times New Roman" w:hAnsi="Times New Roman" w:cs="Times New Roman"/>
          <w:sz w:val="24"/>
          <w:szCs w:val="24"/>
        </w:rPr>
        <w:t xml:space="preserve">2. </w:t>
      </w:r>
      <w:proofErr w:type="gramStart"/>
      <w:r w:rsidRPr="00871504">
        <w:rPr>
          <w:rFonts w:ascii="Times New Roman" w:hAnsi="Times New Roman" w:cs="Times New Roman"/>
          <w:sz w:val="24"/>
          <w:szCs w:val="24"/>
        </w:rPr>
        <w:t>Признать утратившим силу пункт 2 изменений, которые вносятся в постановление Правительства Российской Федерации от 20 декабря 2024 г. N 1837, утвержденных постановлением Правительства Российской Федерации от 23 октября 2025 г. N 1641 "О внесении изменений в постановление Правительства Российской Федерации от 20 декабря 2024 г. N 1837" (Собрание законодательства Российской Федерации, 2025, N 43, ст. 6424).</w:t>
      </w:r>
      <w:proofErr w:type="gramEnd"/>
    </w:p>
    <w:p w:rsidR="00871504" w:rsidRPr="00871504" w:rsidRDefault="00871504">
      <w:pPr>
        <w:spacing w:before="220" w:after="1" w:line="220" w:lineRule="atLeast"/>
        <w:ind w:firstLine="540"/>
        <w:jc w:val="both"/>
        <w:rPr>
          <w:rFonts w:ascii="Times New Roman" w:hAnsi="Times New Roman" w:cs="Times New Roman"/>
          <w:sz w:val="24"/>
          <w:szCs w:val="24"/>
        </w:rPr>
      </w:pPr>
      <w:bookmarkStart w:id="2" w:name="P14"/>
      <w:bookmarkEnd w:id="2"/>
      <w:r w:rsidRPr="00871504">
        <w:rPr>
          <w:rFonts w:ascii="Times New Roman" w:hAnsi="Times New Roman" w:cs="Times New Roman"/>
          <w:sz w:val="24"/>
          <w:szCs w:val="24"/>
        </w:rPr>
        <w:t>3. Настоящее постановление вступает в силу с 30 сентября 2026 г., за исключением пункта 2 настоящего постановления, подпунктов "е" - "з" пункта 2 и пункта 3 изменений, утвержденных настоящим постановлением, которые вступают в силу со дня официального опубликования настоящего постановления.</w:t>
      </w:r>
    </w:p>
    <w:p w:rsidR="00871504" w:rsidRPr="00871504" w:rsidRDefault="00871504">
      <w:pPr>
        <w:spacing w:after="1" w:line="220" w:lineRule="atLeast"/>
        <w:ind w:firstLine="540"/>
        <w:jc w:val="both"/>
        <w:rPr>
          <w:rFonts w:ascii="Times New Roman" w:hAnsi="Times New Roman" w:cs="Times New Roman"/>
          <w:sz w:val="24"/>
          <w:szCs w:val="24"/>
        </w:rPr>
      </w:pPr>
    </w:p>
    <w:p w:rsidR="00871504" w:rsidRPr="003326DD" w:rsidRDefault="00871504">
      <w:pPr>
        <w:spacing w:after="1" w:line="220" w:lineRule="atLeast"/>
        <w:jc w:val="right"/>
        <w:rPr>
          <w:rFonts w:ascii="Times New Roman" w:hAnsi="Times New Roman" w:cs="Times New Roman"/>
          <w:b/>
          <w:sz w:val="24"/>
          <w:szCs w:val="24"/>
        </w:rPr>
      </w:pPr>
      <w:r w:rsidRPr="003326DD">
        <w:rPr>
          <w:rFonts w:ascii="Times New Roman" w:hAnsi="Times New Roman" w:cs="Times New Roman"/>
          <w:b/>
          <w:sz w:val="24"/>
          <w:szCs w:val="24"/>
        </w:rPr>
        <w:t>Председатель Правительства</w:t>
      </w:r>
    </w:p>
    <w:p w:rsidR="00871504" w:rsidRPr="003326DD" w:rsidRDefault="00871504">
      <w:pPr>
        <w:spacing w:after="1" w:line="220" w:lineRule="atLeast"/>
        <w:jc w:val="right"/>
        <w:rPr>
          <w:rFonts w:ascii="Times New Roman" w:hAnsi="Times New Roman" w:cs="Times New Roman"/>
          <w:b/>
          <w:sz w:val="24"/>
          <w:szCs w:val="24"/>
        </w:rPr>
      </w:pPr>
      <w:r w:rsidRPr="003326DD">
        <w:rPr>
          <w:rFonts w:ascii="Times New Roman" w:hAnsi="Times New Roman" w:cs="Times New Roman"/>
          <w:b/>
          <w:sz w:val="24"/>
          <w:szCs w:val="24"/>
        </w:rPr>
        <w:t>Российской Федерации</w:t>
      </w:r>
    </w:p>
    <w:p w:rsidR="00871504" w:rsidRPr="003326DD" w:rsidRDefault="00871504">
      <w:pPr>
        <w:spacing w:after="1" w:line="220" w:lineRule="atLeast"/>
        <w:jc w:val="right"/>
        <w:rPr>
          <w:rFonts w:ascii="Times New Roman" w:hAnsi="Times New Roman" w:cs="Times New Roman"/>
          <w:b/>
          <w:sz w:val="24"/>
          <w:szCs w:val="24"/>
        </w:rPr>
      </w:pPr>
      <w:r w:rsidRPr="003326DD">
        <w:rPr>
          <w:rFonts w:ascii="Times New Roman" w:hAnsi="Times New Roman" w:cs="Times New Roman"/>
          <w:b/>
          <w:sz w:val="24"/>
          <w:szCs w:val="24"/>
        </w:rPr>
        <w:t>М.МИШУСТИН</w:t>
      </w:r>
    </w:p>
    <w:p w:rsidR="00871504" w:rsidRPr="003326DD" w:rsidRDefault="00871504">
      <w:pPr>
        <w:spacing w:after="1" w:line="220" w:lineRule="atLeast"/>
        <w:ind w:firstLine="540"/>
        <w:jc w:val="both"/>
        <w:rPr>
          <w:rFonts w:ascii="Times New Roman" w:hAnsi="Times New Roman" w:cs="Times New Roman"/>
          <w:b/>
          <w:sz w:val="24"/>
          <w:szCs w:val="24"/>
        </w:rPr>
      </w:pPr>
    </w:p>
    <w:p w:rsidR="00871504" w:rsidRPr="00871504" w:rsidRDefault="00871504">
      <w:pPr>
        <w:spacing w:after="1" w:line="220" w:lineRule="atLeast"/>
        <w:ind w:firstLine="540"/>
        <w:jc w:val="both"/>
        <w:rPr>
          <w:rFonts w:ascii="Times New Roman" w:hAnsi="Times New Roman" w:cs="Times New Roman"/>
          <w:sz w:val="24"/>
          <w:szCs w:val="24"/>
        </w:rPr>
      </w:pPr>
    </w:p>
    <w:p w:rsidR="00871504" w:rsidRPr="00871504" w:rsidRDefault="00871504">
      <w:pPr>
        <w:spacing w:after="1" w:line="220" w:lineRule="atLeast"/>
        <w:ind w:firstLine="540"/>
        <w:jc w:val="both"/>
        <w:rPr>
          <w:rFonts w:ascii="Times New Roman" w:hAnsi="Times New Roman" w:cs="Times New Roman"/>
          <w:sz w:val="24"/>
          <w:szCs w:val="24"/>
        </w:rPr>
      </w:pPr>
    </w:p>
    <w:p w:rsidR="00871504" w:rsidRPr="00871504" w:rsidRDefault="00871504">
      <w:pPr>
        <w:spacing w:after="1" w:line="220" w:lineRule="atLeast"/>
        <w:ind w:firstLine="540"/>
        <w:jc w:val="both"/>
        <w:rPr>
          <w:rFonts w:ascii="Times New Roman" w:hAnsi="Times New Roman" w:cs="Times New Roman"/>
          <w:sz w:val="24"/>
          <w:szCs w:val="24"/>
        </w:rPr>
      </w:pPr>
    </w:p>
    <w:p w:rsidR="00871504" w:rsidRPr="00871504" w:rsidRDefault="00871504">
      <w:pPr>
        <w:spacing w:after="1" w:line="220" w:lineRule="atLeast"/>
        <w:jc w:val="right"/>
        <w:outlineLvl w:val="0"/>
        <w:rPr>
          <w:rFonts w:ascii="Times New Roman" w:hAnsi="Times New Roman" w:cs="Times New Roman"/>
          <w:sz w:val="24"/>
          <w:szCs w:val="24"/>
        </w:rPr>
      </w:pPr>
      <w:r w:rsidRPr="00871504">
        <w:rPr>
          <w:rFonts w:ascii="Times New Roman" w:hAnsi="Times New Roman" w:cs="Times New Roman"/>
          <w:sz w:val="24"/>
          <w:szCs w:val="24"/>
        </w:rPr>
        <w:t>Утверждены</w:t>
      </w:r>
    </w:p>
    <w:p w:rsidR="00871504" w:rsidRPr="00871504" w:rsidRDefault="00871504">
      <w:pPr>
        <w:spacing w:after="1" w:line="220" w:lineRule="atLeast"/>
        <w:jc w:val="right"/>
        <w:rPr>
          <w:rFonts w:ascii="Times New Roman" w:hAnsi="Times New Roman" w:cs="Times New Roman"/>
          <w:sz w:val="24"/>
          <w:szCs w:val="24"/>
        </w:rPr>
      </w:pPr>
      <w:r w:rsidRPr="00871504">
        <w:rPr>
          <w:rFonts w:ascii="Times New Roman" w:hAnsi="Times New Roman" w:cs="Times New Roman"/>
          <w:sz w:val="24"/>
          <w:szCs w:val="24"/>
        </w:rPr>
        <w:t>постановлением Правительства</w:t>
      </w:r>
    </w:p>
    <w:p w:rsidR="00871504" w:rsidRPr="00871504" w:rsidRDefault="00871504">
      <w:pPr>
        <w:spacing w:after="1" w:line="220" w:lineRule="atLeast"/>
        <w:jc w:val="right"/>
        <w:rPr>
          <w:rFonts w:ascii="Times New Roman" w:hAnsi="Times New Roman" w:cs="Times New Roman"/>
          <w:sz w:val="24"/>
          <w:szCs w:val="24"/>
        </w:rPr>
      </w:pPr>
      <w:r w:rsidRPr="00871504">
        <w:rPr>
          <w:rFonts w:ascii="Times New Roman" w:hAnsi="Times New Roman" w:cs="Times New Roman"/>
          <w:sz w:val="24"/>
          <w:szCs w:val="24"/>
        </w:rPr>
        <w:t>Российской Федерации</w:t>
      </w:r>
    </w:p>
    <w:p w:rsidR="00871504" w:rsidRPr="00871504" w:rsidRDefault="00871504">
      <w:pPr>
        <w:spacing w:after="1" w:line="220" w:lineRule="atLeast"/>
        <w:jc w:val="right"/>
        <w:rPr>
          <w:rFonts w:ascii="Times New Roman" w:hAnsi="Times New Roman" w:cs="Times New Roman"/>
          <w:sz w:val="24"/>
          <w:szCs w:val="24"/>
        </w:rPr>
      </w:pPr>
      <w:r w:rsidRPr="00871504">
        <w:rPr>
          <w:rFonts w:ascii="Times New Roman" w:hAnsi="Times New Roman" w:cs="Times New Roman"/>
          <w:sz w:val="24"/>
          <w:szCs w:val="24"/>
        </w:rPr>
        <w:t>от 21 августа 2026 г. N 1049</w:t>
      </w:r>
    </w:p>
    <w:p w:rsidR="00871504" w:rsidRPr="00871504" w:rsidRDefault="00871504">
      <w:pPr>
        <w:spacing w:after="1" w:line="220" w:lineRule="atLeast"/>
        <w:jc w:val="center"/>
        <w:rPr>
          <w:rFonts w:ascii="Times New Roman" w:hAnsi="Times New Roman" w:cs="Times New Roman"/>
          <w:sz w:val="24"/>
          <w:szCs w:val="24"/>
        </w:rPr>
      </w:pPr>
    </w:p>
    <w:p w:rsidR="00871504" w:rsidRPr="00871504" w:rsidRDefault="00871504">
      <w:pPr>
        <w:spacing w:after="1" w:line="220" w:lineRule="atLeast"/>
        <w:jc w:val="center"/>
        <w:rPr>
          <w:rFonts w:ascii="Times New Roman" w:hAnsi="Times New Roman" w:cs="Times New Roman"/>
          <w:sz w:val="24"/>
          <w:szCs w:val="24"/>
        </w:rPr>
      </w:pPr>
      <w:bookmarkStart w:id="3" w:name="P29"/>
      <w:bookmarkEnd w:id="3"/>
      <w:r w:rsidRPr="00871504">
        <w:rPr>
          <w:rFonts w:ascii="Times New Roman" w:hAnsi="Times New Roman" w:cs="Times New Roman"/>
          <w:b/>
          <w:sz w:val="24"/>
          <w:szCs w:val="24"/>
        </w:rPr>
        <w:t>Изменения,</w:t>
      </w:r>
    </w:p>
    <w:p w:rsidR="00871504" w:rsidRPr="00871504" w:rsidRDefault="00871504">
      <w:pPr>
        <w:spacing w:after="1" w:line="220" w:lineRule="atLeast"/>
        <w:jc w:val="center"/>
        <w:rPr>
          <w:rFonts w:ascii="Times New Roman" w:hAnsi="Times New Roman" w:cs="Times New Roman"/>
          <w:sz w:val="24"/>
          <w:szCs w:val="24"/>
        </w:rPr>
      </w:pPr>
      <w:r w:rsidRPr="00871504">
        <w:rPr>
          <w:rFonts w:ascii="Times New Roman" w:hAnsi="Times New Roman" w:cs="Times New Roman"/>
          <w:b/>
          <w:sz w:val="24"/>
          <w:szCs w:val="24"/>
        </w:rPr>
        <w:t xml:space="preserve">которые вносятся в постановление Правительства </w:t>
      </w:r>
      <w:proofErr w:type="gramStart"/>
      <w:r w:rsidRPr="00871504">
        <w:rPr>
          <w:rFonts w:ascii="Times New Roman" w:hAnsi="Times New Roman" w:cs="Times New Roman"/>
          <w:b/>
          <w:sz w:val="24"/>
          <w:szCs w:val="24"/>
        </w:rPr>
        <w:t>Российской</w:t>
      </w:r>
      <w:proofErr w:type="gramEnd"/>
    </w:p>
    <w:p w:rsidR="00871504" w:rsidRPr="00871504" w:rsidRDefault="00871504">
      <w:pPr>
        <w:spacing w:after="1" w:line="220" w:lineRule="atLeast"/>
        <w:jc w:val="center"/>
        <w:rPr>
          <w:rFonts w:ascii="Times New Roman" w:hAnsi="Times New Roman" w:cs="Times New Roman"/>
          <w:sz w:val="24"/>
          <w:szCs w:val="24"/>
        </w:rPr>
      </w:pPr>
      <w:r w:rsidRPr="00871504">
        <w:rPr>
          <w:rFonts w:ascii="Times New Roman" w:hAnsi="Times New Roman" w:cs="Times New Roman"/>
          <w:b/>
          <w:sz w:val="24"/>
          <w:szCs w:val="24"/>
        </w:rPr>
        <w:t>Федерации от 20 декабря 2024 г. N 1837</w:t>
      </w:r>
    </w:p>
    <w:p w:rsidR="00871504" w:rsidRPr="00871504" w:rsidRDefault="00871504">
      <w:pPr>
        <w:spacing w:after="1" w:line="220" w:lineRule="atLeast"/>
        <w:ind w:firstLine="540"/>
        <w:jc w:val="both"/>
        <w:rPr>
          <w:rFonts w:ascii="Times New Roman" w:hAnsi="Times New Roman" w:cs="Times New Roman"/>
          <w:sz w:val="24"/>
          <w:szCs w:val="24"/>
        </w:rPr>
      </w:pPr>
    </w:p>
    <w:p w:rsidR="00871504" w:rsidRPr="00871504" w:rsidRDefault="00871504">
      <w:pPr>
        <w:spacing w:after="1" w:line="220" w:lineRule="atLeast"/>
        <w:ind w:firstLine="540"/>
        <w:jc w:val="both"/>
        <w:rPr>
          <w:rFonts w:ascii="Times New Roman" w:hAnsi="Times New Roman" w:cs="Times New Roman"/>
          <w:sz w:val="24"/>
          <w:szCs w:val="24"/>
        </w:rPr>
      </w:pPr>
      <w:r w:rsidRPr="00871504">
        <w:rPr>
          <w:rFonts w:ascii="Times New Roman" w:hAnsi="Times New Roman" w:cs="Times New Roman"/>
          <w:sz w:val="24"/>
          <w:szCs w:val="24"/>
        </w:rPr>
        <w:t>1. Абзац третий пункта 1 признать утратившим силу.</w:t>
      </w:r>
    </w:p>
    <w:p w:rsidR="00871504" w:rsidRPr="00871504" w:rsidRDefault="00871504">
      <w:pPr>
        <w:spacing w:before="220" w:after="1" w:line="220" w:lineRule="atLeast"/>
        <w:ind w:firstLine="540"/>
        <w:jc w:val="both"/>
        <w:rPr>
          <w:rFonts w:ascii="Times New Roman" w:hAnsi="Times New Roman" w:cs="Times New Roman"/>
          <w:sz w:val="24"/>
          <w:szCs w:val="24"/>
        </w:rPr>
      </w:pPr>
      <w:r w:rsidRPr="00871504">
        <w:rPr>
          <w:rFonts w:ascii="Times New Roman" w:hAnsi="Times New Roman" w:cs="Times New Roman"/>
          <w:sz w:val="24"/>
          <w:szCs w:val="24"/>
        </w:rPr>
        <w:t>2. В Правилах осуществления государственной поддержки формирования долгосрочных сбережений, утвержденных указанным постановлением:</w:t>
      </w:r>
    </w:p>
    <w:p w:rsidR="00871504" w:rsidRPr="00871504" w:rsidRDefault="00871504">
      <w:pPr>
        <w:spacing w:before="220" w:after="1" w:line="220" w:lineRule="atLeast"/>
        <w:ind w:firstLine="540"/>
        <w:jc w:val="both"/>
        <w:rPr>
          <w:rFonts w:ascii="Times New Roman" w:hAnsi="Times New Roman" w:cs="Times New Roman"/>
          <w:sz w:val="24"/>
          <w:szCs w:val="24"/>
        </w:rPr>
      </w:pPr>
      <w:r w:rsidRPr="00871504">
        <w:rPr>
          <w:rFonts w:ascii="Times New Roman" w:hAnsi="Times New Roman" w:cs="Times New Roman"/>
          <w:sz w:val="24"/>
          <w:szCs w:val="24"/>
        </w:rPr>
        <w:t>а) абзац второй пункта 3 дополнить словами ", или была осуществлена в размере менее размера, рассчитанного в соответствии с настоящими Правилами";</w:t>
      </w:r>
    </w:p>
    <w:p w:rsidR="00871504" w:rsidRPr="00871504" w:rsidRDefault="00871504">
      <w:pPr>
        <w:spacing w:before="220" w:after="1" w:line="220" w:lineRule="atLeast"/>
        <w:ind w:firstLine="540"/>
        <w:jc w:val="both"/>
        <w:rPr>
          <w:rFonts w:ascii="Times New Roman" w:hAnsi="Times New Roman" w:cs="Times New Roman"/>
          <w:sz w:val="24"/>
          <w:szCs w:val="24"/>
        </w:rPr>
      </w:pPr>
      <w:r w:rsidRPr="00871504">
        <w:rPr>
          <w:rFonts w:ascii="Times New Roman" w:hAnsi="Times New Roman" w:cs="Times New Roman"/>
          <w:sz w:val="24"/>
          <w:szCs w:val="24"/>
        </w:rPr>
        <w:t>б) в пункте 7:</w:t>
      </w:r>
    </w:p>
    <w:p w:rsidR="00871504" w:rsidRPr="00871504" w:rsidRDefault="00871504">
      <w:pPr>
        <w:spacing w:before="220" w:after="1" w:line="220" w:lineRule="atLeast"/>
        <w:ind w:firstLine="540"/>
        <w:jc w:val="both"/>
        <w:rPr>
          <w:rFonts w:ascii="Times New Roman" w:hAnsi="Times New Roman" w:cs="Times New Roman"/>
          <w:sz w:val="24"/>
          <w:szCs w:val="24"/>
        </w:rPr>
      </w:pPr>
      <w:r w:rsidRPr="00871504">
        <w:rPr>
          <w:rFonts w:ascii="Times New Roman" w:hAnsi="Times New Roman" w:cs="Times New Roman"/>
          <w:sz w:val="24"/>
          <w:szCs w:val="24"/>
        </w:rPr>
        <w:t xml:space="preserve">абзац одиннадцатый после слов "информации о </w:t>
      </w:r>
      <w:proofErr w:type="spellStart"/>
      <w:r w:rsidRPr="00871504">
        <w:rPr>
          <w:rFonts w:ascii="Times New Roman" w:hAnsi="Times New Roman" w:cs="Times New Roman"/>
          <w:sz w:val="24"/>
          <w:szCs w:val="24"/>
        </w:rPr>
        <w:t>софинансируемых</w:t>
      </w:r>
      <w:proofErr w:type="spellEnd"/>
      <w:r w:rsidRPr="00871504">
        <w:rPr>
          <w:rFonts w:ascii="Times New Roman" w:hAnsi="Times New Roman" w:cs="Times New Roman"/>
          <w:sz w:val="24"/>
          <w:szCs w:val="24"/>
        </w:rPr>
        <w:t xml:space="preserve"> взносах" дополнить словами ", на основании которой планируется получение дополнительных стимулирующих взносов в текущем году</w:t>
      </w:r>
      <w:proofErr w:type="gramStart"/>
      <w:r w:rsidRPr="00871504">
        <w:rPr>
          <w:rFonts w:ascii="Times New Roman" w:hAnsi="Times New Roman" w:cs="Times New Roman"/>
          <w:sz w:val="24"/>
          <w:szCs w:val="24"/>
        </w:rPr>
        <w:t>,"</w:t>
      </w:r>
      <w:proofErr w:type="gramEnd"/>
      <w:r w:rsidRPr="00871504">
        <w:rPr>
          <w:rFonts w:ascii="Times New Roman" w:hAnsi="Times New Roman" w:cs="Times New Roman"/>
          <w:sz w:val="24"/>
          <w:szCs w:val="24"/>
        </w:rPr>
        <w:t>;</w:t>
      </w:r>
    </w:p>
    <w:p w:rsidR="00871504" w:rsidRPr="00871504" w:rsidRDefault="00871504">
      <w:pPr>
        <w:spacing w:before="220" w:after="1" w:line="220" w:lineRule="atLeast"/>
        <w:ind w:firstLine="540"/>
        <w:jc w:val="both"/>
        <w:rPr>
          <w:rFonts w:ascii="Times New Roman" w:hAnsi="Times New Roman" w:cs="Times New Roman"/>
          <w:sz w:val="24"/>
          <w:szCs w:val="24"/>
        </w:rPr>
      </w:pPr>
      <w:r w:rsidRPr="00871504">
        <w:rPr>
          <w:rFonts w:ascii="Times New Roman" w:hAnsi="Times New Roman" w:cs="Times New Roman"/>
          <w:sz w:val="24"/>
          <w:szCs w:val="24"/>
        </w:rPr>
        <w:lastRenderedPageBreak/>
        <w:t xml:space="preserve">абзац двенадцатый после слов "в информацию о </w:t>
      </w:r>
      <w:proofErr w:type="spellStart"/>
      <w:r w:rsidRPr="00871504">
        <w:rPr>
          <w:rFonts w:ascii="Times New Roman" w:hAnsi="Times New Roman" w:cs="Times New Roman"/>
          <w:sz w:val="24"/>
          <w:szCs w:val="24"/>
        </w:rPr>
        <w:t>софинансируемых</w:t>
      </w:r>
      <w:proofErr w:type="spellEnd"/>
      <w:r w:rsidRPr="00871504">
        <w:rPr>
          <w:rFonts w:ascii="Times New Roman" w:hAnsi="Times New Roman" w:cs="Times New Roman"/>
          <w:sz w:val="24"/>
          <w:szCs w:val="24"/>
        </w:rPr>
        <w:t xml:space="preserve"> взносах" дополнить словами ", на основании которой планируется получение дополнительных стимулирующих взносов в текущем году</w:t>
      </w:r>
      <w:proofErr w:type="gramStart"/>
      <w:r w:rsidRPr="00871504">
        <w:rPr>
          <w:rFonts w:ascii="Times New Roman" w:hAnsi="Times New Roman" w:cs="Times New Roman"/>
          <w:sz w:val="24"/>
          <w:szCs w:val="24"/>
        </w:rPr>
        <w:t>,"</w:t>
      </w:r>
      <w:proofErr w:type="gramEnd"/>
      <w:r w:rsidRPr="00871504">
        <w:rPr>
          <w:rFonts w:ascii="Times New Roman" w:hAnsi="Times New Roman" w:cs="Times New Roman"/>
          <w:sz w:val="24"/>
          <w:szCs w:val="24"/>
        </w:rPr>
        <w:t>;</w:t>
      </w:r>
    </w:p>
    <w:p w:rsidR="00871504" w:rsidRPr="00871504" w:rsidRDefault="00871504">
      <w:pPr>
        <w:spacing w:before="220" w:after="1" w:line="220" w:lineRule="atLeast"/>
        <w:ind w:firstLine="540"/>
        <w:jc w:val="both"/>
        <w:rPr>
          <w:rFonts w:ascii="Times New Roman" w:hAnsi="Times New Roman" w:cs="Times New Roman"/>
          <w:sz w:val="24"/>
          <w:szCs w:val="24"/>
        </w:rPr>
      </w:pPr>
      <w:r w:rsidRPr="00871504">
        <w:rPr>
          <w:rFonts w:ascii="Times New Roman" w:hAnsi="Times New Roman" w:cs="Times New Roman"/>
          <w:sz w:val="24"/>
          <w:szCs w:val="24"/>
        </w:rPr>
        <w:t>дополнить абзацами следующего содержания:</w:t>
      </w:r>
    </w:p>
    <w:p w:rsidR="00871504" w:rsidRPr="00871504" w:rsidRDefault="00871504">
      <w:pPr>
        <w:spacing w:before="220" w:after="1" w:line="220" w:lineRule="atLeast"/>
        <w:ind w:firstLine="540"/>
        <w:jc w:val="both"/>
        <w:rPr>
          <w:rFonts w:ascii="Times New Roman" w:hAnsi="Times New Roman" w:cs="Times New Roman"/>
          <w:sz w:val="24"/>
          <w:szCs w:val="24"/>
        </w:rPr>
      </w:pPr>
      <w:proofErr w:type="gramStart"/>
      <w:r w:rsidRPr="00871504">
        <w:rPr>
          <w:rFonts w:ascii="Times New Roman" w:hAnsi="Times New Roman" w:cs="Times New Roman"/>
          <w:sz w:val="24"/>
          <w:szCs w:val="24"/>
        </w:rPr>
        <w:t xml:space="preserve">"В случае выявления негосударственным пенсионным фондом ошибки в направленной администратору </w:t>
      </w:r>
      <w:proofErr w:type="spellStart"/>
      <w:r w:rsidRPr="00871504">
        <w:rPr>
          <w:rFonts w:ascii="Times New Roman" w:hAnsi="Times New Roman" w:cs="Times New Roman"/>
          <w:sz w:val="24"/>
          <w:szCs w:val="24"/>
        </w:rPr>
        <w:t>софинансирования</w:t>
      </w:r>
      <w:proofErr w:type="spellEnd"/>
      <w:r w:rsidRPr="00871504">
        <w:rPr>
          <w:rFonts w:ascii="Times New Roman" w:hAnsi="Times New Roman" w:cs="Times New Roman"/>
          <w:sz w:val="24"/>
          <w:szCs w:val="24"/>
        </w:rPr>
        <w:t xml:space="preserve"> информации о </w:t>
      </w:r>
      <w:proofErr w:type="spellStart"/>
      <w:r w:rsidRPr="00871504">
        <w:rPr>
          <w:rFonts w:ascii="Times New Roman" w:hAnsi="Times New Roman" w:cs="Times New Roman"/>
          <w:sz w:val="24"/>
          <w:szCs w:val="24"/>
        </w:rPr>
        <w:t>софинансируемых</w:t>
      </w:r>
      <w:proofErr w:type="spellEnd"/>
      <w:r w:rsidRPr="00871504">
        <w:rPr>
          <w:rFonts w:ascii="Times New Roman" w:hAnsi="Times New Roman" w:cs="Times New Roman"/>
          <w:sz w:val="24"/>
          <w:szCs w:val="24"/>
        </w:rPr>
        <w:t xml:space="preserve"> взносах в отношении вкладчика - физического лица, по которому поступили дополнительные стимулирующие взносы за год, за который была направлена указанная информация, такой негосударственный пенсионный фонд направляет администратору </w:t>
      </w:r>
      <w:proofErr w:type="spellStart"/>
      <w:r w:rsidRPr="00871504">
        <w:rPr>
          <w:rFonts w:ascii="Times New Roman" w:hAnsi="Times New Roman" w:cs="Times New Roman"/>
          <w:sz w:val="24"/>
          <w:szCs w:val="24"/>
        </w:rPr>
        <w:t>софинансирования</w:t>
      </w:r>
      <w:proofErr w:type="spellEnd"/>
      <w:r w:rsidRPr="00871504">
        <w:rPr>
          <w:rFonts w:ascii="Times New Roman" w:hAnsi="Times New Roman" w:cs="Times New Roman"/>
          <w:sz w:val="24"/>
          <w:szCs w:val="24"/>
        </w:rPr>
        <w:t xml:space="preserve"> актуализированную информацию о </w:t>
      </w:r>
      <w:proofErr w:type="spellStart"/>
      <w:r w:rsidRPr="00871504">
        <w:rPr>
          <w:rFonts w:ascii="Times New Roman" w:hAnsi="Times New Roman" w:cs="Times New Roman"/>
          <w:sz w:val="24"/>
          <w:szCs w:val="24"/>
        </w:rPr>
        <w:t>софинансируемых</w:t>
      </w:r>
      <w:proofErr w:type="spellEnd"/>
      <w:r w:rsidRPr="00871504">
        <w:rPr>
          <w:rFonts w:ascii="Times New Roman" w:hAnsi="Times New Roman" w:cs="Times New Roman"/>
          <w:sz w:val="24"/>
          <w:szCs w:val="24"/>
        </w:rPr>
        <w:t xml:space="preserve"> взносах в отношении вкладчика - физического лица, по которому выявлена соответствующая ошибка, в течение 5 рабочих</w:t>
      </w:r>
      <w:proofErr w:type="gramEnd"/>
      <w:r w:rsidRPr="00871504">
        <w:rPr>
          <w:rFonts w:ascii="Times New Roman" w:hAnsi="Times New Roman" w:cs="Times New Roman"/>
          <w:sz w:val="24"/>
          <w:szCs w:val="24"/>
        </w:rPr>
        <w:t xml:space="preserve"> дней со дня выявления соответствующей ошибки.</w:t>
      </w:r>
    </w:p>
    <w:p w:rsidR="00871504" w:rsidRPr="00871504" w:rsidRDefault="00871504">
      <w:pPr>
        <w:spacing w:before="220" w:after="1" w:line="220" w:lineRule="atLeast"/>
        <w:ind w:firstLine="540"/>
        <w:jc w:val="both"/>
        <w:rPr>
          <w:rFonts w:ascii="Times New Roman" w:hAnsi="Times New Roman" w:cs="Times New Roman"/>
          <w:sz w:val="24"/>
          <w:szCs w:val="24"/>
        </w:rPr>
      </w:pPr>
      <w:proofErr w:type="gramStart"/>
      <w:r w:rsidRPr="00871504">
        <w:rPr>
          <w:rFonts w:ascii="Times New Roman" w:hAnsi="Times New Roman" w:cs="Times New Roman"/>
          <w:sz w:val="24"/>
          <w:szCs w:val="24"/>
        </w:rPr>
        <w:t xml:space="preserve">В случае выявления негосударственным пенсионным фондом после 15 мая текущего года ошибки в направленной администратору </w:t>
      </w:r>
      <w:proofErr w:type="spellStart"/>
      <w:r w:rsidRPr="00871504">
        <w:rPr>
          <w:rFonts w:ascii="Times New Roman" w:hAnsi="Times New Roman" w:cs="Times New Roman"/>
          <w:sz w:val="24"/>
          <w:szCs w:val="24"/>
        </w:rPr>
        <w:t>софинансирования</w:t>
      </w:r>
      <w:proofErr w:type="spellEnd"/>
      <w:r w:rsidRPr="00871504">
        <w:rPr>
          <w:rFonts w:ascii="Times New Roman" w:hAnsi="Times New Roman" w:cs="Times New Roman"/>
          <w:sz w:val="24"/>
          <w:szCs w:val="24"/>
        </w:rPr>
        <w:t xml:space="preserve"> информации о </w:t>
      </w:r>
      <w:proofErr w:type="spellStart"/>
      <w:r w:rsidRPr="00871504">
        <w:rPr>
          <w:rFonts w:ascii="Times New Roman" w:hAnsi="Times New Roman" w:cs="Times New Roman"/>
          <w:sz w:val="24"/>
          <w:szCs w:val="24"/>
        </w:rPr>
        <w:t>софинансируемых</w:t>
      </w:r>
      <w:proofErr w:type="spellEnd"/>
      <w:r w:rsidRPr="00871504">
        <w:rPr>
          <w:rFonts w:ascii="Times New Roman" w:hAnsi="Times New Roman" w:cs="Times New Roman"/>
          <w:sz w:val="24"/>
          <w:szCs w:val="24"/>
        </w:rPr>
        <w:t xml:space="preserve"> взносах, на основании которой планируется получение дополнительных стимулирующих взносов в текущем году, такой негосударственный пенсионный фонд в течение 5 рабочих дней со дня выявления соответствующей ошибки направляет администратору </w:t>
      </w:r>
      <w:proofErr w:type="spellStart"/>
      <w:r w:rsidRPr="00871504">
        <w:rPr>
          <w:rFonts w:ascii="Times New Roman" w:hAnsi="Times New Roman" w:cs="Times New Roman"/>
          <w:sz w:val="24"/>
          <w:szCs w:val="24"/>
        </w:rPr>
        <w:t>софинансирования</w:t>
      </w:r>
      <w:proofErr w:type="spellEnd"/>
      <w:r w:rsidRPr="00871504">
        <w:rPr>
          <w:rFonts w:ascii="Times New Roman" w:hAnsi="Times New Roman" w:cs="Times New Roman"/>
          <w:sz w:val="24"/>
          <w:szCs w:val="24"/>
        </w:rPr>
        <w:t xml:space="preserve"> актуализированную информацию о </w:t>
      </w:r>
      <w:proofErr w:type="spellStart"/>
      <w:r w:rsidRPr="00871504">
        <w:rPr>
          <w:rFonts w:ascii="Times New Roman" w:hAnsi="Times New Roman" w:cs="Times New Roman"/>
          <w:sz w:val="24"/>
          <w:szCs w:val="24"/>
        </w:rPr>
        <w:t>софинансируемых</w:t>
      </w:r>
      <w:proofErr w:type="spellEnd"/>
      <w:r w:rsidRPr="00871504">
        <w:rPr>
          <w:rFonts w:ascii="Times New Roman" w:hAnsi="Times New Roman" w:cs="Times New Roman"/>
          <w:sz w:val="24"/>
          <w:szCs w:val="24"/>
        </w:rPr>
        <w:t xml:space="preserve"> взносах в отношении вкладчика - физического лица, по которому</w:t>
      </w:r>
      <w:proofErr w:type="gramEnd"/>
      <w:r w:rsidRPr="00871504">
        <w:rPr>
          <w:rFonts w:ascii="Times New Roman" w:hAnsi="Times New Roman" w:cs="Times New Roman"/>
          <w:sz w:val="24"/>
          <w:szCs w:val="24"/>
        </w:rPr>
        <w:t xml:space="preserve"> выявлена соответствующая ошибка</w:t>
      </w:r>
      <w:proofErr w:type="gramStart"/>
      <w:r w:rsidRPr="00871504">
        <w:rPr>
          <w:rFonts w:ascii="Times New Roman" w:hAnsi="Times New Roman" w:cs="Times New Roman"/>
          <w:sz w:val="24"/>
          <w:szCs w:val="24"/>
        </w:rPr>
        <w:t>.";</w:t>
      </w:r>
      <w:proofErr w:type="gramEnd"/>
    </w:p>
    <w:p w:rsidR="00871504" w:rsidRPr="00871504" w:rsidRDefault="00871504">
      <w:pPr>
        <w:spacing w:before="220" w:after="1" w:line="220" w:lineRule="atLeast"/>
        <w:ind w:firstLine="540"/>
        <w:jc w:val="both"/>
        <w:rPr>
          <w:rFonts w:ascii="Times New Roman" w:hAnsi="Times New Roman" w:cs="Times New Roman"/>
          <w:sz w:val="24"/>
          <w:szCs w:val="24"/>
        </w:rPr>
      </w:pPr>
      <w:r w:rsidRPr="00871504">
        <w:rPr>
          <w:rFonts w:ascii="Times New Roman" w:hAnsi="Times New Roman" w:cs="Times New Roman"/>
          <w:sz w:val="24"/>
          <w:szCs w:val="24"/>
        </w:rPr>
        <w:t>в) в пункте 18:</w:t>
      </w:r>
    </w:p>
    <w:p w:rsidR="00871504" w:rsidRPr="00871504" w:rsidRDefault="00871504">
      <w:pPr>
        <w:spacing w:before="220" w:after="1" w:line="220" w:lineRule="atLeast"/>
        <w:ind w:firstLine="540"/>
        <w:jc w:val="both"/>
        <w:rPr>
          <w:rFonts w:ascii="Times New Roman" w:hAnsi="Times New Roman" w:cs="Times New Roman"/>
          <w:sz w:val="24"/>
          <w:szCs w:val="24"/>
        </w:rPr>
      </w:pPr>
      <w:r w:rsidRPr="00871504">
        <w:rPr>
          <w:rFonts w:ascii="Times New Roman" w:hAnsi="Times New Roman" w:cs="Times New Roman"/>
          <w:sz w:val="24"/>
          <w:szCs w:val="24"/>
        </w:rPr>
        <w:t>абзац первый изложить в следующей редакции:</w:t>
      </w:r>
    </w:p>
    <w:p w:rsidR="00871504" w:rsidRPr="00871504" w:rsidRDefault="00871504">
      <w:pPr>
        <w:spacing w:before="220" w:after="1" w:line="220" w:lineRule="atLeast"/>
        <w:ind w:firstLine="540"/>
        <w:jc w:val="both"/>
        <w:rPr>
          <w:rFonts w:ascii="Times New Roman" w:hAnsi="Times New Roman" w:cs="Times New Roman"/>
          <w:sz w:val="24"/>
          <w:szCs w:val="24"/>
        </w:rPr>
      </w:pPr>
      <w:r w:rsidRPr="00871504">
        <w:rPr>
          <w:rFonts w:ascii="Times New Roman" w:hAnsi="Times New Roman" w:cs="Times New Roman"/>
          <w:sz w:val="24"/>
          <w:szCs w:val="24"/>
        </w:rPr>
        <w:t xml:space="preserve">"18. Федеральная налоговая служба в течение 7 рабочих дней со дня получения сведений, предусмотренных пунктом 7 настоящих Правил, осуществляет расчет среднемесячного дохода вкладчика - физического лица по договору долгосрочных сбережений согласно приложению N 1 за предыдущий финансовый год и направляет администратору </w:t>
      </w:r>
      <w:proofErr w:type="spellStart"/>
      <w:r w:rsidRPr="00871504">
        <w:rPr>
          <w:rFonts w:ascii="Times New Roman" w:hAnsi="Times New Roman" w:cs="Times New Roman"/>
          <w:sz w:val="24"/>
          <w:szCs w:val="24"/>
        </w:rPr>
        <w:t>софинансирования</w:t>
      </w:r>
      <w:proofErr w:type="spellEnd"/>
      <w:r w:rsidRPr="00871504">
        <w:rPr>
          <w:rFonts w:ascii="Times New Roman" w:hAnsi="Times New Roman" w:cs="Times New Roman"/>
          <w:sz w:val="24"/>
          <w:szCs w:val="24"/>
        </w:rPr>
        <w:t xml:space="preserve"> информацию о категории среднемесячного дохода вкладчика - физического лица</w:t>
      </w:r>
      <w:proofErr w:type="gramStart"/>
      <w:r w:rsidRPr="00871504">
        <w:rPr>
          <w:rFonts w:ascii="Times New Roman" w:hAnsi="Times New Roman" w:cs="Times New Roman"/>
          <w:sz w:val="24"/>
          <w:szCs w:val="24"/>
        </w:rPr>
        <w:t>.";</w:t>
      </w:r>
      <w:proofErr w:type="gramEnd"/>
    </w:p>
    <w:p w:rsidR="00871504" w:rsidRPr="00871504" w:rsidRDefault="00871504">
      <w:pPr>
        <w:spacing w:before="220" w:after="1" w:line="220" w:lineRule="atLeast"/>
        <w:ind w:firstLine="540"/>
        <w:jc w:val="both"/>
        <w:rPr>
          <w:rFonts w:ascii="Times New Roman" w:hAnsi="Times New Roman" w:cs="Times New Roman"/>
          <w:sz w:val="24"/>
          <w:szCs w:val="24"/>
        </w:rPr>
      </w:pPr>
      <w:r w:rsidRPr="00871504">
        <w:rPr>
          <w:rFonts w:ascii="Times New Roman" w:hAnsi="Times New Roman" w:cs="Times New Roman"/>
          <w:sz w:val="24"/>
          <w:szCs w:val="24"/>
        </w:rPr>
        <w:t>дополнить абзацем следующего содержания:</w:t>
      </w:r>
    </w:p>
    <w:p w:rsidR="00871504" w:rsidRPr="00871504" w:rsidRDefault="00871504">
      <w:pPr>
        <w:spacing w:before="220" w:after="1" w:line="220" w:lineRule="atLeast"/>
        <w:ind w:firstLine="540"/>
        <w:jc w:val="both"/>
        <w:rPr>
          <w:rFonts w:ascii="Times New Roman" w:hAnsi="Times New Roman" w:cs="Times New Roman"/>
          <w:sz w:val="24"/>
          <w:szCs w:val="24"/>
        </w:rPr>
      </w:pPr>
      <w:proofErr w:type="gramStart"/>
      <w:r w:rsidRPr="00871504">
        <w:rPr>
          <w:rFonts w:ascii="Times New Roman" w:hAnsi="Times New Roman" w:cs="Times New Roman"/>
          <w:sz w:val="24"/>
          <w:szCs w:val="24"/>
        </w:rPr>
        <w:t xml:space="preserve">"В случае выявления Федеральной налоговой службой ошибки при расчете среднемесячного дохода вкладчика - физического лица по договору долгосрочных сбережений Федеральная налоговая служба в течение 3 рабочих дней со дня выявления соответствующей ошибки осуществляет повторный расчет среднемесячного дохода вкладчика - физического лица по договору долгосрочных сбережений и направляет администратору </w:t>
      </w:r>
      <w:proofErr w:type="spellStart"/>
      <w:r w:rsidRPr="00871504">
        <w:rPr>
          <w:rFonts w:ascii="Times New Roman" w:hAnsi="Times New Roman" w:cs="Times New Roman"/>
          <w:sz w:val="24"/>
          <w:szCs w:val="24"/>
        </w:rPr>
        <w:t>софинансирования</w:t>
      </w:r>
      <w:proofErr w:type="spellEnd"/>
      <w:r w:rsidRPr="00871504">
        <w:rPr>
          <w:rFonts w:ascii="Times New Roman" w:hAnsi="Times New Roman" w:cs="Times New Roman"/>
          <w:sz w:val="24"/>
          <w:szCs w:val="24"/>
        </w:rPr>
        <w:t xml:space="preserve"> актуализированную информацию о категории среднемесячного дохода вкладчика - физического лица, в отношении которого выявлена</w:t>
      </w:r>
      <w:proofErr w:type="gramEnd"/>
      <w:r w:rsidRPr="00871504">
        <w:rPr>
          <w:rFonts w:ascii="Times New Roman" w:hAnsi="Times New Roman" w:cs="Times New Roman"/>
          <w:sz w:val="24"/>
          <w:szCs w:val="24"/>
        </w:rPr>
        <w:t xml:space="preserve"> ошибка, с указанием года, за который осуществлен повторный расчет</w:t>
      </w:r>
      <w:proofErr w:type="gramStart"/>
      <w:r w:rsidRPr="00871504">
        <w:rPr>
          <w:rFonts w:ascii="Times New Roman" w:hAnsi="Times New Roman" w:cs="Times New Roman"/>
          <w:sz w:val="24"/>
          <w:szCs w:val="24"/>
        </w:rPr>
        <w:t>.";</w:t>
      </w:r>
      <w:proofErr w:type="gramEnd"/>
    </w:p>
    <w:p w:rsidR="00871504" w:rsidRPr="00871504" w:rsidRDefault="00871504">
      <w:pPr>
        <w:spacing w:before="220" w:after="1" w:line="220" w:lineRule="atLeast"/>
        <w:ind w:firstLine="540"/>
        <w:jc w:val="both"/>
        <w:rPr>
          <w:rFonts w:ascii="Times New Roman" w:hAnsi="Times New Roman" w:cs="Times New Roman"/>
          <w:sz w:val="24"/>
          <w:szCs w:val="24"/>
        </w:rPr>
      </w:pPr>
      <w:r w:rsidRPr="00871504">
        <w:rPr>
          <w:rFonts w:ascii="Times New Roman" w:hAnsi="Times New Roman" w:cs="Times New Roman"/>
          <w:sz w:val="24"/>
          <w:szCs w:val="24"/>
        </w:rPr>
        <w:t>г) пункт 19 дополнить абзацем следующего содержания:</w:t>
      </w:r>
    </w:p>
    <w:p w:rsidR="00871504" w:rsidRPr="00871504" w:rsidRDefault="00871504">
      <w:pPr>
        <w:spacing w:before="220" w:after="1" w:line="220" w:lineRule="atLeast"/>
        <w:ind w:firstLine="540"/>
        <w:jc w:val="both"/>
        <w:rPr>
          <w:rFonts w:ascii="Times New Roman" w:hAnsi="Times New Roman" w:cs="Times New Roman"/>
          <w:sz w:val="24"/>
          <w:szCs w:val="24"/>
        </w:rPr>
      </w:pPr>
      <w:proofErr w:type="gramStart"/>
      <w:r w:rsidRPr="00871504">
        <w:rPr>
          <w:rFonts w:ascii="Times New Roman" w:hAnsi="Times New Roman" w:cs="Times New Roman"/>
          <w:sz w:val="24"/>
          <w:szCs w:val="24"/>
        </w:rPr>
        <w:t xml:space="preserve">"При поступлении администратору </w:t>
      </w:r>
      <w:proofErr w:type="spellStart"/>
      <w:r w:rsidRPr="00871504">
        <w:rPr>
          <w:rFonts w:ascii="Times New Roman" w:hAnsi="Times New Roman" w:cs="Times New Roman"/>
          <w:sz w:val="24"/>
          <w:szCs w:val="24"/>
        </w:rPr>
        <w:t>софинансирования</w:t>
      </w:r>
      <w:proofErr w:type="spellEnd"/>
      <w:r w:rsidRPr="00871504">
        <w:rPr>
          <w:rFonts w:ascii="Times New Roman" w:hAnsi="Times New Roman" w:cs="Times New Roman"/>
          <w:sz w:val="24"/>
          <w:szCs w:val="24"/>
        </w:rPr>
        <w:t xml:space="preserve"> информации, предусмотренной абзацем четырнадцатым пункта 7 настоящих Правил, администратор </w:t>
      </w:r>
      <w:proofErr w:type="spellStart"/>
      <w:r w:rsidRPr="00871504">
        <w:rPr>
          <w:rFonts w:ascii="Times New Roman" w:hAnsi="Times New Roman" w:cs="Times New Roman"/>
          <w:sz w:val="24"/>
          <w:szCs w:val="24"/>
        </w:rPr>
        <w:t>софинансирования</w:t>
      </w:r>
      <w:proofErr w:type="spellEnd"/>
      <w:r w:rsidRPr="00871504">
        <w:rPr>
          <w:rFonts w:ascii="Times New Roman" w:hAnsi="Times New Roman" w:cs="Times New Roman"/>
          <w:sz w:val="24"/>
          <w:szCs w:val="24"/>
        </w:rPr>
        <w:t xml:space="preserve"> в течение 10 рабочих дней со дня поступления указанной информации, но не ранее даты поступления от негосударственного пенсионного фонда информации, предусмотренной пунктом 32 настоящих Правил, осуществляет перерасчет размера дополнительного стимулирующего взноса по договору долгосрочных сбережений за соответствующий год, в отношении которого поступила информация, предусмотренная абзацем четырнадцатым</w:t>
      </w:r>
      <w:proofErr w:type="gramEnd"/>
      <w:r w:rsidRPr="00871504">
        <w:rPr>
          <w:rFonts w:ascii="Times New Roman" w:hAnsi="Times New Roman" w:cs="Times New Roman"/>
          <w:sz w:val="24"/>
          <w:szCs w:val="24"/>
        </w:rPr>
        <w:t xml:space="preserve"> пункта 7 настоящих Правил</w:t>
      </w:r>
      <w:proofErr w:type="gramStart"/>
      <w:r w:rsidRPr="00871504">
        <w:rPr>
          <w:rFonts w:ascii="Times New Roman" w:hAnsi="Times New Roman" w:cs="Times New Roman"/>
          <w:sz w:val="24"/>
          <w:szCs w:val="24"/>
        </w:rPr>
        <w:t>.";</w:t>
      </w:r>
      <w:proofErr w:type="gramEnd"/>
    </w:p>
    <w:p w:rsidR="00871504" w:rsidRPr="00871504" w:rsidRDefault="00871504">
      <w:pPr>
        <w:spacing w:before="220" w:after="1" w:line="220" w:lineRule="atLeast"/>
        <w:ind w:firstLine="540"/>
        <w:jc w:val="both"/>
        <w:rPr>
          <w:rFonts w:ascii="Times New Roman" w:hAnsi="Times New Roman" w:cs="Times New Roman"/>
          <w:sz w:val="24"/>
          <w:szCs w:val="24"/>
        </w:rPr>
      </w:pPr>
      <w:r w:rsidRPr="00871504">
        <w:rPr>
          <w:rFonts w:ascii="Times New Roman" w:hAnsi="Times New Roman" w:cs="Times New Roman"/>
          <w:sz w:val="24"/>
          <w:szCs w:val="24"/>
        </w:rPr>
        <w:lastRenderedPageBreak/>
        <w:t>д) дополнить пунктом 19(1) следующего содержания:</w:t>
      </w:r>
    </w:p>
    <w:p w:rsidR="00871504" w:rsidRPr="00871504" w:rsidRDefault="00871504">
      <w:pPr>
        <w:spacing w:before="220" w:after="1" w:line="220" w:lineRule="atLeast"/>
        <w:ind w:firstLine="540"/>
        <w:jc w:val="both"/>
        <w:rPr>
          <w:rFonts w:ascii="Times New Roman" w:hAnsi="Times New Roman" w:cs="Times New Roman"/>
          <w:sz w:val="24"/>
          <w:szCs w:val="24"/>
        </w:rPr>
      </w:pPr>
      <w:r w:rsidRPr="00871504">
        <w:rPr>
          <w:rFonts w:ascii="Times New Roman" w:hAnsi="Times New Roman" w:cs="Times New Roman"/>
          <w:sz w:val="24"/>
          <w:szCs w:val="24"/>
        </w:rPr>
        <w:t xml:space="preserve">"19(1). Администратор </w:t>
      </w:r>
      <w:proofErr w:type="spellStart"/>
      <w:r w:rsidRPr="00871504">
        <w:rPr>
          <w:rFonts w:ascii="Times New Roman" w:hAnsi="Times New Roman" w:cs="Times New Roman"/>
          <w:sz w:val="24"/>
          <w:szCs w:val="24"/>
        </w:rPr>
        <w:t>софинансирования</w:t>
      </w:r>
      <w:proofErr w:type="spellEnd"/>
      <w:r w:rsidRPr="00871504">
        <w:rPr>
          <w:rFonts w:ascii="Times New Roman" w:hAnsi="Times New Roman" w:cs="Times New Roman"/>
          <w:sz w:val="24"/>
          <w:szCs w:val="24"/>
        </w:rPr>
        <w:t xml:space="preserve"> при поступлении информации, предусмотренной абзацем тринадцатым пункта 7 и (или) абзацем пятым пункта 18 настоящих Правил, в течение 10 рабочих дней со дня поступления указанной информации осуществляет перерасчет размера дополнительного стимулирующего взноса по договору долгосрочных сбережений за соответствующий год, в отношении которого поступила такая информация.</w:t>
      </w:r>
    </w:p>
    <w:p w:rsidR="00871504" w:rsidRPr="00871504" w:rsidRDefault="00871504">
      <w:pPr>
        <w:spacing w:before="220" w:after="1" w:line="220" w:lineRule="atLeast"/>
        <w:ind w:firstLine="540"/>
        <w:jc w:val="both"/>
        <w:rPr>
          <w:rFonts w:ascii="Times New Roman" w:hAnsi="Times New Roman" w:cs="Times New Roman"/>
          <w:sz w:val="24"/>
          <w:szCs w:val="24"/>
        </w:rPr>
      </w:pPr>
      <w:proofErr w:type="gramStart"/>
      <w:r w:rsidRPr="00871504">
        <w:rPr>
          <w:rFonts w:ascii="Times New Roman" w:hAnsi="Times New Roman" w:cs="Times New Roman"/>
          <w:sz w:val="24"/>
          <w:szCs w:val="24"/>
        </w:rPr>
        <w:t>В случае если по результатам перерасчета, предусмотренного абзацем первым настоящего пункта и абзацем вторым пункта 19 настоящих Правил, полученный размер дополнительного стимулирующего взноса в отношении вкладчика - физического лица за соответствующий год превышает совокупный размер дополнительных стимулирующих взносов, поступивших в негосударственные пенсионные фонды в отношении вкладчика - физического лица за соответствующий год (за исключением случая, если такой совокупный размер равен 36000 рублей</w:t>
      </w:r>
      <w:proofErr w:type="gramEnd"/>
      <w:r w:rsidRPr="00871504">
        <w:rPr>
          <w:rFonts w:ascii="Times New Roman" w:hAnsi="Times New Roman" w:cs="Times New Roman"/>
          <w:sz w:val="24"/>
          <w:szCs w:val="24"/>
        </w:rPr>
        <w:t xml:space="preserve">), </w:t>
      </w:r>
      <w:proofErr w:type="gramStart"/>
      <w:r w:rsidRPr="00871504">
        <w:rPr>
          <w:rFonts w:ascii="Times New Roman" w:hAnsi="Times New Roman" w:cs="Times New Roman"/>
          <w:sz w:val="24"/>
          <w:szCs w:val="24"/>
        </w:rPr>
        <w:t xml:space="preserve">администратор </w:t>
      </w:r>
      <w:proofErr w:type="spellStart"/>
      <w:r w:rsidRPr="00871504">
        <w:rPr>
          <w:rFonts w:ascii="Times New Roman" w:hAnsi="Times New Roman" w:cs="Times New Roman"/>
          <w:sz w:val="24"/>
          <w:szCs w:val="24"/>
        </w:rPr>
        <w:t>софинансирования</w:t>
      </w:r>
      <w:proofErr w:type="spellEnd"/>
      <w:r w:rsidRPr="00871504">
        <w:rPr>
          <w:rFonts w:ascii="Times New Roman" w:hAnsi="Times New Roman" w:cs="Times New Roman"/>
          <w:sz w:val="24"/>
          <w:szCs w:val="24"/>
        </w:rPr>
        <w:t xml:space="preserve"> включает в формируемую сводную информацию о размерах дополнительных стимулирующих взносов по договорам долгосрочных сбережений, направляемую в Министерство финансов Российской Федерации и организацию, и формируемую информацию о размере дополнительного стимулирующего взноса, предусмотренные пунктом 20 настоящих Правил, размер разницы между указанными размерами дополнительных стимулирующих взносов, распределенный по договорам долгосрочных сбережений, в отношении которых осуществляется перерасчет, в пропорции, рассчитанной в соответствии</w:t>
      </w:r>
      <w:proofErr w:type="gramEnd"/>
      <w:r w:rsidRPr="00871504">
        <w:rPr>
          <w:rFonts w:ascii="Times New Roman" w:hAnsi="Times New Roman" w:cs="Times New Roman"/>
          <w:sz w:val="24"/>
          <w:szCs w:val="24"/>
        </w:rPr>
        <w:t xml:space="preserve"> с пунктом 7 приложения N 2 к настоящим Правилам без учета информации о ранее распределенных размерах.</w:t>
      </w:r>
    </w:p>
    <w:p w:rsidR="00871504" w:rsidRPr="00871504" w:rsidRDefault="00871504">
      <w:pPr>
        <w:spacing w:before="220" w:after="1" w:line="220" w:lineRule="atLeast"/>
        <w:ind w:firstLine="540"/>
        <w:jc w:val="both"/>
        <w:rPr>
          <w:rFonts w:ascii="Times New Roman" w:hAnsi="Times New Roman" w:cs="Times New Roman"/>
          <w:sz w:val="24"/>
          <w:szCs w:val="24"/>
        </w:rPr>
      </w:pPr>
      <w:proofErr w:type="gramStart"/>
      <w:r w:rsidRPr="00871504">
        <w:rPr>
          <w:rFonts w:ascii="Times New Roman" w:hAnsi="Times New Roman" w:cs="Times New Roman"/>
          <w:sz w:val="24"/>
          <w:szCs w:val="24"/>
        </w:rPr>
        <w:t xml:space="preserve">В случае если по результатам перерасчета, предусмотренного абзацем первым настоящего пункта и абзацем вторым пункта 19 настоящих Правил, полученный размер дополнительного стимулирующего взноса в отношении вкладчика - физического лица за соответствующий год составляет менее совокупного размера дополнительных стимулирующих взносов, поступивших в негосударственные пенсионные фонды в отношении вкладчика - физического лица за соответствующий год, администратор </w:t>
      </w:r>
      <w:proofErr w:type="spellStart"/>
      <w:r w:rsidRPr="00871504">
        <w:rPr>
          <w:rFonts w:ascii="Times New Roman" w:hAnsi="Times New Roman" w:cs="Times New Roman"/>
          <w:sz w:val="24"/>
          <w:szCs w:val="24"/>
        </w:rPr>
        <w:t>софинансирования</w:t>
      </w:r>
      <w:proofErr w:type="spellEnd"/>
      <w:r w:rsidRPr="00871504">
        <w:rPr>
          <w:rFonts w:ascii="Times New Roman" w:hAnsi="Times New Roman" w:cs="Times New Roman"/>
          <w:sz w:val="24"/>
          <w:szCs w:val="24"/>
        </w:rPr>
        <w:t xml:space="preserve"> в течение 3 рабочих дней со дня</w:t>
      </w:r>
      <w:proofErr w:type="gramEnd"/>
      <w:r w:rsidRPr="00871504">
        <w:rPr>
          <w:rFonts w:ascii="Times New Roman" w:hAnsi="Times New Roman" w:cs="Times New Roman"/>
          <w:sz w:val="24"/>
          <w:szCs w:val="24"/>
        </w:rPr>
        <w:t xml:space="preserve"> перерасчета, предусмотренного абзацем первым настоящего пункта, направляет в негосударственный пенсионный фонд, в который ранее поступили дополнительные стимулирующие взносы в отношении вкладчика - физического лица за соответствующий год, уведомление об излишне уплаченных дополнительных стимулирующих взносах по форме согласно приложению N 6.</w:t>
      </w:r>
    </w:p>
    <w:p w:rsidR="00871504" w:rsidRPr="00871504" w:rsidRDefault="00871504">
      <w:pPr>
        <w:spacing w:before="220" w:after="1" w:line="220" w:lineRule="atLeast"/>
        <w:ind w:firstLine="540"/>
        <w:jc w:val="both"/>
        <w:rPr>
          <w:rFonts w:ascii="Times New Roman" w:hAnsi="Times New Roman" w:cs="Times New Roman"/>
          <w:sz w:val="24"/>
          <w:szCs w:val="24"/>
        </w:rPr>
      </w:pPr>
      <w:proofErr w:type="gramStart"/>
      <w:r w:rsidRPr="00871504">
        <w:rPr>
          <w:rFonts w:ascii="Times New Roman" w:hAnsi="Times New Roman" w:cs="Times New Roman"/>
          <w:sz w:val="24"/>
          <w:szCs w:val="24"/>
        </w:rPr>
        <w:t>В случае если в отношении вкладчика - физического лица, идентифицированного Федеральной налоговой службой в результате взаимодействия, предусмотренного абзацем вторым пункта 11 настоящих Правил, и (или) вкладчика - физического лица, указанного в абзаце втором настоящего пункта, совокупный размер дополнительных стимулирующих взносов, поступивших в негосударственные пенсионные фонды в отношении вкладчика - физического лица за соответствующий год, равен 36000 рублей, обязательства по осуществлению государственной поддержки за</w:t>
      </w:r>
      <w:proofErr w:type="gramEnd"/>
      <w:r w:rsidRPr="00871504">
        <w:rPr>
          <w:rFonts w:ascii="Times New Roman" w:hAnsi="Times New Roman" w:cs="Times New Roman"/>
          <w:sz w:val="24"/>
          <w:szCs w:val="24"/>
        </w:rPr>
        <w:t xml:space="preserve"> соответствующий год считаются исполненными, а дополнительные стимулирующие взносы за соответствующий год не подлежат перераспределению в соответствии с обновленной пропорцией, рассчитанной согласно пункту 7 приложения N 2 к настоящим Правилам, по результатам расчета или перерасчета размера дополнительного стимулирующего взноса по договору долгосрочных сбережений вкладчика - физического лица за соответствующий год.</w:t>
      </w:r>
    </w:p>
    <w:p w:rsidR="00871504" w:rsidRPr="00871504" w:rsidRDefault="00871504">
      <w:pPr>
        <w:spacing w:before="220" w:after="1" w:line="220" w:lineRule="atLeast"/>
        <w:ind w:firstLine="540"/>
        <w:jc w:val="both"/>
        <w:rPr>
          <w:rFonts w:ascii="Times New Roman" w:hAnsi="Times New Roman" w:cs="Times New Roman"/>
          <w:sz w:val="24"/>
          <w:szCs w:val="24"/>
        </w:rPr>
      </w:pPr>
      <w:proofErr w:type="gramStart"/>
      <w:r w:rsidRPr="00871504">
        <w:rPr>
          <w:rFonts w:ascii="Times New Roman" w:hAnsi="Times New Roman" w:cs="Times New Roman"/>
          <w:sz w:val="24"/>
          <w:szCs w:val="24"/>
        </w:rPr>
        <w:t xml:space="preserve">При поступлении администратору </w:t>
      </w:r>
      <w:proofErr w:type="spellStart"/>
      <w:r w:rsidRPr="00871504">
        <w:rPr>
          <w:rFonts w:ascii="Times New Roman" w:hAnsi="Times New Roman" w:cs="Times New Roman"/>
          <w:sz w:val="24"/>
          <w:szCs w:val="24"/>
        </w:rPr>
        <w:t>софинансирования</w:t>
      </w:r>
      <w:proofErr w:type="spellEnd"/>
      <w:r w:rsidRPr="00871504">
        <w:rPr>
          <w:rFonts w:ascii="Times New Roman" w:hAnsi="Times New Roman" w:cs="Times New Roman"/>
          <w:sz w:val="24"/>
          <w:szCs w:val="24"/>
        </w:rPr>
        <w:t xml:space="preserve"> информации, предусмотренной абзацами тринадцатым и (или) четырнадцатым пункта 7 и (или) абзацем пятым пункта 18 настоящих Правил, до 15 мая текущего года под формируемой сводной информацией понимается сводная информация о размерах дополнительных стимулирующих взносов по договорам долгосрочных сбережений в соответствии с пунктом 20 настоящих Правил, </w:t>
      </w:r>
      <w:r w:rsidRPr="00871504">
        <w:rPr>
          <w:rFonts w:ascii="Times New Roman" w:hAnsi="Times New Roman" w:cs="Times New Roman"/>
          <w:sz w:val="24"/>
          <w:szCs w:val="24"/>
        </w:rPr>
        <w:lastRenderedPageBreak/>
        <w:t xml:space="preserve">направляемая администратором </w:t>
      </w:r>
      <w:proofErr w:type="spellStart"/>
      <w:r w:rsidRPr="00871504">
        <w:rPr>
          <w:rFonts w:ascii="Times New Roman" w:hAnsi="Times New Roman" w:cs="Times New Roman"/>
          <w:sz w:val="24"/>
          <w:szCs w:val="24"/>
        </w:rPr>
        <w:t>софинансирования</w:t>
      </w:r>
      <w:proofErr w:type="spellEnd"/>
      <w:r w:rsidRPr="00871504">
        <w:rPr>
          <w:rFonts w:ascii="Times New Roman" w:hAnsi="Times New Roman" w:cs="Times New Roman"/>
          <w:sz w:val="24"/>
          <w:szCs w:val="24"/>
        </w:rPr>
        <w:t xml:space="preserve"> в текущем году в отношении информации о </w:t>
      </w:r>
      <w:proofErr w:type="spellStart"/>
      <w:r w:rsidRPr="00871504">
        <w:rPr>
          <w:rFonts w:ascii="Times New Roman" w:hAnsi="Times New Roman" w:cs="Times New Roman"/>
          <w:sz w:val="24"/>
          <w:szCs w:val="24"/>
        </w:rPr>
        <w:t>софинансируемых</w:t>
      </w:r>
      <w:proofErr w:type="spellEnd"/>
      <w:proofErr w:type="gramEnd"/>
      <w:r w:rsidRPr="00871504">
        <w:rPr>
          <w:rFonts w:ascii="Times New Roman" w:hAnsi="Times New Roman" w:cs="Times New Roman"/>
          <w:sz w:val="24"/>
          <w:szCs w:val="24"/>
        </w:rPr>
        <w:t xml:space="preserve"> </w:t>
      </w:r>
      <w:proofErr w:type="gramStart"/>
      <w:r w:rsidRPr="00871504">
        <w:rPr>
          <w:rFonts w:ascii="Times New Roman" w:hAnsi="Times New Roman" w:cs="Times New Roman"/>
          <w:sz w:val="24"/>
          <w:szCs w:val="24"/>
        </w:rPr>
        <w:t>взносах</w:t>
      </w:r>
      <w:proofErr w:type="gramEnd"/>
      <w:r w:rsidRPr="00871504">
        <w:rPr>
          <w:rFonts w:ascii="Times New Roman" w:hAnsi="Times New Roman" w:cs="Times New Roman"/>
          <w:sz w:val="24"/>
          <w:szCs w:val="24"/>
        </w:rPr>
        <w:t xml:space="preserve"> в соответствии с пунктом 7 настоящих Правил.</w:t>
      </w:r>
    </w:p>
    <w:p w:rsidR="00871504" w:rsidRPr="00871504" w:rsidRDefault="00871504">
      <w:pPr>
        <w:spacing w:before="220" w:after="1" w:line="220" w:lineRule="atLeast"/>
        <w:ind w:firstLine="540"/>
        <w:jc w:val="both"/>
        <w:rPr>
          <w:rFonts w:ascii="Times New Roman" w:hAnsi="Times New Roman" w:cs="Times New Roman"/>
          <w:sz w:val="24"/>
          <w:szCs w:val="24"/>
        </w:rPr>
      </w:pPr>
      <w:proofErr w:type="gramStart"/>
      <w:r w:rsidRPr="00871504">
        <w:rPr>
          <w:rFonts w:ascii="Times New Roman" w:hAnsi="Times New Roman" w:cs="Times New Roman"/>
          <w:sz w:val="24"/>
          <w:szCs w:val="24"/>
        </w:rPr>
        <w:t xml:space="preserve">При поступлении администратору </w:t>
      </w:r>
      <w:proofErr w:type="spellStart"/>
      <w:r w:rsidRPr="00871504">
        <w:rPr>
          <w:rFonts w:ascii="Times New Roman" w:hAnsi="Times New Roman" w:cs="Times New Roman"/>
          <w:sz w:val="24"/>
          <w:szCs w:val="24"/>
        </w:rPr>
        <w:t>софинансирования</w:t>
      </w:r>
      <w:proofErr w:type="spellEnd"/>
      <w:r w:rsidRPr="00871504">
        <w:rPr>
          <w:rFonts w:ascii="Times New Roman" w:hAnsi="Times New Roman" w:cs="Times New Roman"/>
          <w:sz w:val="24"/>
          <w:szCs w:val="24"/>
        </w:rPr>
        <w:t xml:space="preserve"> информации, предусмотренной абзацами тринадцатым и (или) четырнадцатым пункта 7 и (или) абзацем пятым пункта 18 настоящих Правил, с 15 мая до 20 августа текущего года под формируемой сводной информацией понимается сводная информация о размерах дополнительных стимулирующих взносов по договорам долгосрочных сбережений в соответствии с пунктом 20 настоящих Правил, направляемая администратором </w:t>
      </w:r>
      <w:proofErr w:type="spellStart"/>
      <w:r w:rsidRPr="00871504">
        <w:rPr>
          <w:rFonts w:ascii="Times New Roman" w:hAnsi="Times New Roman" w:cs="Times New Roman"/>
          <w:sz w:val="24"/>
          <w:szCs w:val="24"/>
        </w:rPr>
        <w:t>софинансирования</w:t>
      </w:r>
      <w:proofErr w:type="spellEnd"/>
      <w:r w:rsidRPr="00871504">
        <w:rPr>
          <w:rFonts w:ascii="Times New Roman" w:hAnsi="Times New Roman" w:cs="Times New Roman"/>
          <w:sz w:val="24"/>
          <w:szCs w:val="24"/>
        </w:rPr>
        <w:t xml:space="preserve"> в текущем году в отношении</w:t>
      </w:r>
      <w:proofErr w:type="gramEnd"/>
      <w:r w:rsidRPr="00871504">
        <w:rPr>
          <w:rFonts w:ascii="Times New Roman" w:hAnsi="Times New Roman" w:cs="Times New Roman"/>
          <w:sz w:val="24"/>
          <w:szCs w:val="24"/>
        </w:rPr>
        <w:t xml:space="preserve"> информации о </w:t>
      </w:r>
      <w:proofErr w:type="spellStart"/>
      <w:r w:rsidRPr="00871504">
        <w:rPr>
          <w:rFonts w:ascii="Times New Roman" w:hAnsi="Times New Roman" w:cs="Times New Roman"/>
          <w:sz w:val="24"/>
          <w:szCs w:val="24"/>
        </w:rPr>
        <w:t>софинансируемых</w:t>
      </w:r>
      <w:proofErr w:type="spellEnd"/>
      <w:r w:rsidRPr="00871504">
        <w:rPr>
          <w:rFonts w:ascii="Times New Roman" w:hAnsi="Times New Roman" w:cs="Times New Roman"/>
          <w:sz w:val="24"/>
          <w:szCs w:val="24"/>
        </w:rPr>
        <w:t xml:space="preserve"> взносах в соответствии с абзацем вторым пункта 17 настоящих Правил, а в случае ее отсутствия - </w:t>
      </w:r>
      <w:proofErr w:type="gramStart"/>
      <w:r w:rsidRPr="00871504">
        <w:rPr>
          <w:rFonts w:ascii="Times New Roman" w:hAnsi="Times New Roman" w:cs="Times New Roman"/>
          <w:sz w:val="24"/>
          <w:szCs w:val="24"/>
        </w:rPr>
        <w:t>направляемая</w:t>
      </w:r>
      <w:proofErr w:type="gramEnd"/>
      <w:r w:rsidRPr="00871504">
        <w:rPr>
          <w:rFonts w:ascii="Times New Roman" w:hAnsi="Times New Roman" w:cs="Times New Roman"/>
          <w:sz w:val="24"/>
          <w:szCs w:val="24"/>
        </w:rPr>
        <w:t xml:space="preserve"> в следующем году.</w:t>
      </w:r>
    </w:p>
    <w:p w:rsidR="00871504" w:rsidRPr="00871504" w:rsidRDefault="00871504">
      <w:pPr>
        <w:spacing w:before="220" w:after="1" w:line="220" w:lineRule="atLeast"/>
        <w:ind w:firstLine="540"/>
        <w:jc w:val="both"/>
        <w:rPr>
          <w:rFonts w:ascii="Times New Roman" w:hAnsi="Times New Roman" w:cs="Times New Roman"/>
          <w:sz w:val="24"/>
          <w:szCs w:val="24"/>
        </w:rPr>
      </w:pPr>
      <w:proofErr w:type="gramStart"/>
      <w:r w:rsidRPr="00871504">
        <w:rPr>
          <w:rFonts w:ascii="Times New Roman" w:hAnsi="Times New Roman" w:cs="Times New Roman"/>
          <w:sz w:val="24"/>
          <w:szCs w:val="24"/>
        </w:rPr>
        <w:t xml:space="preserve">При поступлении администратору </w:t>
      </w:r>
      <w:proofErr w:type="spellStart"/>
      <w:r w:rsidRPr="00871504">
        <w:rPr>
          <w:rFonts w:ascii="Times New Roman" w:hAnsi="Times New Roman" w:cs="Times New Roman"/>
          <w:sz w:val="24"/>
          <w:szCs w:val="24"/>
        </w:rPr>
        <w:t>софинансирования</w:t>
      </w:r>
      <w:proofErr w:type="spellEnd"/>
      <w:r w:rsidRPr="00871504">
        <w:rPr>
          <w:rFonts w:ascii="Times New Roman" w:hAnsi="Times New Roman" w:cs="Times New Roman"/>
          <w:sz w:val="24"/>
          <w:szCs w:val="24"/>
        </w:rPr>
        <w:t xml:space="preserve"> информации, предусмотренной абзацами тринадцатым и (или) четырнадцатым пункта 7 и (или) абзацем пятым пункта 18 настоящих Правил, с 20 августа текущего года под формируемой сводной информацией понимается сводная информация о размерах дополнительных стимулирующих взносов по договорам долгосрочных сбережений в соответствии с пунктом 20 настоящих Правил, направляемая администратором </w:t>
      </w:r>
      <w:proofErr w:type="spellStart"/>
      <w:r w:rsidRPr="00871504">
        <w:rPr>
          <w:rFonts w:ascii="Times New Roman" w:hAnsi="Times New Roman" w:cs="Times New Roman"/>
          <w:sz w:val="24"/>
          <w:szCs w:val="24"/>
        </w:rPr>
        <w:t>софинансирования</w:t>
      </w:r>
      <w:proofErr w:type="spellEnd"/>
      <w:r w:rsidRPr="00871504">
        <w:rPr>
          <w:rFonts w:ascii="Times New Roman" w:hAnsi="Times New Roman" w:cs="Times New Roman"/>
          <w:sz w:val="24"/>
          <w:szCs w:val="24"/>
        </w:rPr>
        <w:t xml:space="preserve"> в следующем году.";</w:t>
      </w:r>
      <w:proofErr w:type="gramEnd"/>
    </w:p>
    <w:p w:rsidR="00871504" w:rsidRPr="00871504" w:rsidRDefault="00871504" w:rsidP="00871504">
      <w:pPr>
        <w:shd w:val="clear" w:color="auto" w:fill="C6D9F1" w:themeFill="text2" w:themeFillTint="33"/>
        <w:spacing w:before="220" w:after="1" w:line="220" w:lineRule="atLeast"/>
        <w:jc w:val="both"/>
        <w:rPr>
          <w:rFonts w:ascii="Times New Roman" w:hAnsi="Times New Roman" w:cs="Times New Roman"/>
          <w:b/>
          <w:i/>
          <w:sz w:val="24"/>
          <w:szCs w:val="24"/>
        </w:rPr>
      </w:pPr>
      <w:r w:rsidRPr="00871504">
        <w:rPr>
          <w:rFonts w:ascii="Times New Roman" w:hAnsi="Times New Roman" w:cs="Times New Roman"/>
          <w:b/>
          <w:i/>
          <w:sz w:val="24"/>
          <w:szCs w:val="24"/>
        </w:rPr>
        <w:t>Подпункт "е" пункта 2 вступил в силу с 21.08.2026</w:t>
      </w:r>
    </w:p>
    <w:p w:rsidR="00871504" w:rsidRPr="00871504" w:rsidRDefault="00871504">
      <w:pPr>
        <w:spacing w:after="1"/>
        <w:rPr>
          <w:rFonts w:ascii="Times New Roman" w:hAnsi="Times New Roman" w:cs="Times New Roman"/>
          <w:sz w:val="24"/>
          <w:szCs w:val="24"/>
        </w:rPr>
      </w:pPr>
    </w:p>
    <w:p w:rsidR="00871504" w:rsidRPr="00871504" w:rsidRDefault="00871504">
      <w:pPr>
        <w:spacing w:before="280" w:after="1" w:line="220" w:lineRule="atLeast"/>
        <w:ind w:firstLine="540"/>
        <w:jc w:val="both"/>
        <w:rPr>
          <w:rFonts w:ascii="Times New Roman" w:hAnsi="Times New Roman" w:cs="Times New Roman"/>
          <w:sz w:val="24"/>
          <w:szCs w:val="24"/>
        </w:rPr>
      </w:pPr>
      <w:bookmarkStart w:id="4" w:name="P59"/>
      <w:bookmarkEnd w:id="4"/>
      <w:r w:rsidRPr="00871504">
        <w:rPr>
          <w:rFonts w:ascii="Times New Roman" w:hAnsi="Times New Roman" w:cs="Times New Roman"/>
          <w:sz w:val="24"/>
          <w:szCs w:val="24"/>
        </w:rPr>
        <w:t>е) пункт 22 изложить в следующей редакции:</w:t>
      </w:r>
    </w:p>
    <w:p w:rsidR="00871504" w:rsidRPr="00871504" w:rsidRDefault="00871504">
      <w:pPr>
        <w:spacing w:before="220" w:after="1" w:line="220" w:lineRule="atLeast"/>
        <w:ind w:firstLine="540"/>
        <w:jc w:val="both"/>
        <w:rPr>
          <w:rFonts w:ascii="Times New Roman" w:hAnsi="Times New Roman" w:cs="Times New Roman"/>
          <w:sz w:val="24"/>
          <w:szCs w:val="24"/>
        </w:rPr>
      </w:pPr>
      <w:r w:rsidRPr="00871504">
        <w:rPr>
          <w:rFonts w:ascii="Times New Roman" w:hAnsi="Times New Roman" w:cs="Times New Roman"/>
          <w:sz w:val="24"/>
          <w:szCs w:val="24"/>
        </w:rPr>
        <w:t xml:space="preserve">"22. </w:t>
      </w:r>
      <w:proofErr w:type="gramStart"/>
      <w:r w:rsidRPr="00871504">
        <w:rPr>
          <w:rFonts w:ascii="Times New Roman" w:hAnsi="Times New Roman" w:cs="Times New Roman"/>
          <w:sz w:val="24"/>
          <w:szCs w:val="24"/>
        </w:rPr>
        <w:t xml:space="preserve">Фонд пенсионного и социального страхования Российской Федерации рассчитывает размер средств резерва Фонда пенсионного и социального страхования Российской Федерации по обязательному пенсионному страхованию, которые могут быть направлены на осуществление государственной поддержки (далее соответственно - резерв, средства резерва на </w:t>
      </w:r>
      <w:proofErr w:type="spellStart"/>
      <w:r w:rsidRPr="00871504">
        <w:rPr>
          <w:rFonts w:ascii="Times New Roman" w:hAnsi="Times New Roman" w:cs="Times New Roman"/>
          <w:sz w:val="24"/>
          <w:szCs w:val="24"/>
        </w:rPr>
        <w:t>софинансирование</w:t>
      </w:r>
      <w:proofErr w:type="spellEnd"/>
      <w:r w:rsidRPr="00871504">
        <w:rPr>
          <w:rFonts w:ascii="Times New Roman" w:hAnsi="Times New Roman" w:cs="Times New Roman"/>
          <w:sz w:val="24"/>
          <w:szCs w:val="24"/>
        </w:rPr>
        <w:t>) в текущем году в соответствии с Федеральным законом "Об инвестировании средств для финансирования накопительной пенсии в Российской Федерации", и не позднее 5 рабочих</w:t>
      </w:r>
      <w:proofErr w:type="gramEnd"/>
      <w:r w:rsidRPr="00871504">
        <w:rPr>
          <w:rFonts w:ascii="Times New Roman" w:hAnsi="Times New Roman" w:cs="Times New Roman"/>
          <w:sz w:val="24"/>
          <w:szCs w:val="24"/>
        </w:rPr>
        <w:t xml:space="preserve"> дней со дня расчета и утверждения размера средств резерва на </w:t>
      </w:r>
      <w:proofErr w:type="spellStart"/>
      <w:r w:rsidRPr="00871504">
        <w:rPr>
          <w:rFonts w:ascii="Times New Roman" w:hAnsi="Times New Roman" w:cs="Times New Roman"/>
          <w:sz w:val="24"/>
          <w:szCs w:val="24"/>
        </w:rPr>
        <w:t>софинансирование</w:t>
      </w:r>
      <w:proofErr w:type="spellEnd"/>
      <w:r w:rsidRPr="00871504">
        <w:rPr>
          <w:rFonts w:ascii="Times New Roman" w:hAnsi="Times New Roman" w:cs="Times New Roman"/>
          <w:sz w:val="24"/>
          <w:szCs w:val="24"/>
        </w:rPr>
        <w:t xml:space="preserve"> направляет информацию о размере средств резерва на </w:t>
      </w:r>
      <w:proofErr w:type="spellStart"/>
      <w:r w:rsidRPr="00871504">
        <w:rPr>
          <w:rFonts w:ascii="Times New Roman" w:hAnsi="Times New Roman" w:cs="Times New Roman"/>
          <w:sz w:val="24"/>
          <w:szCs w:val="24"/>
        </w:rPr>
        <w:t>софинансирование</w:t>
      </w:r>
      <w:proofErr w:type="spellEnd"/>
      <w:r w:rsidRPr="00871504">
        <w:rPr>
          <w:rFonts w:ascii="Times New Roman" w:hAnsi="Times New Roman" w:cs="Times New Roman"/>
          <w:sz w:val="24"/>
          <w:szCs w:val="24"/>
        </w:rPr>
        <w:t xml:space="preserve"> в Министерство финансов Российской Федерации</w:t>
      </w:r>
      <w:proofErr w:type="gramStart"/>
      <w:r w:rsidRPr="00871504">
        <w:rPr>
          <w:rFonts w:ascii="Times New Roman" w:hAnsi="Times New Roman" w:cs="Times New Roman"/>
          <w:sz w:val="24"/>
          <w:szCs w:val="24"/>
        </w:rPr>
        <w:t>.";</w:t>
      </w:r>
      <w:proofErr w:type="gramEnd"/>
    </w:p>
    <w:p w:rsidR="00871504" w:rsidRPr="00871504" w:rsidRDefault="00871504" w:rsidP="00871504">
      <w:pPr>
        <w:shd w:val="clear" w:color="auto" w:fill="C6D9F1" w:themeFill="text2" w:themeFillTint="33"/>
        <w:spacing w:before="220" w:after="1" w:line="220" w:lineRule="atLeast"/>
        <w:jc w:val="both"/>
        <w:rPr>
          <w:rFonts w:ascii="Times New Roman" w:hAnsi="Times New Roman" w:cs="Times New Roman"/>
          <w:b/>
          <w:i/>
          <w:sz w:val="24"/>
          <w:szCs w:val="24"/>
        </w:rPr>
      </w:pPr>
      <w:r w:rsidRPr="00871504">
        <w:rPr>
          <w:rFonts w:ascii="Times New Roman" w:hAnsi="Times New Roman" w:cs="Times New Roman"/>
          <w:b/>
          <w:i/>
          <w:sz w:val="24"/>
          <w:szCs w:val="24"/>
        </w:rPr>
        <w:t>Подпункт "ж" пункта 2 вступил в силу с 21.08.2026</w:t>
      </w:r>
    </w:p>
    <w:p w:rsidR="00871504" w:rsidRPr="00871504" w:rsidRDefault="00871504">
      <w:pPr>
        <w:spacing w:before="280" w:after="1" w:line="220" w:lineRule="atLeast"/>
        <w:ind w:firstLine="540"/>
        <w:jc w:val="both"/>
        <w:rPr>
          <w:rFonts w:ascii="Times New Roman" w:hAnsi="Times New Roman" w:cs="Times New Roman"/>
          <w:sz w:val="24"/>
          <w:szCs w:val="24"/>
        </w:rPr>
      </w:pPr>
      <w:r w:rsidRPr="00871504">
        <w:rPr>
          <w:rFonts w:ascii="Times New Roman" w:hAnsi="Times New Roman" w:cs="Times New Roman"/>
          <w:sz w:val="24"/>
          <w:szCs w:val="24"/>
        </w:rPr>
        <w:t xml:space="preserve">ж) в пункте 23 слова "доли резерва" заменить словами "средств резерва на </w:t>
      </w:r>
      <w:proofErr w:type="spellStart"/>
      <w:r w:rsidRPr="00871504">
        <w:rPr>
          <w:rFonts w:ascii="Times New Roman" w:hAnsi="Times New Roman" w:cs="Times New Roman"/>
          <w:sz w:val="24"/>
          <w:szCs w:val="24"/>
        </w:rPr>
        <w:t>софинансирование</w:t>
      </w:r>
      <w:proofErr w:type="spellEnd"/>
      <w:r w:rsidRPr="00871504">
        <w:rPr>
          <w:rFonts w:ascii="Times New Roman" w:hAnsi="Times New Roman" w:cs="Times New Roman"/>
          <w:sz w:val="24"/>
          <w:szCs w:val="24"/>
        </w:rPr>
        <w:t>";</w:t>
      </w:r>
    </w:p>
    <w:p w:rsidR="00871504" w:rsidRPr="00871504" w:rsidRDefault="00871504" w:rsidP="00871504">
      <w:pPr>
        <w:shd w:val="clear" w:color="auto" w:fill="C6D9F1" w:themeFill="text2" w:themeFillTint="33"/>
        <w:spacing w:before="220" w:after="1" w:line="220" w:lineRule="atLeast"/>
        <w:jc w:val="both"/>
        <w:rPr>
          <w:rFonts w:ascii="Times New Roman" w:hAnsi="Times New Roman" w:cs="Times New Roman"/>
          <w:b/>
          <w:i/>
          <w:sz w:val="24"/>
          <w:szCs w:val="24"/>
        </w:rPr>
      </w:pPr>
      <w:r w:rsidRPr="00871504">
        <w:rPr>
          <w:rFonts w:ascii="Times New Roman" w:hAnsi="Times New Roman" w:cs="Times New Roman"/>
          <w:b/>
          <w:i/>
          <w:sz w:val="24"/>
          <w:szCs w:val="24"/>
        </w:rPr>
        <w:t>Подпункт "3" пункта 2 вступил в силу с 21.08.2026</w:t>
      </w:r>
    </w:p>
    <w:p w:rsidR="00871504" w:rsidRPr="00871504" w:rsidRDefault="00871504">
      <w:pPr>
        <w:spacing w:before="280" w:after="1" w:line="220" w:lineRule="atLeast"/>
        <w:ind w:firstLine="540"/>
        <w:jc w:val="both"/>
        <w:rPr>
          <w:rFonts w:ascii="Times New Roman" w:hAnsi="Times New Roman" w:cs="Times New Roman"/>
          <w:sz w:val="24"/>
          <w:szCs w:val="24"/>
        </w:rPr>
      </w:pPr>
      <w:bookmarkStart w:id="5" w:name="P66"/>
      <w:bookmarkEnd w:id="5"/>
      <w:r w:rsidRPr="00871504">
        <w:rPr>
          <w:rFonts w:ascii="Times New Roman" w:hAnsi="Times New Roman" w:cs="Times New Roman"/>
          <w:sz w:val="24"/>
          <w:szCs w:val="24"/>
        </w:rPr>
        <w:t xml:space="preserve">з) по тексту пункта 24 слова "доли резерва" заменить словами "средств резерва на </w:t>
      </w:r>
      <w:proofErr w:type="spellStart"/>
      <w:r w:rsidRPr="00871504">
        <w:rPr>
          <w:rFonts w:ascii="Times New Roman" w:hAnsi="Times New Roman" w:cs="Times New Roman"/>
          <w:sz w:val="24"/>
          <w:szCs w:val="24"/>
        </w:rPr>
        <w:t>софинансирование</w:t>
      </w:r>
      <w:proofErr w:type="spellEnd"/>
      <w:r w:rsidRPr="00871504">
        <w:rPr>
          <w:rFonts w:ascii="Times New Roman" w:hAnsi="Times New Roman" w:cs="Times New Roman"/>
          <w:sz w:val="24"/>
          <w:szCs w:val="24"/>
        </w:rPr>
        <w:t>";</w:t>
      </w:r>
    </w:p>
    <w:p w:rsidR="00871504" w:rsidRPr="00871504" w:rsidRDefault="00871504">
      <w:pPr>
        <w:spacing w:before="220" w:after="1" w:line="220" w:lineRule="atLeast"/>
        <w:ind w:firstLine="540"/>
        <w:jc w:val="both"/>
        <w:rPr>
          <w:rFonts w:ascii="Times New Roman" w:hAnsi="Times New Roman" w:cs="Times New Roman"/>
          <w:sz w:val="24"/>
          <w:szCs w:val="24"/>
        </w:rPr>
      </w:pPr>
      <w:r w:rsidRPr="00871504">
        <w:rPr>
          <w:rFonts w:ascii="Times New Roman" w:hAnsi="Times New Roman" w:cs="Times New Roman"/>
          <w:sz w:val="24"/>
          <w:szCs w:val="24"/>
        </w:rPr>
        <w:t>и) в пункте 33 слова "на лицевой счет организации, открытый в территориальном органе Федерального казначейства организации как получателю" заменить словами "в федеральный бюджет для использования на цели предоставления";</w:t>
      </w:r>
    </w:p>
    <w:p w:rsidR="00871504" w:rsidRPr="00871504" w:rsidRDefault="00871504">
      <w:pPr>
        <w:spacing w:before="220" w:after="1" w:line="220" w:lineRule="atLeast"/>
        <w:ind w:firstLine="540"/>
        <w:jc w:val="both"/>
        <w:rPr>
          <w:rFonts w:ascii="Times New Roman" w:hAnsi="Times New Roman" w:cs="Times New Roman"/>
          <w:sz w:val="24"/>
          <w:szCs w:val="24"/>
        </w:rPr>
      </w:pPr>
      <w:r w:rsidRPr="00871504">
        <w:rPr>
          <w:rFonts w:ascii="Times New Roman" w:hAnsi="Times New Roman" w:cs="Times New Roman"/>
          <w:sz w:val="24"/>
          <w:szCs w:val="24"/>
        </w:rPr>
        <w:t>к) дополнить пунктом 33(1) следующего содержания:</w:t>
      </w:r>
    </w:p>
    <w:p w:rsidR="00871504" w:rsidRPr="00871504" w:rsidRDefault="00871504">
      <w:pPr>
        <w:spacing w:before="220" w:after="1" w:line="220" w:lineRule="atLeast"/>
        <w:ind w:firstLine="540"/>
        <w:jc w:val="both"/>
        <w:rPr>
          <w:rFonts w:ascii="Times New Roman" w:hAnsi="Times New Roman" w:cs="Times New Roman"/>
          <w:sz w:val="24"/>
          <w:szCs w:val="24"/>
        </w:rPr>
      </w:pPr>
      <w:r w:rsidRPr="00871504">
        <w:rPr>
          <w:rFonts w:ascii="Times New Roman" w:hAnsi="Times New Roman" w:cs="Times New Roman"/>
          <w:sz w:val="24"/>
          <w:szCs w:val="24"/>
        </w:rPr>
        <w:t xml:space="preserve">"33(1). </w:t>
      </w:r>
      <w:proofErr w:type="gramStart"/>
      <w:r w:rsidRPr="00871504">
        <w:rPr>
          <w:rFonts w:ascii="Times New Roman" w:hAnsi="Times New Roman" w:cs="Times New Roman"/>
          <w:sz w:val="24"/>
          <w:szCs w:val="24"/>
        </w:rPr>
        <w:t xml:space="preserve">В случае поступления в негосударственный пенсионный фонд уведомления об излишне уплаченных дополнительных стимулирующих взносах в году, в котором в негосударственный пенсионный фонд поступили дополнительные стимулирующие взносы, указанные в таком уведомлении, негосударственный пенсионный фонд в течение 5 рабочих дней осуществляет возврат в федеральный бюджет излишне уплаченных дополнительных </w:t>
      </w:r>
      <w:r w:rsidRPr="00871504">
        <w:rPr>
          <w:rFonts w:ascii="Times New Roman" w:hAnsi="Times New Roman" w:cs="Times New Roman"/>
          <w:sz w:val="24"/>
          <w:szCs w:val="24"/>
        </w:rPr>
        <w:lastRenderedPageBreak/>
        <w:t>стимулирующих взносов для использования на цели предоставления субсидии по государственной поддержке.</w:t>
      </w:r>
      <w:proofErr w:type="gramEnd"/>
    </w:p>
    <w:p w:rsidR="00871504" w:rsidRPr="00871504" w:rsidRDefault="00871504">
      <w:pPr>
        <w:spacing w:before="220" w:after="1" w:line="220" w:lineRule="atLeast"/>
        <w:ind w:firstLine="540"/>
        <w:jc w:val="both"/>
        <w:rPr>
          <w:rFonts w:ascii="Times New Roman" w:hAnsi="Times New Roman" w:cs="Times New Roman"/>
          <w:sz w:val="24"/>
          <w:szCs w:val="24"/>
        </w:rPr>
      </w:pPr>
      <w:proofErr w:type="gramStart"/>
      <w:r w:rsidRPr="00871504">
        <w:rPr>
          <w:rFonts w:ascii="Times New Roman" w:hAnsi="Times New Roman" w:cs="Times New Roman"/>
          <w:sz w:val="24"/>
          <w:szCs w:val="24"/>
        </w:rPr>
        <w:t>В случае поступления в негосударственный пенсионный фонд уведомления об излишне уплаченных дополнительных стимулирующих взносах в году, следующем за годом, в котором в негосударственный пенсионный фонд поступили дополнительные стимулирующие взносы, указанные в таком уведомлении, негосударственный пенсионный фонд в течение 5 рабочих дней осуществляет возврат в федеральный бюджет излишне уплаченных дополнительных стимулирующих взносов.</w:t>
      </w:r>
      <w:proofErr w:type="gramEnd"/>
    </w:p>
    <w:p w:rsidR="00871504" w:rsidRPr="00871504" w:rsidRDefault="00871504">
      <w:pPr>
        <w:spacing w:before="220" w:after="1" w:line="220" w:lineRule="atLeast"/>
        <w:ind w:firstLine="540"/>
        <w:jc w:val="both"/>
        <w:rPr>
          <w:rFonts w:ascii="Times New Roman" w:hAnsi="Times New Roman" w:cs="Times New Roman"/>
          <w:sz w:val="24"/>
          <w:szCs w:val="24"/>
        </w:rPr>
      </w:pPr>
      <w:r w:rsidRPr="00871504">
        <w:rPr>
          <w:rFonts w:ascii="Times New Roman" w:hAnsi="Times New Roman" w:cs="Times New Roman"/>
          <w:sz w:val="24"/>
          <w:szCs w:val="24"/>
        </w:rPr>
        <w:t>Возврат излишне уплаченных дополнительных стимулирующих взносов осуществляется путем их перечисления на счет, открытый организации в территориальном органе Федерального казначейства для учета операций со средствами участников казначейского сопровождения, указанный в пункте 28 настоящих Правил.</w:t>
      </w:r>
    </w:p>
    <w:p w:rsidR="00871504" w:rsidRPr="00871504" w:rsidRDefault="00871504">
      <w:pPr>
        <w:spacing w:before="220" w:after="1" w:line="220" w:lineRule="atLeast"/>
        <w:ind w:firstLine="540"/>
        <w:jc w:val="both"/>
        <w:rPr>
          <w:rFonts w:ascii="Times New Roman" w:hAnsi="Times New Roman" w:cs="Times New Roman"/>
          <w:sz w:val="24"/>
          <w:szCs w:val="24"/>
        </w:rPr>
      </w:pPr>
      <w:r w:rsidRPr="00871504">
        <w:rPr>
          <w:rFonts w:ascii="Times New Roman" w:hAnsi="Times New Roman" w:cs="Times New Roman"/>
          <w:sz w:val="24"/>
          <w:szCs w:val="24"/>
        </w:rPr>
        <w:t>Возврат излишне уплаченных дополнительных стимулирующих взносов осуществляется за счет средств, сформированных на счете долгосрочных сбережений по договору долгосрочных сбережений, в отношении которого поступило уведомление об излишне уплаченных дополнительных стимулирующих взносах.</w:t>
      </w:r>
    </w:p>
    <w:p w:rsidR="00871504" w:rsidRPr="00871504" w:rsidRDefault="00871504">
      <w:pPr>
        <w:spacing w:before="220" w:after="1" w:line="220" w:lineRule="atLeast"/>
        <w:ind w:firstLine="540"/>
        <w:jc w:val="both"/>
        <w:rPr>
          <w:rFonts w:ascii="Times New Roman" w:hAnsi="Times New Roman" w:cs="Times New Roman"/>
          <w:sz w:val="24"/>
          <w:szCs w:val="24"/>
        </w:rPr>
      </w:pPr>
      <w:proofErr w:type="gramStart"/>
      <w:r w:rsidRPr="00871504">
        <w:rPr>
          <w:rFonts w:ascii="Times New Roman" w:hAnsi="Times New Roman" w:cs="Times New Roman"/>
          <w:sz w:val="24"/>
          <w:szCs w:val="24"/>
        </w:rPr>
        <w:t>В случае если по договору долгосрочных сбережений, в отношении которого поступило уведомление об излишне уплаченных дополнительных стимулирующих взносах, за счет дополнительных стимулирующих взносов назначена единовременная выплата, периодическая выплата, выплата выкупной суммы при возникновении особой жизненной ситуации или выплата правопреемникам, негосударственный пенсионный фонд осуществляет возврат излишне уплаченных дополнительных стимулирующих взносов за счет страхового резерва.";</w:t>
      </w:r>
      <w:proofErr w:type="gramEnd"/>
    </w:p>
    <w:p w:rsidR="00871504" w:rsidRPr="00871504" w:rsidRDefault="00871504">
      <w:pPr>
        <w:spacing w:before="220" w:after="1" w:line="220" w:lineRule="atLeast"/>
        <w:ind w:firstLine="540"/>
        <w:jc w:val="both"/>
        <w:rPr>
          <w:rFonts w:ascii="Times New Roman" w:hAnsi="Times New Roman" w:cs="Times New Roman"/>
          <w:sz w:val="24"/>
          <w:szCs w:val="24"/>
        </w:rPr>
      </w:pPr>
      <w:r w:rsidRPr="00871504">
        <w:rPr>
          <w:rFonts w:ascii="Times New Roman" w:hAnsi="Times New Roman" w:cs="Times New Roman"/>
          <w:sz w:val="24"/>
          <w:szCs w:val="24"/>
        </w:rPr>
        <w:t>л) пункт 34 признать утратившим силу;</w:t>
      </w:r>
    </w:p>
    <w:p w:rsidR="00871504" w:rsidRPr="00871504" w:rsidRDefault="00871504">
      <w:pPr>
        <w:spacing w:before="220" w:after="1" w:line="220" w:lineRule="atLeast"/>
        <w:ind w:firstLine="540"/>
        <w:jc w:val="both"/>
        <w:rPr>
          <w:rFonts w:ascii="Times New Roman" w:hAnsi="Times New Roman" w:cs="Times New Roman"/>
          <w:sz w:val="24"/>
          <w:szCs w:val="24"/>
        </w:rPr>
      </w:pPr>
      <w:r w:rsidRPr="00871504">
        <w:rPr>
          <w:rFonts w:ascii="Times New Roman" w:hAnsi="Times New Roman" w:cs="Times New Roman"/>
          <w:sz w:val="24"/>
          <w:szCs w:val="24"/>
        </w:rPr>
        <w:t>м) пункт 35 изложить в следующей редакции:</w:t>
      </w:r>
    </w:p>
    <w:p w:rsidR="00871504" w:rsidRPr="00871504" w:rsidRDefault="00871504">
      <w:pPr>
        <w:spacing w:before="220" w:after="1" w:line="220" w:lineRule="atLeast"/>
        <w:ind w:firstLine="540"/>
        <w:jc w:val="both"/>
        <w:rPr>
          <w:rFonts w:ascii="Times New Roman" w:hAnsi="Times New Roman" w:cs="Times New Roman"/>
          <w:sz w:val="24"/>
          <w:szCs w:val="24"/>
        </w:rPr>
      </w:pPr>
      <w:r w:rsidRPr="00871504">
        <w:rPr>
          <w:rFonts w:ascii="Times New Roman" w:hAnsi="Times New Roman" w:cs="Times New Roman"/>
          <w:sz w:val="24"/>
          <w:szCs w:val="24"/>
        </w:rPr>
        <w:t xml:space="preserve">"35. </w:t>
      </w:r>
      <w:proofErr w:type="gramStart"/>
      <w:r w:rsidRPr="00871504">
        <w:rPr>
          <w:rFonts w:ascii="Times New Roman" w:hAnsi="Times New Roman" w:cs="Times New Roman"/>
          <w:sz w:val="24"/>
          <w:szCs w:val="24"/>
        </w:rPr>
        <w:t>В случае наличия по состоянию на 1 декабря текущего года средств субсидии по государственной поддержке, сформированных за счет неиспользованных средств субсидии по государственной поддержке, остатков дополнительных стимулирующих взносов и средств, поступивших в федеральный бюджет в соответствии с абзацем первым пункта 33(1) настоящих Правил (далее - остаток средств субсидии по государственной поддержке), указанные средства подлежат направлению в Фонд пенсионного и социального</w:t>
      </w:r>
      <w:proofErr w:type="gramEnd"/>
      <w:r w:rsidRPr="00871504">
        <w:rPr>
          <w:rFonts w:ascii="Times New Roman" w:hAnsi="Times New Roman" w:cs="Times New Roman"/>
          <w:sz w:val="24"/>
          <w:szCs w:val="24"/>
        </w:rPr>
        <w:t xml:space="preserve"> страхования Российской Федерации или Фонд национального благосостояния в соответствии с пунктом 36 настоящих Правил в срок до 15 декабря текущего года</w:t>
      </w:r>
      <w:proofErr w:type="gramStart"/>
      <w:r w:rsidRPr="00871504">
        <w:rPr>
          <w:rFonts w:ascii="Times New Roman" w:hAnsi="Times New Roman" w:cs="Times New Roman"/>
          <w:sz w:val="24"/>
          <w:szCs w:val="24"/>
        </w:rPr>
        <w:t>.";</w:t>
      </w:r>
      <w:proofErr w:type="gramEnd"/>
    </w:p>
    <w:p w:rsidR="00871504" w:rsidRPr="00871504" w:rsidRDefault="00871504">
      <w:pPr>
        <w:spacing w:before="220" w:after="1" w:line="220" w:lineRule="atLeast"/>
        <w:ind w:firstLine="540"/>
        <w:jc w:val="both"/>
        <w:rPr>
          <w:rFonts w:ascii="Times New Roman" w:hAnsi="Times New Roman" w:cs="Times New Roman"/>
          <w:sz w:val="24"/>
          <w:szCs w:val="24"/>
        </w:rPr>
      </w:pPr>
      <w:r w:rsidRPr="00871504">
        <w:rPr>
          <w:rFonts w:ascii="Times New Roman" w:hAnsi="Times New Roman" w:cs="Times New Roman"/>
          <w:sz w:val="24"/>
          <w:szCs w:val="24"/>
        </w:rPr>
        <w:t>н) в пункте 37:</w:t>
      </w:r>
    </w:p>
    <w:p w:rsidR="00871504" w:rsidRPr="00871504" w:rsidRDefault="00871504">
      <w:pPr>
        <w:spacing w:before="220" w:after="1" w:line="220" w:lineRule="atLeast"/>
        <w:ind w:firstLine="540"/>
        <w:jc w:val="both"/>
        <w:rPr>
          <w:rFonts w:ascii="Times New Roman" w:hAnsi="Times New Roman" w:cs="Times New Roman"/>
          <w:sz w:val="24"/>
          <w:szCs w:val="24"/>
        </w:rPr>
      </w:pPr>
      <w:r w:rsidRPr="00871504">
        <w:rPr>
          <w:rFonts w:ascii="Times New Roman" w:hAnsi="Times New Roman" w:cs="Times New Roman"/>
          <w:sz w:val="24"/>
          <w:szCs w:val="24"/>
        </w:rPr>
        <w:t>после абзаца первого дополнить абзацем следующего содержания:</w:t>
      </w:r>
    </w:p>
    <w:p w:rsidR="00871504" w:rsidRPr="00871504" w:rsidRDefault="00871504">
      <w:pPr>
        <w:spacing w:before="220" w:after="1" w:line="220" w:lineRule="atLeast"/>
        <w:ind w:firstLine="540"/>
        <w:jc w:val="both"/>
        <w:rPr>
          <w:rFonts w:ascii="Times New Roman" w:hAnsi="Times New Roman" w:cs="Times New Roman"/>
          <w:sz w:val="24"/>
          <w:szCs w:val="24"/>
        </w:rPr>
      </w:pPr>
      <w:r w:rsidRPr="00871504">
        <w:rPr>
          <w:rFonts w:ascii="Times New Roman" w:hAnsi="Times New Roman" w:cs="Times New Roman"/>
          <w:sz w:val="24"/>
          <w:szCs w:val="24"/>
        </w:rPr>
        <w:t xml:space="preserve">"Взаимодействие администратора </w:t>
      </w:r>
      <w:proofErr w:type="spellStart"/>
      <w:r w:rsidRPr="00871504">
        <w:rPr>
          <w:rFonts w:ascii="Times New Roman" w:hAnsi="Times New Roman" w:cs="Times New Roman"/>
          <w:sz w:val="24"/>
          <w:szCs w:val="24"/>
        </w:rPr>
        <w:t>софинансирования</w:t>
      </w:r>
      <w:proofErr w:type="spellEnd"/>
      <w:r w:rsidRPr="00871504">
        <w:rPr>
          <w:rFonts w:ascii="Times New Roman" w:hAnsi="Times New Roman" w:cs="Times New Roman"/>
          <w:sz w:val="24"/>
          <w:szCs w:val="24"/>
        </w:rPr>
        <w:t xml:space="preserve"> и негосударственных пенсионных фондов при представлении информации, предусмотренной абзацами тринадцатым, четырнадцатым пункта 7, и (или) абзацем пятым пункта 18, и (или) абзацем третьим пункта 19(1) настоящих Правил, </w:t>
      </w:r>
      <w:proofErr w:type="gramStart"/>
      <w:r w:rsidRPr="00871504">
        <w:rPr>
          <w:rFonts w:ascii="Times New Roman" w:hAnsi="Times New Roman" w:cs="Times New Roman"/>
          <w:sz w:val="24"/>
          <w:szCs w:val="24"/>
        </w:rPr>
        <w:t>осуществляется</w:t>
      </w:r>
      <w:proofErr w:type="gramEnd"/>
      <w:r w:rsidRPr="00871504">
        <w:rPr>
          <w:rFonts w:ascii="Times New Roman" w:hAnsi="Times New Roman" w:cs="Times New Roman"/>
          <w:sz w:val="24"/>
          <w:szCs w:val="24"/>
        </w:rPr>
        <w:t xml:space="preserve"> в том числе с использованием системы электронного документооборота администратора </w:t>
      </w:r>
      <w:proofErr w:type="spellStart"/>
      <w:r w:rsidRPr="00871504">
        <w:rPr>
          <w:rFonts w:ascii="Times New Roman" w:hAnsi="Times New Roman" w:cs="Times New Roman"/>
          <w:sz w:val="24"/>
          <w:szCs w:val="24"/>
        </w:rPr>
        <w:t>софинансирования</w:t>
      </w:r>
      <w:proofErr w:type="spellEnd"/>
      <w:r w:rsidRPr="00871504">
        <w:rPr>
          <w:rFonts w:ascii="Times New Roman" w:hAnsi="Times New Roman" w:cs="Times New Roman"/>
          <w:sz w:val="24"/>
          <w:szCs w:val="24"/>
        </w:rPr>
        <w:t xml:space="preserve"> в порядке, определенном правилами осуществления деятельности администратора </w:t>
      </w:r>
      <w:proofErr w:type="spellStart"/>
      <w:r w:rsidRPr="00871504">
        <w:rPr>
          <w:rFonts w:ascii="Times New Roman" w:hAnsi="Times New Roman" w:cs="Times New Roman"/>
          <w:sz w:val="24"/>
          <w:szCs w:val="24"/>
        </w:rPr>
        <w:t>софинансирования</w:t>
      </w:r>
      <w:proofErr w:type="spellEnd"/>
      <w:r w:rsidRPr="00871504">
        <w:rPr>
          <w:rFonts w:ascii="Times New Roman" w:hAnsi="Times New Roman" w:cs="Times New Roman"/>
          <w:sz w:val="24"/>
          <w:szCs w:val="24"/>
        </w:rPr>
        <w:t xml:space="preserve">, утвержденными администратором </w:t>
      </w:r>
      <w:proofErr w:type="spellStart"/>
      <w:r w:rsidRPr="00871504">
        <w:rPr>
          <w:rFonts w:ascii="Times New Roman" w:hAnsi="Times New Roman" w:cs="Times New Roman"/>
          <w:sz w:val="24"/>
          <w:szCs w:val="24"/>
        </w:rPr>
        <w:t>софинансирования</w:t>
      </w:r>
      <w:proofErr w:type="spellEnd"/>
      <w:r w:rsidRPr="00871504">
        <w:rPr>
          <w:rFonts w:ascii="Times New Roman" w:hAnsi="Times New Roman" w:cs="Times New Roman"/>
          <w:sz w:val="24"/>
          <w:szCs w:val="24"/>
        </w:rPr>
        <w:t>.";</w:t>
      </w:r>
    </w:p>
    <w:p w:rsidR="00871504" w:rsidRPr="00871504" w:rsidRDefault="00871504">
      <w:pPr>
        <w:spacing w:before="220" w:after="1" w:line="220" w:lineRule="atLeast"/>
        <w:ind w:firstLine="540"/>
        <w:jc w:val="both"/>
        <w:rPr>
          <w:rFonts w:ascii="Times New Roman" w:hAnsi="Times New Roman" w:cs="Times New Roman"/>
          <w:sz w:val="24"/>
          <w:szCs w:val="24"/>
        </w:rPr>
      </w:pPr>
      <w:r w:rsidRPr="00871504">
        <w:rPr>
          <w:rFonts w:ascii="Times New Roman" w:hAnsi="Times New Roman" w:cs="Times New Roman"/>
          <w:sz w:val="24"/>
          <w:szCs w:val="24"/>
        </w:rPr>
        <w:t>о) пункт 3 приложения N 1 к указанным Правилам дополнить абзацем следующего содержания:</w:t>
      </w:r>
    </w:p>
    <w:p w:rsidR="00871504" w:rsidRPr="00871504" w:rsidRDefault="00871504">
      <w:pPr>
        <w:spacing w:before="220" w:after="1" w:line="220" w:lineRule="atLeast"/>
        <w:ind w:firstLine="540"/>
        <w:jc w:val="both"/>
        <w:rPr>
          <w:rFonts w:ascii="Times New Roman" w:hAnsi="Times New Roman" w:cs="Times New Roman"/>
          <w:sz w:val="24"/>
          <w:szCs w:val="24"/>
        </w:rPr>
      </w:pPr>
      <w:r w:rsidRPr="00871504">
        <w:rPr>
          <w:rFonts w:ascii="Times New Roman" w:hAnsi="Times New Roman" w:cs="Times New Roman"/>
          <w:sz w:val="24"/>
          <w:szCs w:val="24"/>
        </w:rPr>
        <w:lastRenderedPageBreak/>
        <w:t>"Расчет размера среднемесячного дохода осуществляется на основании актуальной по состоянию на дату осуществления такого расчета информации в рамках сроков, предусмотренных пунктом 18 Правил осуществления государственной поддержки формирования долгосрочных сбережений, утвержденных постановлением Правительства Российской Федерации от 20 декабря 2024 г. N 1837 "Об осуществлении государственной поддержки формирования долгосрочных сбережений".";</w:t>
      </w:r>
    </w:p>
    <w:p w:rsidR="00871504" w:rsidRPr="00871504" w:rsidRDefault="00871504">
      <w:pPr>
        <w:spacing w:before="220" w:after="1" w:line="220" w:lineRule="atLeast"/>
        <w:ind w:firstLine="540"/>
        <w:jc w:val="both"/>
        <w:rPr>
          <w:rFonts w:ascii="Times New Roman" w:hAnsi="Times New Roman" w:cs="Times New Roman"/>
          <w:sz w:val="24"/>
          <w:szCs w:val="24"/>
        </w:rPr>
      </w:pPr>
      <w:r w:rsidRPr="00871504">
        <w:rPr>
          <w:rFonts w:ascii="Times New Roman" w:hAnsi="Times New Roman" w:cs="Times New Roman"/>
          <w:sz w:val="24"/>
          <w:szCs w:val="24"/>
        </w:rPr>
        <w:t>п) дополнить приложением N 6 следующего содержания:</w:t>
      </w:r>
    </w:p>
    <w:p w:rsidR="00871504" w:rsidRPr="00871504" w:rsidRDefault="00871504">
      <w:pPr>
        <w:spacing w:after="1" w:line="220" w:lineRule="atLeast"/>
        <w:ind w:firstLine="540"/>
        <w:jc w:val="both"/>
        <w:rPr>
          <w:rFonts w:ascii="Times New Roman" w:hAnsi="Times New Roman" w:cs="Times New Roman"/>
          <w:sz w:val="24"/>
          <w:szCs w:val="24"/>
        </w:rPr>
      </w:pPr>
    </w:p>
    <w:p w:rsidR="00871504" w:rsidRPr="00871504" w:rsidRDefault="00871504">
      <w:pPr>
        <w:spacing w:after="1" w:line="220" w:lineRule="atLeast"/>
        <w:jc w:val="right"/>
        <w:rPr>
          <w:rFonts w:ascii="Times New Roman" w:hAnsi="Times New Roman" w:cs="Times New Roman"/>
          <w:sz w:val="24"/>
          <w:szCs w:val="24"/>
        </w:rPr>
      </w:pPr>
      <w:r w:rsidRPr="00871504">
        <w:rPr>
          <w:rFonts w:ascii="Times New Roman" w:hAnsi="Times New Roman" w:cs="Times New Roman"/>
          <w:sz w:val="24"/>
          <w:szCs w:val="24"/>
        </w:rPr>
        <w:t>"Приложение N 6</w:t>
      </w:r>
    </w:p>
    <w:p w:rsidR="00871504" w:rsidRPr="00871504" w:rsidRDefault="00871504">
      <w:pPr>
        <w:spacing w:after="1" w:line="220" w:lineRule="atLeast"/>
        <w:jc w:val="right"/>
        <w:rPr>
          <w:rFonts w:ascii="Times New Roman" w:hAnsi="Times New Roman" w:cs="Times New Roman"/>
          <w:sz w:val="24"/>
          <w:szCs w:val="24"/>
        </w:rPr>
      </w:pPr>
      <w:r w:rsidRPr="00871504">
        <w:rPr>
          <w:rFonts w:ascii="Times New Roman" w:hAnsi="Times New Roman" w:cs="Times New Roman"/>
          <w:sz w:val="24"/>
          <w:szCs w:val="24"/>
        </w:rPr>
        <w:t>к Правилам осуществления</w:t>
      </w:r>
    </w:p>
    <w:p w:rsidR="00871504" w:rsidRPr="00871504" w:rsidRDefault="00871504">
      <w:pPr>
        <w:spacing w:after="1" w:line="220" w:lineRule="atLeast"/>
        <w:jc w:val="right"/>
        <w:rPr>
          <w:rFonts w:ascii="Times New Roman" w:hAnsi="Times New Roman" w:cs="Times New Roman"/>
          <w:sz w:val="24"/>
          <w:szCs w:val="24"/>
        </w:rPr>
      </w:pPr>
      <w:r w:rsidRPr="00871504">
        <w:rPr>
          <w:rFonts w:ascii="Times New Roman" w:hAnsi="Times New Roman" w:cs="Times New Roman"/>
          <w:sz w:val="24"/>
          <w:szCs w:val="24"/>
        </w:rPr>
        <w:t>государственной поддержки</w:t>
      </w:r>
    </w:p>
    <w:p w:rsidR="00871504" w:rsidRPr="00871504" w:rsidRDefault="00871504">
      <w:pPr>
        <w:spacing w:after="1" w:line="220" w:lineRule="atLeast"/>
        <w:jc w:val="right"/>
        <w:rPr>
          <w:rFonts w:ascii="Times New Roman" w:hAnsi="Times New Roman" w:cs="Times New Roman"/>
          <w:sz w:val="24"/>
          <w:szCs w:val="24"/>
        </w:rPr>
      </w:pPr>
      <w:r w:rsidRPr="00871504">
        <w:rPr>
          <w:rFonts w:ascii="Times New Roman" w:hAnsi="Times New Roman" w:cs="Times New Roman"/>
          <w:sz w:val="24"/>
          <w:szCs w:val="24"/>
        </w:rPr>
        <w:t>формирования долгосрочных</w:t>
      </w:r>
    </w:p>
    <w:p w:rsidR="00871504" w:rsidRPr="00871504" w:rsidRDefault="00871504">
      <w:pPr>
        <w:spacing w:after="1" w:line="220" w:lineRule="atLeast"/>
        <w:jc w:val="right"/>
        <w:rPr>
          <w:rFonts w:ascii="Times New Roman" w:hAnsi="Times New Roman" w:cs="Times New Roman"/>
          <w:sz w:val="24"/>
          <w:szCs w:val="24"/>
        </w:rPr>
      </w:pPr>
      <w:r w:rsidRPr="00871504">
        <w:rPr>
          <w:rFonts w:ascii="Times New Roman" w:hAnsi="Times New Roman" w:cs="Times New Roman"/>
          <w:sz w:val="24"/>
          <w:szCs w:val="24"/>
        </w:rPr>
        <w:t>сбережений</w:t>
      </w:r>
    </w:p>
    <w:p w:rsidR="00871504" w:rsidRPr="00871504" w:rsidRDefault="00871504">
      <w:pPr>
        <w:spacing w:after="1" w:line="220" w:lineRule="atLeast"/>
        <w:jc w:val="center"/>
        <w:rPr>
          <w:rFonts w:ascii="Times New Roman" w:hAnsi="Times New Roman" w:cs="Times New Roman"/>
          <w:sz w:val="24"/>
          <w:szCs w:val="24"/>
        </w:rPr>
      </w:pPr>
    </w:p>
    <w:p w:rsidR="00871504" w:rsidRPr="00871504" w:rsidRDefault="00871504">
      <w:pPr>
        <w:spacing w:after="1" w:line="220" w:lineRule="atLeast"/>
        <w:jc w:val="right"/>
        <w:rPr>
          <w:rFonts w:ascii="Times New Roman" w:hAnsi="Times New Roman" w:cs="Times New Roman"/>
          <w:sz w:val="24"/>
          <w:szCs w:val="24"/>
        </w:rPr>
      </w:pPr>
      <w:r w:rsidRPr="00871504">
        <w:rPr>
          <w:rFonts w:ascii="Times New Roman" w:hAnsi="Times New Roman" w:cs="Times New Roman"/>
          <w:sz w:val="24"/>
          <w:szCs w:val="24"/>
        </w:rPr>
        <w:t>(форма)</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871504" w:rsidRPr="00871504">
        <w:tc>
          <w:tcPr>
            <w:tcW w:w="9071" w:type="dxa"/>
            <w:tcBorders>
              <w:top w:val="nil"/>
              <w:left w:val="nil"/>
              <w:bottom w:val="nil"/>
              <w:right w:val="nil"/>
            </w:tcBorders>
          </w:tcPr>
          <w:p w:rsidR="00871504" w:rsidRPr="00871504" w:rsidRDefault="00871504">
            <w:pPr>
              <w:spacing w:after="1" w:line="220" w:lineRule="atLeast"/>
              <w:jc w:val="center"/>
              <w:rPr>
                <w:rFonts w:ascii="Times New Roman" w:hAnsi="Times New Roman" w:cs="Times New Roman"/>
                <w:sz w:val="24"/>
                <w:szCs w:val="24"/>
              </w:rPr>
            </w:pPr>
            <w:r w:rsidRPr="00871504">
              <w:rPr>
                <w:rFonts w:ascii="Times New Roman" w:hAnsi="Times New Roman" w:cs="Times New Roman"/>
                <w:sz w:val="24"/>
                <w:szCs w:val="24"/>
              </w:rPr>
              <w:t>УВЕДОМЛЕНИЕ</w:t>
            </w:r>
          </w:p>
          <w:p w:rsidR="00871504" w:rsidRPr="00871504" w:rsidRDefault="00871504">
            <w:pPr>
              <w:spacing w:after="1" w:line="220" w:lineRule="atLeast"/>
              <w:jc w:val="center"/>
              <w:rPr>
                <w:rFonts w:ascii="Times New Roman" w:hAnsi="Times New Roman" w:cs="Times New Roman"/>
                <w:sz w:val="24"/>
                <w:szCs w:val="24"/>
              </w:rPr>
            </w:pPr>
            <w:r w:rsidRPr="00871504">
              <w:rPr>
                <w:rFonts w:ascii="Times New Roman" w:hAnsi="Times New Roman" w:cs="Times New Roman"/>
                <w:sz w:val="24"/>
                <w:szCs w:val="24"/>
              </w:rPr>
              <w:t>об излишне уплаченных дополнительных стимулирующих взносах</w:t>
            </w:r>
          </w:p>
        </w:tc>
      </w:tr>
    </w:tbl>
    <w:p w:rsidR="00871504" w:rsidRPr="00871504" w:rsidRDefault="00871504">
      <w:pPr>
        <w:spacing w:after="1" w:line="220" w:lineRule="atLeast"/>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61"/>
        <w:gridCol w:w="1247"/>
        <w:gridCol w:w="1587"/>
        <w:gridCol w:w="1587"/>
        <w:gridCol w:w="1587"/>
        <w:gridCol w:w="1701"/>
      </w:tblGrid>
      <w:tr w:rsidR="00871504" w:rsidRPr="00871504">
        <w:tc>
          <w:tcPr>
            <w:tcW w:w="4195" w:type="dxa"/>
            <w:gridSpan w:val="3"/>
          </w:tcPr>
          <w:p w:rsidR="00871504" w:rsidRPr="00871504" w:rsidRDefault="00871504">
            <w:pPr>
              <w:spacing w:after="1" w:line="220" w:lineRule="atLeast"/>
              <w:jc w:val="center"/>
              <w:rPr>
                <w:rFonts w:ascii="Times New Roman" w:hAnsi="Times New Roman" w:cs="Times New Roman"/>
                <w:sz w:val="24"/>
                <w:szCs w:val="24"/>
              </w:rPr>
            </w:pPr>
            <w:r w:rsidRPr="00871504">
              <w:rPr>
                <w:rFonts w:ascii="Times New Roman" w:hAnsi="Times New Roman" w:cs="Times New Roman"/>
                <w:sz w:val="24"/>
                <w:szCs w:val="24"/>
              </w:rPr>
              <w:t>Сведения о договоре долгосрочных сбережений</w:t>
            </w:r>
          </w:p>
        </w:tc>
        <w:tc>
          <w:tcPr>
            <w:tcW w:w="1587" w:type="dxa"/>
            <w:vMerge w:val="restart"/>
          </w:tcPr>
          <w:p w:rsidR="00871504" w:rsidRPr="00871504" w:rsidRDefault="00871504">
            <w:pPr>
              <w:spacing w:after="1" w:line="220" w:lineRule="atLeast"/>
              <w:jc w:val="center"/>
              <w:rPr>
                <w:rFonts w:ascii="Times New Roman" w:hAnsi="Times New Roman" w:cs="Times New Roman"/>
                <w:sz w:val="24"/>
                <w:szCs w:val="24"/>
              </w:rPr>
            </w:pPr>
            <w:r w:rsidRPr="00871504">
              <w:rPr>
                <w:rFonts w:ascii="Times New Roman" w:hAnsi="Times New Roman" w:cs="Times New Roman"/>
                <w:sz w:val="24"/>
                <w:szCs w:val="24"/>
              </w:rPr>
              <w:t>Год излишней уплаты дополнительных стимулирующих взносов</w:t>
            </w:r>
          </w:p>
        </w:tc>
        <w:tc>
          <w:tcPr>
            <w:tcW w:w="1587" w:type="dxa"/>
            <w:vMerge w:val="restart"/>
          </w:tcPr>
          <w:p w:rsidR="00871504" w:rsidRPr="00871504" w:rsidRDefault="00871504">
            <w:pPr>
              <w:spacing w:after="1" w:line="220" w:lineRule="atLeast"/>
              <w:jc w:val="center"/>
              <w:rPr>
                <w:rFonts w:ascii="Times New Roman" w:hAnsi="Times New Roman" w:cs="Times New Roman"/>
                <w:sz w:val="24"/>
                <w:szCs w:val="24"/>
              </w:rPr>
            </w:pPr>
            <w:r w:rsidRPr="00871504">
              <w:rPr>
                <w:rFonts w:ascii="Times New Roman" w:hAnsi="Times New Roman" w:cs="Times New Roman"/>
                <w:sz w:val="24"/>
                <w:szCs w:val="24"/>
              </w:rPr>
              <w:t>Размер дополнительных стимулирующих взносов после перерасчета (рублей)</w:t>
            </w:r>
          </w:p>
        </w:tc>
        <w:tc>
          <w:tcPr>
            <w:tcW w:w="1701" w:type="dxa"/>
            <w:vMerge w:val="restart"/>
          </w:tcPr>
          <w:p w:rsidR="00871504" w:rsidRPr="00871504" w:rsidRDefault="00871504">
            <w:pPr>
              <w:spacing w:after="1" w:line="220" w:lineRule="atLeast"/>
              <w:jc w:val="center"/>
              <w:rPr>
                <w:rFonts w:ascii="Times New Roman" w:hAnsi="Times New Roman" w:cs="Times New Roman"/>
                <w:sz w:val="24"/>
                <w:szCs w:val="24"/>
              </w:rPr>
            </w:pPr>
            <w:r w:rsidRPr="00871504">
              <w:rPr>
                <w:rFonts w:ascii="Times New Roman" w:hAnsi="Times New Roman" w:cs="Times New Roman"/>
                <w:sz w:val="24"/>
                <w:szCs w:val="24"/>
              </w:rPr>
              <w:t>Размер излишне уплаченных дополнительных стимулирующих взносов (рублей)</w:t>
            </w:r>
          </w:p>
        </w:tc>
      </w:tr>
      <w:tr w:rsidR="00871504" w:rsidRPr="00871504">
        <w:tc>
          <w:tcPr>
            <w:tcW w:w="1361" w:type="dxa"/>
          </w:tcPr>
          <w:p w:rsidR="00871504" w:rsidRPr="00871504" w:rsidRDefault="00871504">
            <w:pPr>
              <w:spacing w:after="1" w:line="220" w:lineRule="atLeast"/>
              <w:jc w:val="center"/>
              <w:rPr>
                <w:rFonts w:ascii="Times New Roman" w:hAnsi="Times New Roman" w:cs="Times New Roman"/>
                <w:sz w:val="24"/>
                <w:szCs w:val="24"/>
              </w:rPr>
            </w:pPr>
            <w:r w:rsidRPr="00871504">
              <w:rPr>
                <w:rFonts w:ascii="Times New Roman" w:hAnsi="Times New Roman" w:cs="Times New Roman"/>
                <w:sz w:val="24"/>
                <w:szCs w:val="24"/>
              </w:rPr>
              <w:t>номер договора долгосрочных сбережений</w:t>
            </w:r>
          </w:p>
        </w:tc>
        <w:tc>
          <w:tcPr>
            <w:tcW w:w="1247" w:type="dxa"/>
          </w:tcPr>
          <w:p w:rsidR="00871504" w:rsidRPr="00871504" w:rsidRDefault="00871504">
            <w:pPr>
              <w:spacing w:after="1" w:line="220" w:lineRule="atLeast"/>
              <w:jc w:val="center"/>
              <w:rPr>
                <w:rFonts w:ascii="Times New Roman" w:hAnsi="Times New Roman" w:cs="Times New Roman"/>
                <w:sz w:val="24"/>
                <w:szCs w:val="24"/>
              </w:rPr>
            </w:pPr>
            <w:r w:rsidRPr="00871504">
              <w:rPr>
                <w:rFonts w:ascii="Times New Roman" w:hAnsi="Times New Roman" w:cs="Times New Roman"/>
                <w:sz w:val="24"/>
                <w:szCs w:val="24"/>
              </w:rPr>
              <w:t>дата договора долгосрочных сбережений</w:t>
            </w:r>
          </w:p>
        </w:tc>
        <w:tc>
          <w:tcPr>
            <w:tcW w:w="1587" w:type="dxa"/>
          </w:tcPr>
          <w:p w:rsidR="00871504" w:rsidRPr="00871504" w:rsidRDefault="00871504">
            <w:pPr>
              <w:spacing w:after="1" w:line="220" w:lineRule="atLeast"/>
              <w:jc w:val="center"/>
              <w:rPr>
                <w:rFonts w:ascii="Times New Roman" w:hAnsi="Times New Roman" w:cs="Times New Roman"/>
                <w:sz w:val="24"/>
                <w:szCs w:val="24"/>
              </w:rPr>
            </w:pPr>
            <w:r w:rsidRPr="00871504">
              <w:rPr>
                <w:rFonts w:ascii="Times New Roman" w:hAnsi="Times New Roman" w:cs="Times New Roman"/>
                <w:sz w:val="24"/>
                <w:szCs w:val="24"/>
              </w:rPr>
              <w:t>вкладчик - физическое лицо по договору долгосрочных сбережений</w:t>
            </w:r>
          </w:p>
        </w:tc>
        <w:tc>
          <w:tcPr>
            <w:tcW w:w="1587" w:type="dxa"/>
            <w:vMerge/>
          </w:tcPr>
          <w:p w:rsidR="00871504" w:rsidRPr="00871504" w:rsidRDefault="00871504">
            <w:pPr>
              <w:rPr>
                <w:rFonts w:ascii="Times New Roman" w:hAnsi="Times New Roman" w:cs="Times New Roman"/>
                <w:sz w:val="24"/>
                <w:szCs w:val="24"/>
              </w:rPr>
            </w:pPr>
          </w:p>
        </w:tc>
        <w:tc>
          <w:tcPr>
            <w:tcW w:w="1587" w:type="dxa"/>
            <w:vMerge/>
          </w:tcPr>
          <w:p w:rsidR="00871504" w:rsidRPr="00871504" w:rsidRDefault="00871504">
            <w:pPr>
              <w:rPr>
                <w:rFonts w:ascii="Times New Roman" w:hAnsi="Times New Roman" w:cs="Times New Roman"/>
                <w:sz w:val="24"/>
                <w:szCs w:val="24"/>
              </w:rPr>
            </w:pPr>
          </w:p>
        </w:tc>
        <w:tc>
          <w:tcPr>
            <w:tcW w:w="1701" w:type="dxa"/>
            <w:vMerge/>
          </w:tcPr>
          <w:p w:rsidR="00871504" w:rsidRPr="00871504" w:rsidRDefault="00871504">
            <w:pPr>
              <w:rPr>
                <w:rFonts w:ascii="Times New Roman" w:hAnsi="Times New Roman" w:cs="Times New Roman"/>
                <w:sz w:val="24"/>
                <w:szCs w:val="24"/>
              </w:rPr>
            </w:pPr>
          </w:p>
        </w:tc>
      </w:tr>
      <w:tr w:rsidR="00871504" w:rsidRPr="00871504">
        <w:tc>
          <w:tcPr>
            <w:tcW w:w="1361" w:type="dxa"/>
          </w:tcPr>
          <w:p w:rsidR="00871504" w:rsidRPr="00871504" w:rsidRDefault="00871504">
            <w:pPr>
              <w:spacing w:after="1" w:line="220" w:lineRule="atLeast"/>
              <w:jc w:val="center"/>
              <w:rPr>
                <w:rFonts w:ascii="Times New Roman" w:hAnsi="Times New Roman" w:cs="Times New Roman"/>
                <w:sz w:val="24"/>
                <w:szCs w:val="24"/>
              </w:rPr>
            </w:pPr>
            <w:r w:rsidRPr="00871504">
              <w:rPr>
                <w:rFonts w:ascii="Times New Roman" w:hAnsi="Times New Roman" w:cs="Times New Roman"/>
                <w:sz w:val="24"/>
                <w:szCs w:val="24"/>
              </w:rPr>
              <w:t>1</w:t>
            </w:r>
          </w:p>
        </w:tc>
        <w:tc>
          <w:tcPr>
            <w:tcW w:w="1247" w:type="dxa"/>
          </w:tcPr>
          <w:p w:rsidR="00871504" w:rsidRPr="00871504" w:rsidRDefault="00871504">
            <w:pPr>
              <w:spacing w:after="1" w:line="220" w:lineRule="atLeast"/>
              <w:jc w:val="center"/>
              <w:rPr>
                <w:rFonts w:ascii="Times New Roman" w:hAnsi="Times New Roman" w:cs="Times New Roman"/>
                <w:sz w:val="24"/>
                <w:szCs w:val="24"/>
              </w:rPr>
            </w:pPr>
            <w:r w:rsidRPr="00871504">
              <w:rPr>
                <w:rFonts w:ascii="Times New Roman" w:hAnsi="Times New Roman" w:cs="Times New Roman"/>
                <w:sz w:val="24"/>
                <w:szCs w:val="24"/>
              </w:rPr>
              <w:t>2</w:t>
            </w:r>
          </w:p>
        </w:tc>
        <w:tc>
          <w:tcPr>
            <w:tcW w:w="1587" w:type="dxa"/>
          </w:tcPr>
          <w:p w:rsidR="00871504" w:rsidRPr="00871504" w:rsidRDefault="00871504">
            <w:pPr>
              <w:spacing w:after="1" w:line="220" w:lineRule="atLeast"/>
              <w:jc w:val="center"/>
              <w:rPr>
                <w:rFonts w:ascii="Times New Roman" w:hAnsi="Times New Roman" w:cs="Times New Roman"/>
                <w:sz w:val="24"/>
                <w:szCs w:val="24"/>
              </w:rPr>
            </w:pPr>
            <w:r w:rsidRPr="00871504">
              <w:rPr>
                <w:rFonts w:ascii="Times New Roman" w:hAnsi="Times New Roman" w:cs="Times New Roman"/>
                <w:sz w:val="24"/>
                <w:szCs w:val="24"/>
              </w:rPr>
              <w:t>3</w:t>
            </w:r>
          </w:p>
        </w:tc>
        <w:tc>
          <w:tcPr>
            <w:tcW w:w="1587" w:type="dxa"/>
          </w:tcPr>
          <w:p w:rsidR="00871504" w:rsidRPr="00871504" w:rsidRDefault="00871504">
            <w:pPr>
              <w:spacing w:after="1" w:line="220" w:lineRule="atLeast"/>
              <w:jc w:val="center"/>
              <w:rPr>
                <w:rFonts w:ascii="Times New Roman" w:hAnsi="Times New Roman" w:cs="Times New Roman"/>
                <w:sz w:val="24"/>
                <w:szCs w:val="24"/>
              </w:rPr>
            </w:pPr>
            <w:r w:rsidRPr="00871504">
              <w:rPr>
                <w:rFonts w:ascii="Times New Roman" w:hAnsi="Times New Roman" w:cs="Times New Roman"/>
                <w:sz w:val="24"/>
                <w:szCs w:val="24"/>
              </w:rPr>
              <w:t>4</w:t>
            </w:r>
          </w:p>
        </w:tc>
        <w:tc>
          <w:tcPr>
            <w:tcW w:w="1587" w:type="dxa"/>
          </w:tcPr>
          <w:p w:rsidR="00871504" w:rsidRPr="00871504" w:rsidRDefault="00871504">
            <w:pPr>
              <w:spacing w:after="1" w:line="220" w:lineRule="atLeast"/>
              <w:jc w:val="center"/>
              <w:rPr>
                <w:rFonts w:ascii="Times New Roman" w:hAnsi="Times New Roman" w:cs="Times New Roman"/>
                <w:sz w:val="24"/>
                <w:szCs w:val="24"/>
              </w:rPr>
            </w:pPr>
            <w:r w:rsidRPr="00871504">
              <w:rPr>
                <w:rFonts w:ascii="Times New Roman" w:hAnsi="Times New Roman" w:cs="Times New Roman"/>
                <w:sz w:val="24"/>
                <w:szCs w:val="24"/>
              </w:rPr>
              <w:t>5</w:t>
            </w:r>
          </w:p>
        </w:tc>
        <w:tc>
          <w:tcPr>
            <w:tcW w:w="1701" w:type="dxa"/>
          </w:tcPr>
          <w:p w:rsidR="00871504" w:rsidRPr="00871504" w:rsidRDefault="00871504">
            <w:pPr>
              <w:spacing w:after="1" w:line="220" w:lineRule="atLeast"/>
              <w:jc w:val="center"/>
              <w:rPr>
                <w:rFonts w:ascii="Times New Roman" w:hAnsi="Times New Roman" w:cs="Times New Roman"/>
                <w:sz w:val="24"/>
                <w:szCs w:val="24"/>
              </w:rPr>
            </w:pPr>
            <w:r w:rsidRPr="00871504">
              <w:rPr>
                <w:rFonts w:ascii="Times New Roman" w:hAnsi="Times New Roman" w:cs="Times New Roman"/>
                <w:sz w:val="24"/>
                <w:szCs w:val="24"/>
              </w:rPr>
              <w:t>6</w:t>
            </w:r>
          </w:p>
        </w:tc>
      </w:tr>
      <w:tr w:rsidR="00871504" w:rsidRPr="00871504">
        <w:tc>
          <w:tcPr>
            <w:tcW w:w="1361" w:type="dxa"/>
          </w:tcPr>
          <w:p w:rsidR="00871504" w:rsidRPr="00871504" w:rsidRDefault="00871504">
            <w:pPr>
              <w:spacing w:after="1" w:line="220" w:lineRule="atLeast"/>
              <w:rPr>
                <w:rFonts w:ascii="Times New Roman" w:hAnsi="Times New Roman" w:cs="Times New Roman"/>
                <w:sz w:val="24"/>
                <w:szCs w:val="24"/>
              </w:rPr>
            </w:pPr>
            <w:r w:rsidRPr="00871504">
              <w:rPr>
                <w:rFonts w:ascii="Times New Roman" w:hAnsi="Times New Roman" w:cs="Times New Roman"/>
                <w:sz w:val="24"/>
                <w:szCs w:val="24"/>
              </w:rPr>
              <w:t>1.</w:t>
            </w:r>
          </w:p>
        </w:tc>
        <w:tc>
          <w:tcPr>
            <w:tcW w:w="1247" w:type="dxa"/>
          </w:tcPr>
          <w:p w:rsidR="00871504" w:rsidRPr="00871504" w:rsidRDefault="00871504">
            <w:pPr>
              <w:spacing w:after="1" w:line="220" w:lineRule="atLeast"/>
              <w:rPr>
                <w:rFonts w:ascii="Times New Roman" w:hAnsi="Times New Roman" w:cs="Times New Roman"/>
                <w:sz w:val="24"/>
                <w:szCs w:val="24"/>
              </w:rPr>
            </w:pPr>
          </w:p>
        </w:tc>
        <w:tc>
          <w:tcPr>
            <w:tcW w:w="1587" w:type="dxa"/>
          </w:tcPr>
          <w:p w:rsidR="00871504" w:rsidRPr="00871504" w:rsidRDefault="00871504">
            <w:pPr>
              <w:spacing w:after="1" w:line="220" w:lineRule="atLeast"/>
              <w:rPr>
                <w:rFonts w:ascii="Times New Roman" w:hAnsi="Times New Roman" w:cs="Times New Roman"/>
                <w:sz w:val="24"/>
                <w:szCs w:val="24"/>
              </w:rPr>
            </w:pPr>
          </w:p>
        </w:tc>
        <w:tc>
          <w:tcPr>
            <w:tcW w:w="1587" w:type="dxa"/>
          </w:tcPr>
          <w:p w:rsidR="00871504" w:rsidRPr="00871504" w:rsidRDefault="00871504">
            <w:pPr>
              <w:spacing w:after="1" w:line="220" w:lineRule="atLeast"/>
              <w:rPr>
                <w:rFonts w:ascii="Times New Roman" w:hAnsi="Times New Roman" w:cs="Times New Roman"/>
                <w:sz w:val="24"/>
                <w:szCs w:val="24"/>
              </w:rPr>
            </w:pPr>
          </w:p>
        </w:tc>
        <w:tc>
          <w:tcPr>
            <w:tcW w:w="1587" w:type="dxa"/>
          </w:tcPr>
          <w:p w:rsidR="00871504" w:rsidRPr="00871504" w:rsidRDefault="00871504">
            <w:pPr>
              <w:spacing w:after="1" w:line="220" w:lineRule="atLeast"/>
              <w:rPr>
                <w:rFonts w:ascii="Times New Roman" w:hAnsi="Times New Roman" w:cs="Times New Roman"/>
                <w:sz w:val="24"/>
                <w:szCs w:val="24"/>
              </w:rPr>
            </w:pPr>
          </w:p>
        </w:tc>
        <w:tc>
          <w:tcPr>
            <w:tcW w:w="1701" w:type="dxa"/>
          </w:tcPr>
          <w:p w:rsidR="00871504" w:rsidRPr="00871504" w:rsidRDefault="00871504">
            <w:pPr>
              <w:spacing w:after="1" w:line="220" w:lineRule="atLeast"/>
              <w:rPr>
                <w:rFonts w:ascii="Times New Roman" w:hAnsi="Times New Roman" w:cs="Times New Roman"/>
                <w:sz w:val="24"/>
                <w:szCs w:val="24"/>
              </w:rPr>
            </w:pPr>
          </w:p>
        </w:tc>
      </w:tr>
      <w:tr w:rsidR="00871504" w:rsidRPr="00871504">
        <w:tc>
          <w:tcPr>
            <w:tcW w:w="1361" w:type="dxa"/>
          </w:tcPr>
          <w:p w:rsidR="00871504" w:rsidRPr="00871504" w:rsidRDefault="00871504">
            <w:pPr>
              <w:spacing w:after="1" w:line="220" w:lineRule="atLeast"/>
              <w:rPr>
                <w:rFonts w:ascii="Times New Roman" w:hAnsi="Times New Roman" w:cs="Times New Roman"/>
                <w:sz w:val="24"/>
                <w:szCs w:val="24"/>
              </w:rPr>
            </w:pPr>
            <w:r w:rsidRPr="00871504">
              <w:rPr>
                <w:rFonts w:ascii="Times New Roman" w:hAnsi="Times New Roman" w:cs="Times New Roman"/>
                <w:sz w:val="24"/>
                <w:szCs w:val="24"/>
              </w:rPr>
              <w:t>2.</w:t>
            </w:r>
          </w:p>
        </w:tc>
        <w:tc>
          <w:tcPr>
            <w:tcW w:w="1247" w:type="dxa"/>
          </w:tcPr>
          <w:p w:rsidR="00871504" w:rsidRPr="00871504" w:rsidRDefault="00871504">
            <w:pPr>
              <w:spacing w:after="1" w:line="220" w:lineRule="atLeast"/>
              <w:rPr>
                <w:rFonts w:ascii="Times New Roman" w:hAnsi="Times New Roman" w:cs="Times New Roman"/>
                <w:sz w:val="24"/>
                <w:szCs w:val="24"/>
              </w:rPr>
            </w:pPr>
          </w:p>
        </w:tc>
        <w:tc>
          <w:tcPr>
            <w:tcW w:w="1587" w:type="dxa"/>
          </w:tcPr>
          <w:p w:rsidR="00871504" w:rsidRPr="00871504" w:rsidRDefault="00871504">
            <w:pPr>
              <w:spacing w:after="1" w:line="220" w:lineRule="atLeast"/>
              <w:rPr>
                <w:rFonts w:ascii="Times New Roman" w:hAnsi="Times New Roman" w:cs="Times New Roman"/>
                <w:sz w:val="24"/>
                <w:szCs w:val="24"/>
              </w:rPr>
            </w:pPr>
          </w:p>
        </w:tc>
        <w:tc>
          <w:tcPr>
            <w:tcW w:w="1587" w:type="dxa"/>
          </w:tcPr>
          <w:p w:rsidR="00871504" w:rsidRPr="00871504" w:rsidRDefault="00871504">
            <w:pPr>
              <w:spacing w:after="1" w:line="220" w:lineRule="atLeast"/>
              <w:rPr>
                <w:rFonts w:ascii="Times New Roman" w:hAnsi="Times New Roman" w:cs="Times New Roman"/>
                <w:sz w:val="24"/>
                <w:szCs w:val="24"/>
              </w:rPr>
            </w:pPr>
          </w:p>
        </w:tc>
        <w:tc>
          <w:tcPr>
            <w:tcW w:w="1587" w:type="dxa"/>
          </w:tcPr>
          <w:p w:rsidR="00871504" w:rsidRPr="00871504" w:rsidRDefault="00871504">
            <w:pPr>
              <w:spacing w:after="1" w:line="220" w:lineRule="atLeast"/>
              <w:rPr>
                <w:rFonts w:ascii="Times New Roman" w:hAnsi="Times New Roman" w:cs="Times New Roman"/>
                <w:sz w:val="24"/>
                <w:szCs w:val="24"/>
              </w:rPr>
            </w:pPr>
          </w:p>
        </w:tc>
        <w:tc>
          <w:tcPr>
            <w:tcW w:w="1701" w:type="dxa"/>
          </w:tcPr>
          <w:p w:rsidR="00871504" w:rsidRPr="00871504" w:rsidRDefault="00871504">
            <w:pPr>
              <w:spacing w:after="1" w:line="220" w:lineRule="atLeast"/>
              <w:rPr>
                <w:rFonts w:ascii="Times New Roman" w:hAnsi="Times New Roman" w:cs="Times New Roman"/>
                <w:sz w:val="24"/>
                <w:szCs w:val="24"/>
              </w:rPr>
            </w:pPr>
          </w:p>
        </w:tc>
      </w:tr>
      <w:tr w:rsidR="00871504" w:rsidRPr="00871504">
        <w:tc>
          <w:tcPr>
            <w:tcW w:w="1361" w:type="dxa"/>
          </w:tcPr>
          <w:p w:rsidR="00871504" w:rsidRPr="00871504" w:rsidRDefault="00871504">
            <w:pPr>
              <w:spacing w:after="1" w:line="220" w:lineRule="atLeast"/>
              <w:jc w:val="center"/>
              <w:rPr>
                <w:rFonts w:ascii="Times New Roman" w:hAnsi="Times New Roman" w:cs="Times New Roman"/>
                <w:sz w:val="24"/>
                <w:szCs w:val="24"/>
              </w:rPr>
            </w:pPr>
            <w:r w:rsidRPr="00871504">
              <w:rPr>
                <w:rFonts w:ascii="Times New Roman" w:hAnsi="Times New Roman" w:cs="Times New Roman"/>
                <w:sz w:val="24"/>
                <w:szCs w:val="24"/>
              </w:rPr>
              <w:t>Итого</w:t>
            </w:r>
          </w:p>
        </w:tc>
        <w:tc>
          <w:tcPr>
            <w:tcW w:w="1247" w:type="dxa"/>
          </w:tcPr>
          <w:p w:rsidR="00871504" w:rsidRPr="00871504" w:rsidRDefault="00871504">
            <w:pPr>
              <w:spacing w:after="1" w:line="220" w:lineRule="atLeast"/>
              <w:rPr>
                <w:rFonts w:ascii="Times New Roman" w:hAnsi="Times New Roman" w:cs="Times New Roman"/>
                <w:sz w:val="24"/>
                <w:szCs w:val="24"/>
              </w:rPr>
            </w:pPr>
          </w:p>
        </w:tc>
        <w:tc>
          <w:tcPr>
            <w:tcW w:w="1587" w:type="dxa"/>
          </w:tcPr>
          <w:p w:rsidR="00871504" w:rsidRPr="00871504" w:rsidRDefault="00871504">
            <w:pPr>
              <w:spacing w:after="1" w:line="220" w:lineRule="atLeast"/>
              <w:rPr>
                <w:rFonts w:ascii="Times New Roman" w:hAnsi="Times New Roman" w:cs="Times New Roman"/>
                <w:sz w:val="24"/>
                <w:szCs w:val="24"/>
              </w:rPr>
            </w:pPr>
          </w:p>
        </w:tc>
        <w:tc>
          <w:tcPr>
            <w:tcW w:w="1587" w:type="dxa"/>
          </w:tcPr>
          <w:p w:rsidR="00871504" w:rsidRPr="00871504" w:rsidRDefault="00871504">
            <w:pPr>
              <w:spacing w:after="1" w:line="220" w:lineRule="atLeast"/>
              <w:rPr>
                <w:rFonts w:ascii="Times New Roman" w:hAnsi="Times New Roman" w:cs="Times New Roman"/>
                <w:sz w:val="24"/>
                <w:szCs w:val="24"/>
              </w:rPr>
            </w:pPr>
          </w:p>
        </w:tc>
        <w:tc>
          <w:tcPr>
            <w:tcW w:w="1587" w:type="dxa"/>
          </w:tcPr>
          <w:p w:rsidR="00871504" w:rsidRPr="00871504" w:rsidRDefault="00871504">
            <w:pPr>
              <w:spacing w:after="1" w:line="220" w:lineRule="atLeast"/>
              <w:rPr>
                <w:rFonts w:ascii="Times New Roman" w:hAnsi="Times New Roman" w:cs="Times New Roman"/>
                <w:sz w:val="24"/>
                <w:szCs w:val="24"/>
              </w:rPr>
            </w:pPr>
          </w:p>
        </w:tc>
        <w:tc>
          <w:tcPr>
            <w:tcW w:w="1701" w:type="dxa"/>
          </w:tcPr>
          <w:p w:rsidR="00871504" w:rsidRPr="00871504" w:rsidRDefault="00871504">
            <w:pPr>
              <w:spacing w:after="1" w:line="220" w:lineRule="atLeast"/>
              <w:rPr>
                <w:rFonts w:ascii="Times New Roman" w:hAnsi="Times New Roman" w:cs="Times New Roman"/>
                <w:sz w:val="24"/>
                <w:szCs w:val="24"/>
              </w:rPr>
            </w:pPr>
          </w:p>
        </w:tc>
      </w:tr>
    </w:tbl>
    <w:p w:rsidR="00871504" w:rsidRPr="00871504" w:rsidRDefault="00871504">
      <w:pPr>
        <w:spacing w:after="1" w:line="220" w:lineRule="atLeast"/>
        <w:jc w:val="right"/>
        <w:rPr>
          <w:rFonts w:ascii="Times New Roman" w:hAnsi="Times New Roman" w:cs="Times New Roman"/>
          <w:sz w:val="24"/>
          <w:szCs w:val="24"/>
        </w:rPr>
      </w:pPr>
    </w:p>
    <w:p w:rsidR="00871504" w:rsidRPr="00871504" w:rsidRDefault="00871504" w:rsidP="00871504">
      <w:pPr>
        <w:shd w:val="clear" w:color="auto" w:fill="C6D9F1" w:themeFill="text2" w:themeFillTint="33"/>
        <w:spacing w:before="220" w:after="1" w:line="220" w:lineRule="atLeast"/>
        <w:jc w:val="both"/>
        <w:rPr>
          <w:rFonts w:ascii="Times New Roman" w:hAnsi="Times New Roman" w:cs="Times New Roman"/>
          <w:b/>
          <w:i/>
          <w:sz w:val="24"/>
          <w:szCs w:val="24"/>
        </w:rPr>
      </w:pPr>
      <w:r w:rsidRPr="00871504">
        <w:rPr>
          <w:rFonts w:ascii="Times New Roman" w:hAnsi="Times New Roman" w:cs="Times New Roman"/>
          <w:b/>
          <w:i/>
          <w:sz w:val="24"/>
          <w:szCs w:val="24"/>
        </w:rPr>
        <w:t>Пункт 3 вступил в силу с 21.08.2026</w:t>
      </w:r>
    </w:p>
    <w:p w:rsidR="00871504" w:rsidRPr="00871504" w:rsidRDefault="00871504">
      <w:pPr>
        <w:spacing w:before="280" w:after="1" w:line="220" w:lineRule="atLeast"/>
        <w:ind w:firstLine="540"/>
        <w:jc w:val="both"/>
        <w:rPr>
          <w:rFonts w:ascii="Times New Roman" w:hAnsi="Times New Roman" w:cs="Times New Roman"/>
          <w:sz w:val="24"/>
          <w:szCs w:val="24"/>
        </w:rPr>
      </w:pPr>
      <w:bookmarkStart w:id="6" w:name="P130"/>
      <w:bookmarkEnd w:id="6"/>
      <w:r w:rsidRPr="00871504">
        <w:rPr>
          <w:rFonts w:ascii="Times New Roman" w:hAnsi="Times New Roman" w:cs="Times New Roman"/>
          <w:sz w:val="24"/>
          <w:szCs w:val="24"/>
        </w:rPr>
        <w:t>3. Правила расчета объема доли резерва Фонда пенсионного и социального страхования Российской Федерации по обязательному пенсионному страхованию, утвержденные указанным постановлением, признать утратившими силу.</w:t>
      </w:r>
    </w:p>
    <w:p w:rsidR="00871504" w:rsidRPr="00871504" w:rsidRDefault="00871504">
      <w:pPr>
        <w:spacing w:before="220" w:after="1" w:line="220" w:lineRule="atLeast"/>
        <w:ind w:firstLine="540"/>
        <w:jc w:val="both"/>
        <w:rPr>
          <w:rFonts w:ascii="Times New Roman" w:hAnsi="Times New Roman" w:cs="Times New Roman"/>
          <w:sz w:val="24"/>
          <w:szCs w:val="24"/>
        </w:rPr>
      </w:pPr>
      <w:r w:rsidRPr="00871504">
        <w:rPr>
          <w:rFonts w:ascii="Times New Roman" w:hAnsi="Times New Roman" w:cs="Times New Roman"/>
          <w:sz w:val="24"/>
          <w:szCs w:val="24"/>
        </w:rPr>
        <w:t>4. В Правилах предоставления иных межбюджетных трансфертов из бюджета Фонда пенсионного и социального страхования Российской Федерации федеральному бюджету в целях государственной поддержки формирования долгосрочных сбережений, утвержденных указанным постановлением:</w:t>
      </w:r>
    </w:p>
    <w:p w:rsidR="00871504" w:rsidRPr="00871504" w:rsidRDefault="00871504">
      <w:pPr>
        <w:spacing w:before="220" w:after="1" w:line="220" w:lineRule="atLeast"/>
        <w:ind w:firstLine="540"/>
        <w:jc w:val="both"/>
        <w:rPr>
          <w:rFonts w:ascii="Times New Roman" w:hAnsi="Times New Roman" w:cs="Times New Roman"/>
          <w:sz w:val="24"/>
          <w:szCs w:val="24"/>
        </w:rPr>
      </w:pPr>
      <w:r w:rsidRPr="00871504">
        <w:rPr>
          <w:rFonts w:ascii="Times New Roman" w:hAnsi="Times New Roman" w:cs="Times New Roman"/>
          <w:sz w:val="24"/>
          <w:szCs w:val="24"/>
        </w:rPr>
        <w:t>а) пункт 5 изложить в следующей редакции:</w:t>
      </w:r>
    </w:p>
    <w:p w:rsidR="00871504" w:rsidRPr="00871504" w:rsidRDefault="00871504">
      <w:pPr>
        <w:spacing w:before="220" w:after="1" w:line="220" w:lineRule="atLeast"/>
        <w:ind w:firstLine="540"/>
        <w:jc w:val="both"/>
        <w:rPr>
          <w:rFonts w:ascii="Times New Roman" w:hAnsi="Times New Roman" w:cs="Times New Roman"/>
          <w:sz w:val="24"/>
          <w:szCs w:val="24"/>
        </w:rPr>
      </w:pPr>
      <w:r w:rsidRPr="00871504">
        <w:rPr>
          <w:rFonts w:ascii="Times New Roman" w:hAnsi="Times New Roman" w:cs="Times New Roman"/>
          <w:sz w:val="24"/>
          <w:szCs w:val="24"/>
        </w:rPr>
        <w:t xml:space="preserve">"5. Министерство финансов Российской Федерации до 15 декабря текущего года направляет в Фонд пенсионного и социального страхования Российской Федерации отчет об использовании иного межбюджетного трансферта из бюджета Фонда пенсионного и </w:t>
      </w:r>
      <w:r w:rsidRPr="00871504">
        <w:rPr>
          <w:rFonts w:ascii="Times New Roman" w:hAnsi="Times New Roman" w:cs="Times New Roman"/>
          <w:sz w:val="24"/>
          <w:szCs w:val="24"/>
        </w:rPr>
        <w:lastRenderedPageBreak/>
        <w:t>социального страхования Российской Федерации федеральному бюджету в целях государственной поддержки формирования долгосрочных сбережений, составленный по состоянию на 1 декабря текущего года, по форме, согласованной с Фондом пенсионного и социального страхования Российской Федерации.";</w:t>
      </w:r>
    </w:p>
    <w:p w:rsidR="00871504" w:rsidRPr="00871504" w:rsidRDefault="00871504">
      <w:pPr>
        <w:spacing w:before="220" w:after="1" w:line="220" w:lineRule="atLeast"/>
        <w:ind w:firstLine="540"/>
        <w:jc w:val="both"/>
        <w:rPr>
          <w:rFonts w:ascii="Times New Roman" w:hAnsi="Times New Roman" w:cs="Times New Roman"/>
          <w:sz w:val="24"/>
          <w:szCs w:val="24"/>
        </w:rPr>
      </w:pPr>
      <w:r w:rsidRPr="00871504">
        <w:rPr>
          <w:rFonts w:ascii="Times New Roman" w:hAnsi="Times New Roman" w:cs="Times New Roman"/>
          <w:sz w:val="24"/>
          <w:szCs w:val="24"/>
        </w:rPr>
        <w:t>б) в пункте 6 слова "1 августа и 1 ноября (в 2025 году - 25 декабря) (в случае наличия по состоянию на 20 августа вкладчиков - физических лиц, идентифицированных Федеральной налоговой службой в результате взаимодействия, предусмотренного абзацем вторым пункта 11 Правил осуществления государственной поддержки формирования долгосрочных сбережений, утвержденных постановлением Правительства Российской Федерации от 20 декабря 2024 г. N 1837 "Об осуществлении государственной поддержки формирования долгосрочных сбережений")" заменить словами "15 декабря".</w:t>
      </w:r>
    </w:p>
    <w:p w:rsidR="00A05A33" w:rsidRDefault="00A05A33">
      <w:pPr>
        <w:spacing w:after="1" w:line="220" w:lineRule="atLeast"/>
        <w:jc w:val="both"/>
        <w:rPr>
          <w:rFonts w:ascii="Times New Roman" w:hAnsi="Times New Roman" w:cs="Times New Roman"/>
          <w:sz w:val="24"/>
          <w:szCs w:val="24"/>
        </w:rPr>
      </w:pPr>
    </w:p>
    <w:p w:rsidR="00A05A33" w:rsidRDefault="00A05A33" w:rsidP="00A05A33">
      <w:pPr>
        <w:autoSpaceDE w:val="0"/>
        <w:autoSpaceDN w:val="0"/>
        <w:adjustRightInd w:val="0"/>
        <w:spacing w:after="0" w:line="240" w:lineRule="auto"/>
        <w:jc w:val="both"/>
        <w:outlineLvl w:val="0"/>
        <w:rPr>
          <w:rFonts w:ascii="Arial" w:hAnsi="Arial" w:cs="Arial"/>
          <w:sz w:val="20"/>
          <w:szCs w:val="20"/>
        </w:rPr>
      </w:pPr>
    </w:p>
    <w:sectPr w:rsidR="00A05A33" w:rsidSect="00871504">
      <w:pgSz w:w="11906" w:h="16838" w:code="9"/>
      <w:pgMar w:top="1134" w:right="991" w:bottom="720"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863441"/>
    <w:multiLevelType w:val="multilevel"/>
    <w:tmpl w:val="C41A8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B7E3A0A"/>
    <w:multiLevelType w:val="multilevel"/>
    <w:tmpl w:val="A732A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6BB"/>
    <w:rsid w:val="001A78C3"/>
    <w:rsid w:val="00235540"/>
    <w:rsid w:val="002426F7"/>
    <w:rsid w:val="002D7D9A"/>
    <w:rsid w:val="003326DD"/>
    <w:rsid w:val="003756BB"/>
    <w:rsid w:val="00454620"/>
    <w:rsid w:val="00712DB5"/>
    <w:rsid w:val="007D328D"/>
    <w:rsid w:val="00847224"/>
    <w:rsid w:val="00871504"/>
    <w:rsid w:val="008F54BB"/>
    <w:rsid w:val="00943A03"/>
    <w:rsid w:val="00A05A33"/>
    <w:rsid w:val="00AC2039"/>
    <w:rsid w:val="00B92016"/>
    <w:rsid w:val="00DF45A6"/>
    <w:rsid w:val="00EF767E"/>
    <w:rsid w:val="00F8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620"/>
  </w:style>
  <w:style w:type="paragraph" w:styleId="1">
    <w:name w:val="heading 1"/>
    <w:basedOn w:val="a"/>
    <w:link w:val="10"/>
    <w:uiPriority w:val="9"/>
    <w:qFormat/>
    <w:rsid w:val="004546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546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3554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62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54620"/>
    <w:rPr>
      <w:rFonts w:ascii="Times New Roman" w:eastAsia="Times New Roman" w:hAnsi="Times New Roman" w:cs="Times New Roman"/>
      <w:b/>
      <w:bCs/>
      <w:sz w:val="36"/>
      <w:szCs w:val="36"/>
      <w:lang w:eastAsia="ru-RU"/>
    </w:rPr>
  </w:style>
  <w:style w:type="character" w:styleId="a3">
    <w:name w:val="Strong"/>
    <w:basedOn w:val="a0"/>
    <w:uiPriority w:val="22"/>
    <w:qFormat/>
    <w:rsid w:val="00454620"/>
    <w:rPr>
      <w:b/>
      <w:bCs/>
    </w:rPr>
  </w:style>
  <w:style w:type="character" w:styleId="a4">
    <w:name w:val="Emphasis"/>
    <w:basedOn w:val="a0"/>
    <w:uiPriority w:val="20"/>
    <w:qFormat/>
    <w:rsid w:val="00454620"/>
    <w:rPr>
      <w:i/>
      <w:iCs/>
    </w:rPr>
  </w:style>
  <w:style w:type="paragraph" w:styleId="a5">
    <w:name w:val="No Spacing"/>
    <w:uiPriority w:val="1"/>
    <w:qFormat/>
    <w:rsid w:val="00871504"/>
    <w:pPr>
      <w:spacing w:after="0" w:line="240" w:lineRule="auto"/>
    </w:pPr>
  </w:style>
  <w:style w:type="paragraph" w:styleId="a6">
    <w:name w:val="Balloon Text"/>
    <w:basedOn w:val="a"/>
    <w:link w:val="a7"/>
    <w:uiPriority w:val="99"/>
    <w:semiHidden/>
    <w:unhideWhenUsed/>
    <w:rsid w:val="00A05A3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05A33"/>
    <w:rPr>
      <w:rFonts w:ascii="Tahoma" w:hAnsi="Tahoma" w:cs="Tahoma"/>
      <w:sz w:val="16"/>
      <w:szCs w:val="16"/>
    </w:rPr>
  </w:style>
  <w:style w:type="character" w:customStyle="1" w:styleId="30">
    <w:name w:val="Заголовок 3 Знак"/>
    <w:basedOn w:val="a0"/>
    <w:link w:val="3"/>
    <w:uiPriority w:val="9"/>
    <w:rsid w:val="00235540"/>
    <w:rPr>
      <w:rFonts w:ascii="Times New Roman" w:eastAsia="Times New Roman" w:hAnsi="Times New Roman" w:cs="Times New Roman"/>
      <w:b/>
      <w:bCs/>
      <w:sz w:val="27"/>
      <w:szCs w:val="27"/>
      <w:lang w:eastAsia="ru-RU"/>
    </w:rPr>
  </w:style>
  <w:style w:type="paragraph" w:styleId="a8">
    <w:name w:val="Normal (Web)"/>
    <w:basedOn w:val="a"/>
    <w:uiPriority w:val="99"/>
    <w:semiHidden/>
    <w:unhideWhenUsed/>
    <w:rsid w:val="002355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unhideWhenUsed/>
    <w:rsid w:val="00B9201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620"/>
  </w:style>
  <w:style w:type="paragraph" w:styleId="1">
    <w:name w:val="heading 1"/>
    <w:basedOn w:val="a"/>
    <w:link w:val="10"/>
    <w:uiPriority w:val="9"/>
    <w:qFormat/>
    <w:rsid w:val="004546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546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3554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62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54620"/>
    <w:rPr>
      <w:rFonts w:ascii="Times New Roman" w:eastAsia="Times New Roman" w:hAnsi="Times New Roman" w:cs="Times New Roman"/>
      <w:b/>
      <w:bCs/>
      <w:sz w:val="36"/>
      <w:szCs w:val="36"/>
      <w:lang w:eastAsia="ru-RU"/>
    </w:rPr>
  </w:style>
  <w:style w:type="character" w:styleId="a3">
    <w:name w:val="Strong"/>
    <w:basedOn w:val="a0"/>
    <w:uiPriority w:val="22"/>
    <w:qFormat/>
    <w:rsid w:val="00454620"/>
    <w:rPr>
      <w:b/>
      <w:bCs/>
    </w:rPr>
  </w:style>
  <w:style w:type="character" w:styleId="a4">
    <w:name w:val="Emphasis"/>
    <w:basedOn w:val="a0"/>
    <w:uiPriority w:val="20"/>
    <w:qFormat/>
    <w:rsid w:val="00454620"/>
    <w:rPr>
      <w:i/>
      <w:iCs/>
    </w:rPr>
  </w:style>
  <w:style w:type="paragraph" w:styleId="a5">
    <w:name w:val="No Spacing"/>
    <w:uiPriority w:val="1"/>
    <w:qFormat/>
    <w:rsid w:val="00871504"/>
    <w:pPr>
      <w:spacing w:after="0" w:line="240" w:lineRule="auto"/>
    </w:pPr>
  </w:style>
  <w:style w:type="paragraph" w:styleId="a6">
    <w:name w:val="Balloon Text"/>
    <w:basedOn w:val="a"/>
    <w:link w:val="a7"/>
    <w:uiPriority w:val="99"/>
    <w:semiHidden/>
    <w:unhideWhenUsed/>
    <w:rsid w:val="00A05A3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05A33"/>
    <w:rPr>
      <w:rFonts w:ascii="Tahoma" w:hAnsi="Tahoma" w:cs="Tahoma"/>
      <w:sz w:val="16"/>
      <w:szCs w:val="16"/>
    </w:rPr>
  </w:style>
  <w:style w:type="character" w:customStyle="1" w:styleId="30">
    <w:name w:val="Заголовок 3 Знак"/>
    <w:basedOn w:val="a0"/>
    <w:link w:val="3"/>
    <w:uiPriority w:val="9"/>
    <w:rsid w:val="00235540"/>
    <w:rPr>
      <w:rFonts w:ascii="Times New Roman" w:eastAsia="Times New Roman" w:hAnsi="Times New Roman" w:cs="Times New Roman"/>
      <w:b/>
      <w:bCs/>
      <w:sz w:val="27"/>
      <w:szCs w:val="27"/>
      <w:lang w:eastAsia="ru-RU"/>
    </w:rPr>
  </w:style>
  <w:style w:type="paragraph" w:styleId="a8">
    <w:name w:val="Normal (Web)"/>
    <w:basedOn w:val="a"/>
    <w:uiPriority w:val="99"/>
    <w:semiHidden/>
    <w:unhideWhenUsed/>
    <w:rsid w:val="002355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unhideWhenUsed/>
    <w:rsid w:val="00B920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5975389">
      <w:bodyDiv w:val="1"/>
      <w:marLeft w:val="0"/>
      <w:marRight w:val="0"/>
      <w:marTop w:val="0"/>
      <w:marBottom w:val="0"/>
      <w:divBdr>
        <w:top w:val="none" w:sz="0" w:space="0" w:color="auto"/>
        <w:left w:val="none" w:sz="0" w:space="0" w:color="auto"/>
        <w:bottom w:val="none" w:sz="0" w:space="0" w:color="auto"/>
        <w:right w:val="none" w:sz="0" w:space="0" w:color="auto"/>
      </w:divBdr>
      <w:divsChild>
        <w:div w:id="8101023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ublication.pravo.gov.ru/document/000120260821004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2677</Words>
  <Characters>15264</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17906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Сергей Семериков</cp:lastModifiedBy>
  <cp:revision>10</cp:revision>
  <dcterms:created xsi:type="dcterms:W3CDTF">2026-08-23T22:10:00Z</dcterms:created>
  <dcterms:modified xsi:type="dcterms:W3CDTF">2026-08-24T05:07:00Z</dcterms:modified>
</cp:coreProperties>
</file>