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526F" w:rsidRPr="00C2526F" w:rsidRDefault="00C2526F" w:rsidP="00C2526F">
      <w:pPr>
        <w:spacing w:after="1" w:line="360" w:lineRule="auto"/>
        <w:jc w:val="center"/>
        <w:outlineLvl w:val="0"/>
        <w:rPr>
          <w:rFonts w:ascii="Times New Roman" w:hAnsi="Times New Roman" w:cs="Times New Roman"/>
          <w:b/>
          <w:sz w:val="24"/>
          <w:szCs w:val="24"/>
        </w:rPr>
      </w:pPr>
      <w:r w:rsidRPr="00C2526F">
        <w:rPr>
          <w:rFonts w:ascii="Times New Roman" w:hAnsi="Times New Roman" w:cs="Times New Roman"/>
          <w:b/>
          <w:sz w:val="24"/>
          <w:szCs w:val="24"/>
        </w:rPr>
        <w:t>МИНИСТЕРСТВО ЭКОНОМИЧЕСКОГО РАЗВИТИЯ РОССИЙСКОЙ ФЕДЕРАЦИИ</w:t>
      </w:r>
    </w:p>
    <w:p w:rsidR="00C2526F" w:rsidRPr="00C2526F" w:rsidRDefault="00C2526F" w:rsidP="00C2526F">
      <w:pPr>
        <w:spacing w:after="1" w:line="360" w:lineRule="auto"/>
        <w:jc w:val="center"/>
        <w:rPr>
          <w:rFonts w:ascii="Times New Roman" w:hAnsi="Times New Roman" w:cs="Times New Roman"/>
          <w:b/>
          <w:sz w:val="24"/>
          <w:szCs w:val="24"/>
        </w:rPr>
      </w:pPr>
      <w:r w:rsidRPr="00C2526F">
        <w:rPr>
          <w:rFonts w:ascii="Times New Roman" w:hAnsi="Times New Roman" w:cs="Times New Roman"/>
          <w:b/>
          <w:sz w:val="24"/>
          <w:szCs w:val="24"/>
        </w:rPr>
        <w:t>ФЕДЕРАЛЬНАЯ СЛУЖБА ГОСУДАРСТВЕННОЙ СТАТИСТИКИ</w:t>
      </w:r>
    </w:p>
    <w:p w:rsidR="00C2526F" w:rsidRPr="00C2526F" w:rsidRDefault="008574AE" w:rsidP="00C2526F">
      <w:pPr>
        <w:spacing w:after="1" w:line="360" w:lineRule="auto"/>
        <w:jc w:val="center"/>
        <w:rPr>
          <w:rFonts w:ascii="Times New Roman" w:hAnsi="Times New Roman" w:cs="Times New Roman"/>
          <w:b/>
          <w:sz w:val="24"/>
          <w:szCs w:val="24"/>
        </w:rPr>
      </w:pPr>
      <w:hyperlink r:id="rId5" w:anchor="VCnxNRVbVwt5ufX6" w:history="1">
        <w:r w:rsidR="00C2526F" w:rsidRPr="008574AE">
          <w:rPr>
            <w:rStyle w:val="a4"/>
            <w:rFonts w:ascii="Times New Roman" w:hAnsi="Times New Roman" w:cs="Times New Roman"/>
            <w:b/>
            <w:sz w:val="24"/>
            <w:szCs w:val="24"/>
          </w:rPr>
          <w:t>Приказ Росстата от 17.07.2026 N 397</w:t>
        </w:r>
      </w:hyperlink>
    </w:p>
    <w:p w:rsidR="00C2526F" w:rsidRPr="00C2526F" w:rsidRDefault="00C2526F">
      <w:pPr>
        <w:spacing w:after="1" w:line="220" w:lineRule="atLeast"/>
        <w:jc w:val="center"/>
        <w:rPr>
          <w:rFonts w:ascii="Times New Roman" w:hAnsi="Times New Roman" w:cs="Times New Roman"/>
          <w:sz w:val="24"/>
          <w:szCs w:val="24"/>
        </w:rPr>
      </w:pPr>
    </w:p>
    <w:p w:rsidR="00C2526F" w:rsidRPr="00C2526F" w:rsidRDefault="00C2526F" w:rsidP="00C2526F">
      <w:pPr>
        <w:spacing w:after="1" w:line="220" w:lineRule="atLeast"/>
        <w:ind w:firstLine="567"/>
        <w:jc w:val="both"/>
        <w:rPr>
          <w:rFonts w:ascii="Times New Roman" w:hAnsi="Times New Roman" w:cs="Times New Roman"/>
          <w:sz w:val="24"/>
          <w:szCs w:val="24"/>
        </w:rPr>
      </w:pPr>
      <w:r w:rsidRPr="00C2526F">
        <w:rPr>
          <w:rFonts w:ascii="Times New Roman" w:hAnsi="Times New Roman" w:cs="Times New Roman"/>
          <w:b/>
          <w:sz w:val="24"/>
          <w:szCs w:val="24"/>
        </w:rPr>
        <w:t>Об утверждении форм федерального статистического наблюдения и указаний по их заполнению для организации федерального статистического наблюдения за строительством, инвестициями в нефинансовые активы и жилищно-коммунальным хозяйством и указаний по их заполнению</w:t>
      </w:r>
    </w:p>
    <w:p w:rsidR="00C2526F" w:rsidRPr="00C2526F" w:rsidRDefault="00C2526F">
      <w:pPr>
        <w:spacing w:after="1" w:line="220" w:lineRule="atLeast"/>
        <w:ind w:firstLine="540"/>
        <w:jc w:val="both"/>
        <w:rPr>
          <w:rFonts w:ascii="Times New Roman" w:hAnsi="Times New Roman" w:cs="Times New Roman"/>
          <w:sz w:val="24"/>
          <w:szCs w:val="24"/>
        </w:rPr>
      </w:pPr>
    </w:p>
    <w:p w:rsidR="00C2526F" w:rsidRPr="00C2526F" w:rsidRDefault="00C2526F">
      <w:pPr>
        <w:spacing w:after="1" w:line="220" w:lineRule="atLeast"/>
        <w:ind w:firstLine="540"/>
        <w:jc w:val="both"/>
        <w:rPr>
          <w:rFonts w:ascii="Times New Roman" w:hAnsi="Times New Roman" w:cs="Times New Roman"/>
          <w:sz w:val="24"/>
          <w:szCs w:val="24"/>
        </w:rPr>
      </w:pPr>
      <w:proofErr w:type="gramStart"/>
      <w:r w:rsidRPr="00C2526F">
        <w:rPr>
          <w:rFonts w:ascii="Times New Roman" w:hAnsi="Times New Roman" w:cs="Times New Roman"/>
          <w:sz w:val="24"/>
          <w:szCs w:val="24"/>
        </w:rPr>
        <w:t>В соответствии с частью 4 статьи 6 Федерального закона от 29 ноября 2007 г. N 282-ФЗ "Об официальном статистическом учете и системе государственной статистики в Российской Федерации", подпунктом 5.5 пункта 5 Положения о Федеральной службе государственной статистики, утвержденного постановлением Правительства Российской Федерации от 2 июня 2008 г. N 420, в целях выполнения работ, предусмотренных, позициями 1.21.2, 1.21.3, 1.21.4, 1.21.7, 1.33.54</w:t>
      </w:r>
      <w:proofErr w:type="gramEnd"/>
      <w:r w:rsidRPr="00C2526F">
        <w:rPr>
          <w:rFonts w:ascii="Times New Roman" w:hAnsi="Times New Roman" w:cs="Times New Roman"/>
          <w:sz w:val="24"/>
          <w:szCs w:val="24"/>
        </w:rPr>
        <w:t xml:space="preserve">, </w:t>
      </w:r>
      <w:proofErr w:type="gramStart"/>
      <w:r w:rsidRPr="00C2526F">
        <w:rPr>
          <w:rFonts w:ascii="Times New Roman" w:hAnsi="Times New Roman" w:cs="Times New Roman"/>
          <w:sz w:val="24"/>
          <w:szCs w:val="24"/>
        </w:rPr>
        <w:t>1.33.74, 1.33.75, 1.36.11, 2.1.8, 2.8.68, 2.10.20, 2.13.1, 2.14.И.4, 2.15.6 Федерального плана статистических работ, утвержденного распоряжением Правительства Российской Федерации от 6 мая 2008 г. N 671-р, согласно пункту 10 Порядка утверждения Федеральной службой государственной статистики форм федерального статистического наблюдения и указаний по их заполнению, утвержденного приказом Министерства экономического развития Российской Федерации от 24 мая 2021 г. N 279, и</w:t>
      </w:r>
      <w:proofErr w:type="gramEnd"/>
      <w:r w:rsidRPr="00C2526F">
        <w:rPr>
          <w:rFonts w:ascii="Times New Roman" w:hAnsi="Times New Roman" w:cs="Times New Roman"/>
          <w:sz w:val="24"/>
          <w:szCs w:val="24"/>
        </w:rPr>
        <w:t xml:space="preserve"> официальным статистическим методологиям, утвержденным приказом Федеральной службы государственной статистики от 10 сентября 2025 г. N 470 "Об утверждении официальных статистических методологий", приказываю:</w:t>
      </w:r>
    </w:p>
    <w:p w:rsidR="00C2526F" w:rsidRPr="00C2526F" w:rsidRDefault="00C2526F">
      <w:pPr>
        <w:spacing w:before="220" w:after="1" w:line="220" w:lineRule="atLeast"/>
        <w:ind w:firstLine="540"/>
        <w:jc w:val="both"/>
        <w:rPr>
          <w:rFonts w:ascii="Times New Roman" w:hAnsi="Times New Roman" w:cs="Times New Roman"/>
          <w:sz w:val="24"/>
          <w:szCs w:val="24"/>
        </w:rPr>
      </w:pPr>
      <w:bookmarkStart w:id="0" w:name="P15"/>
      <w:bookmarkEnd w:id="0"/>
      <w:r w:rsidRPr="00C2526F">
        <w:rPr>
          <w:rFonts w:ascii="Times New Roman" w:hAnsi="Times New Roman" w:cs="Times New Roman"/>
          <w:sz w:val="24"/>
          <w:szCs w:val="24"/>
        </w:rPr>
        <w:t>1. Утвердить:</w:t>
      </w:r>
    </w:p>
    <w:p w:rsidR="00C2526F" w:rsidRPr="00C2526F" w:rsidRDefault="00C2526F">
      <w:pPr>
        <w:spacing w:before="220" w:after="1" w:line="220" w:lineRule="atLeast"/>
        <w:ind w:firstLine="540"/>
        <w:jc w:val="both"/>
        <w:rPr>
          <w:rFonts w:ascii="Times New Roman" w:hAnsi="Times New Roman" w:cs="Times New Roman"/>
          <w:sz w:val="24"/>
          <w:szCs w:val="24"/>
        </w:rPr>
      </w:pPr>
      <w:proofErr w:type="gramStart"/>
      <w:r w:rsidRPr="00C2526F">
        <w:rPr>
          <w:rFonts w:ascii="Times New Roman" w:hAnsi="Times New Roman" w:cs="Times New Roman"/>
          <w:sz w:val="24"/>
          <w:szCs w:val="24"/>
        </w:rPr>
        <w:t>1) форму федерального статистического наблюдения N С-1 "Сведения о вводе в эксплуатацию зданий и сооружений" и указания по ее заполнению согласно приложению N 1 и N 2 к настоящему приказу;</w:t>
      </w:r>
      <w:proofErr w:type="gramEnd"/>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2) форму федерального статистического наблюдения N ИЖС "Сведения о построенных населением жилых домах" и указания по ее заполнению согласно приложению N 3 к настоящему приказу.</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2. Определить, что сбор первичных статистических и административных данных по формам федерального статистического наблюдения предусмотренных пунктом 1 настоящего приказа, начиная с отчетного периода за январь 2027 года.</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3. Первичные статистические и административные данные по формам федерального статистического наблюдения, утвержденным настоящим приказом, предоставляются в соответствии с указаниями по их заполнению, в сроки и с периодичностью, которые указаны на бланках этой формы.</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4. Признать утратившими силу акты (отдельные положения актов) Федеральной службы государственной статистики согласно приложению N 4 к настоящему приказу.</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5. Настоящий приказ вступает в силу 1 февраля 2027 г.</w:t>
      </w:r>
    </w:p>
    <w:p w:rsidR="00C2526F" w:rsidRPr="00C2526F" w:rsidRDefault="00C2526F">
      <w:pPr>
        <w:spacing w:after="1" w:line="220" w:lineRule="atLeast"/>
        <w:ind w:firstLine="540"/>
        <w:jc w:val="both"/>
        <w:rPr>
          <w:rFonts w:ascii="Times New Roman" w:hAnsi="Times New Roman" w:cs="Times New Roman"/>
          <w:sz w:val="24"/>
          <w:szCs w:val="24"/>
        </w:rPr>
      </w:pPr>
    </w:p>
    <w:p w:rsidR="00C2526F" w:rsidRPr="008574AE" w:rsidRDefault="00C2526F">
      <w:pPr>
        <w:spacing w:after="1" w:line="220" w:lineRule="atLeast"/>
        <w:jc w:val="right"/>
        <w:rPr>
          <w:rFonts w:ascii="Times New Roman" w:hAnsi="Times New Roman" w:cs="Times New Roman"/>
          <w:b/>
          <w:sz w:val="24"/>
          <w:szCs w:val="24"/>
        </w:rPr>
      </w:pPr>
      <w:r w:rsidRPr="008574AE">
        <w:rPr>
          <w:rFonts w:ascii="Times New Roman" w:hAnsi="Times New Roman" w:cs="Times New Roman"/>
          <w:b/>
          <w:sz w:val="24"/>
          <w:szCs w:val="24"/>
        </w:rPr>
        <w:t>Заместитель руководителя</w:t>
      </w:r>
    </w:p>
    <w:p w:rsidR="00C2526F" w:rsidRPr="008574AE" w:rsidRDefault="00C2526F">
      <w:pPr>
        <w:spacing w:after="1" w:line="220" w:lineRule="atLeast"/>
        <w:jc w:val="right"/>
        <w:rPr>
          <w:rFonts w:ascii="Times New Roman" w:hAnsi="Times New Roman" w:cs="Times New Roman"/>
          <w:b/>
          <w:sz w:val="24"/>
          <w:szCs w:val="24"/>
        </w:rPr>
      </w:pPr>
      <w:r w:rsidRPr="008574AE">
        <w:rPr>
          <w:rFonts w:ascii="Times New Roman" w:hAnsi="Times New Roman" w:cs="Times New Roman"/>
          <w:b/>
          <w:sz w:val="24"/>
          <w:szCs w:val="24"/>
        </w:rPr>
        <w:t>С.Н.ЕГОРЕНКО</w:t>
      </w:r>
    </w:p>
    <w:p w:rsidR="008574AE" w:rsidRDefault="008574AE" w:rsidP="008574AE">
      <w:pPr>
        <w:spacing w:after="1" w:line="220" w:lineRule="atLeast"/>
        <w:jc w:val="center"/>
        <w:rPr>
          <w:rFonts w:ascii="Times New Roman" w:hAnsi="Times New Roman" w:cs="Times New Roman"/>
          <w:sz w:val="24"/>
          <w:szCs w:val="24"/>
        </w:rPr>
        <w:sectPr w:rsidR="008574AE" w:rsidSect="008574AE">
          <w:pgSz w:w="11906" w:h="16838"/>
          <w:pgMar w:top="1134" w:right="850" w:bottom="1134" w:left="1701" w:header="708" w:footer="708" w:gutter="0"/>
          <w:cols w:space="708"/>
          <w:docGrid w:linePitch="360"/>
        </w:sectPr>
      </w:pPr>
    </w:p>
    <w:p w:rsidR="008574AE" w:rsidRDefault="008574AE" w:rsidP="008574AE">
      <w:pPr>
        <w:autoSpaceDE w:val="0"/>
        <w:autoSpaceDN w:val="0"/>
        <w:adjustRightInd w:val="0"/>
        <w:spacing w:after="0" w:line="240" w:lineRule="auto"/>
        <w:jc w:val="right"/>
        <w:outlineLvl w:val="0"/>
        <w:rPr>
          <w:rFonts w:ascii="Times New Roman" w:hAnsi="Times New Roman" w:cs="Times New Roman"/>
          <w:sz w:val="24"/>
          <w:szCs w:val="24"/>
        </w:rPr>
      </w:pPr>
      <w:r>
        <w:rPr>
          <w:rFonts w:ascii="Times New Roman" w:hAnsi="Times New Roman" w:cs="Times New Roman"/>
          <w:sz w:val="24"/>
          <w:szCs w:val="24"/>
        </w:rPr>
        <w:lastRenderedPageBreak/>
        <w:t>Приложение N 1</w:t>
      </w:r>
    </w:p>
    <w:p w:rsidR="008574AE" w:rsidRDefault="008574AE" w:rsidP="008574AE">
      <w:pPr>
        <w:autoSpaceDE w:val="0"/>
        <w:autoSpaceDN w:val="0"/>
        <w:adjustRightInd w:val="0"/>
        <w:spacing w:after="0" w:line="240" w:lineRule="auto"/>
        <w:jc w:val="right"/>
        <w:rPr>
          <w:rFonts w:ascii="Times New Roman" w:hAnsi="Times New Roman" w:cs="Times New Roman"/>
          <w:sz w:val="24"/>
          <w:szCs w:val="24"/>
        </w:rPr>
      </w:pPr>
    </w:p>
    <w:p w:rsidR="008574AE" w:rsidRDefault="008574AE" w:rsidP="008574AE">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Утверждена</w:t>
      </w:r>
    </w:p>
    <w:p w:rsidR="008574AE" w:rsidRDefault="008574AE" w:rsidP="008574AE">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приказом Росстата</w:t>
      </w:r>
    </w:p>
    <w:p w:rsidR="008574AE" w:rsidRDefault="008574AE" w:rsidP="008574AE">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от 17.07.2026 N 397</w:t>
      </w:r>
    </w:p>
    <w:p w:rsidR="00C2526F" w:rsidRDefault="00C2526F">
      <w:pPr>
        <w:spacing w:after="1" w:line="220" w:lineRule="atLeast"/>
        <w:rPr>
          <w:rFonts w:ascii="Times New Roman" w:hAnsi="Times New Roman" w:cs="Times New Roman"/>
          <w:sz w:val="24"/>
          <w:szCs w:val="24"/>
        </w:rPr>
      </w:pPr>
    </w:p>
    <w:p w:rsidR="008574AE" w:rsidRDefault="008574AE">
      <w:pPr>
        <w:spacing w:after="1" w:line="220" w:lineRule="atLeast"/>
        <w:rPr>
          <w:rFonts w:ascii="Times New Roman" w:hAnsi="Times New Roman" w:cs="Times New Roman"/>
          <w:sz w:val="24"/>
          <w:szCs w:val="24"/>
        </w:rPr>
      </w:pPr>
    </w:p>
    <w:p w:rsidR="008574AE" w:rsidRDefault="008574AE">
      <w:pPr>
        <w:spacing w:after="1" w:line="220" w:lineRule="atLeast"/>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606"/>
      </w:tblGrid>
      <w:tr w:rsidR="008574AE" w:rsidRPr="00C2526F" w:rsidTr="008574AE">
        <w:tc>
          <w:tcPr>
            <w:tcW w:w="13606" w:type="dxa"/>
            <w:tcBorders>
              <w:top w:val="single" w:sz="4" w:space="0" w:color="auto"/>
              <w:left w:val="single" w:sz="4" w:space="0" w:color="auto"/>
              <w:bottom w:val="single" w:sz="4" w:space="0" w:color="auto"/>
              <w:right w:val="single" w:sz="4" w:space="0" w:color="auto"/>
            </w:tcBorders>
          </w:tcPr>
          <w:p w:rsidR="008574AE" w:rsidRPr="00C2526F" w:rsidRDefault="008574AE" w:rsidP="008574AE">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ФЕДЕРАЛЬНОЕ СТАТИСТИЧЕСКОЕ НАБЛЮДЕНИЕ</w:t>
            </w:r>
          </w:p>
        </w:tc>
      </w:tr>
    </w:tbl>
    <w:p w:rsidR="008574AE" w:rsidRDefault="008574AE">
      <w:pPr>
        <w:spacing w:after="1" w:line="220" w:lineRule="atLeast"/>
        <w:rPr>
          <w:rFonts w:ascii="Times New Roman" w:hAnsi="Times New Roman" w:cs="Times New Roman"/>
          <w:sz w:val="24"/>
          <w:szCs w:val="24"/>
        </w:rPr>
      </w:pPr>
    </w:p>
    <w:p w:rsidR="008574AE" w:rsidRPr="00C2526F" w:rsidRDefault="008574AE">
      <w:pPr>
        <w:spacing w:after="1" w:line="220" w:lineRule="atLeast"/>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606"/>
      </w:tblGrid>
      <w:tr w:rsidR="00C2526F" w:rsidRPr="00C2526F">
        <w:tc>
          <w:tcPr>
            <w:tcW w:w="13606" w:type="dxa"/>
            <w:tcBorders>
              <w:top w:val="single" w:sz="4" w:space="0" w:color="auto"/>
              <w:left w:val="single" w:sz="4" w:space="0" w:color="auto"/>
              <w:bottom w:val="single" w:sz="4" w:space="0" w:color="auto"/>
              <w:right w:val="single" w:sz="4" w:space="0" w:color="auto"/>
            </w:tcBorders>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КОНФИДЕНЦИАЛЬНОСТЬ ГАРАНТИРУЕТСЯ ПОЛУЧАТЕЛЕМ ИНФОРМАЦИИ</w:t>
            </w:r>
          </w:p>
        </w:tc>
      </w:tr>
    </w:tbl>
    <w:p w:rsidR="00C2526F" w:rsidRPr="00C2526F" w:rsidRDefault="00C2526F">
      <w:pPr>
        <w:spacing w:after="1" w:line="220" w:lineRule="atLeast"/>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606"/>
      </w:tblGrid>
      <w:tr w:rsidR="00C2526F" w:rsidRPr="00C2526F">
        <w:tc>
          <w:tcPr>
            <w:tcW w:w="13606" w:type="dxa"/>
            <w:tcBorders>
              <w:top w:val="single" w:sz="4" w:space="0" w:color="auto"/>
              <w:left w:val="single" w:sz="4" w:space="0" w:color="auto"/>
              <w:bottom w:val="single" w:sz="4" w:space="0" w:color="auto"/>
              <w:right w:val="single" w:sz="4" w:space="0" w:color="auto"/>
            </w:tcBorders>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Нарушение порядка предоставления первичных статистических данных или несвоевременное предоставление этих данных, либо предоставление недостоверных первичных статистических данных влечет ответственность, установленную Кодексом Российской Федерации об административных правонарушениях</w:t>
            </w:r>
          </w:p>
        </w:tc>
      </w:tr>
    </w:tbl>
    <w:p w:rsidR="00C2526F" w:rsidRPr="00C2526F" w:rsidRDefault="00C2526F">
      <w:pPr>
        <w:spacing w:after="1" w:line="220" w:lineRule="atLeast"/>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606"/>
      </w:tblGrid>
      <w:tr w:rsidR="00C2526F" w:rsidRPr="00C2526F">
        <w:tc>
          <w:tcPr>
            <w:tcW w:w="13606" w:type="dxa"/>
            <w:tcBorders>
              <w:top w:val="single" w:sz="4" w:space="0" w:color="auto"/>
              <w:left w:val="single" w:sz="4" w:space="0" w:color="auto"/>
              <w:bottom w:val="single" w:sz="4" w:space="0" w:color="auto"/>
              <w:right w:val="single" w:sz="4" w:space="0" w:color="auto"/>
            </w:tcBorders>
          </w:tcPr>
          <w:p w:rsidR="00C2526F" w:rsidRPr="00C2526F" w:rsidRDefault="00C2526F">
            <w:pPr>
              <w:spacing w:after="1" w:line="220" w:lineRule="atLeast"/>
              <w:jc w:val="center"/>
              <w:rPr>
                <w:rFonts w:ascii="Times New Roman" w:hAnsi="Times New Roman" w:cs="Times New Roman"/>
                <w:sz w:val="24"/>
                <w:szCs w:val="24"/>
              </w:rPr>
            </w:pPr>
            <w:bookmarkStart w:id="1" w:name="P42"/>
            <w:bookmarkEnd w:id="1"/>
            <w:r w:rsidRPr="00C2526F">
              <w:rPr>
                <w:rFonts w:ascii="Times New Roman" w:hAnsi="Times New Roman" w:cs="Times New Roman"/>
                <w:sz w:val="24"/>
                <w:szCs w:val="24"/>
              </w:rPr>
              <w:t>СВЕДЕНИЯ О ВВОДЕ В ЭКСПЛУАТАЦИЮ ЗДАНИЙ И СООРУЖЕНИЙ</w:t>
            </w:r>
          </w:p>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за __________________ 20__ г.</w:t>
            </w:r>
          </w:p>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(месяц)</w:t>
            </w:r>
          </w:p>
        </w:tc>
      </w:tr>
    </w:tbl>
    <w:p w:rsidR="00C2526F" w:rsidRPr="00C2526F" w:rsidRDefault="00C2526F">
      <w:pPr>
        <w:spacing w:after="1" w:line="220" w:lineRule="atLeast"/>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391"/>
        <w:gridCol w:w="2154"/>
        <w:gridCol w:w="340"/>
        <w:gridCol w:w="2721"/>
      </w:tblGrid>
      <w:tr w:rsidR="00C2526F" w:rsidRPr="00C2526F">
        <w:tc>
          <w:tcPr>
            <w:tcW w:w="8391"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Предоставляют:</w:t>
            </w:r>
          </w:p>
        </w:tc>
        <w:tc>
          <w:tcPr>
            <w:tcW w:w="2154"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Сроки предоставления</w:t>
            </w:r>
          </w:p>
        </w:tc>
        <w:tc>
          <w:tcPr>
            <w:tcW w:w="340" w:type="dxa"/>
            <w:vMerge w:val="restart"/>
            <w:tcBorders>
              <w:top w:val="nil"/>
              <w:bottom w:val="nil"/>
              <w:right w:val="nil"/>
            </w:tcBorders>
          </w:tcPr>
          <w:p w:rsidR="00C2526F" w:rsidRPr="00C2526F" w:rsidRDefault="00C2526F">
            <w:pPr>
              <w:spacing w:after="1" w:line="220" w:lineRule="atLeast"/>
              <w:rPr>
                <w:rFonts w:ascii="Times New Roman" w:hAnsi="Times New Roman" w:cs="Times New Roman"/>
                <w:sz w:val="24"/>
                <w:szCs w:val="24"/>
              </w:rPr>
            </w:pPr>
          </w:p>
        </w:tc>
        <w:tc>
          <w:tcPr>
            <w:tcW w:w="272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Форма N С-1</w:t>
            </w:r>
          </w:p>
        </w:tc>
      </w:tr>
      <w:tr w:rsidR="00C2526F" w:rsidRPr="00C2526F">
        <w:tblPrEx>
          <w:tblBorders>
            <w:right w:val="nil"/>
          </w:tblBorders>
        </w:tblPrEx>
        <w:tc>
          <w:tcPr>
            <w:tcW w:w="8391" w:type="dxa"/>
            <w:vMerge w:val="restart"/>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юридические лица (организации-застройщики), которым выдано:</w:t>
            </w:r>
          </w:p>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разрешение на ввод объектов капитального строительства в эксплуатацию,</w:t>
            </w:r>
          </w:p>
          <w:p w:rsidR="00C2526F" w:rsidRPr="00C2526F" w:rsidRDefault="00C2526F">
            <w:pPr>
              <w:spacing w:after="1" w:line="220" w:lineRule="atLeast"/>
              <w:ind w:left="284"/>
              <w:rPr>
                <w:rFonts w:ascii="Times New Roman" w:hAnsi="Times New Roman" w:cs="Times New Roman"/>
                <w:sz w:val="24"/>
                <w:szCs w:val="24"/>
              </w:rPr>
            </w:pPr>
            <w:proofErr w:type="gramStart"/>
            <w:r w:rsidRPr="00C2526F">
              <w:rPr>
                <w:rFonts w:ascii="Times New Roman" w:hAnsi="Times New Roman" w:cs="Times New Roman"/>
                <w:sz w:val="24"/>
                <w:szCs w:val="24"/>
              </w:rPr>
              <w:t xml:space="preserve">соответствующие документы о готовности объектов к эксплуатации, действующие на территориях Донецкой Народной Республики, Луганской Народной Республики, Запорожской области и Херсонской области в </w:t>
            </w:r>
            <w:r w:rsidRPr="00C2526F">
              <w:rPr>
                <w:rFonts w:ascii="Times New Roman" w:hAnsi="Times New Roman" w:cs="Times New Roman"/>
                <w:sz w:val="24"/>
                <w:szCs w:val="24"/>
              </w:rPr>
              <w:lastRenderedPageBreak/>
              <w:t>переходный период;</w:t>
            </w:r>
            <w:proofErr w:type="gramEnd"/>
          </w:p>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а также юридические лица, имеющие на балансе предприятий объекты незавершенного строительства (полный перечень категорий респондентов приведен в указаниях по заполнению формы федерального статистического наблюдения):</w:t>
            </w:r>
          </w:p>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 территориальному органу Росстата в субъекте Российской Федерации</w:t>
            </w:r>
          </w:p>
        </w:tc>
        <w:tc>
          <w:tcPr>
            <w:tcW w:w="2154" w:type="dxa"/>
            <w:vMerge w:val="restart"/>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lastRenderedPageBreak/>
              <w:t>с 1-го по 3-е число месяца после отчетного периода</w:t>
            </w:r>
          </w:p>
        </w:tc>
        <w:tc>
          <w:tcPr>
            <w:tcW w:w="340" w:type="dxa"/>
            <w:vMerge/>
            <w:tcBorders>
              <w:top w:val="nil"/>
              <w:bottom w:val="nil"/>
              <w:right w:val="nil"/>
            </w:tcBorders>
          </w:tcPr>
          <w:p w:rsidR="00C2526F" w:rsidRPr="00C2526F" w:rsidRDefault="00C2526F">
            <w:pPr>
              <w:rPr>
                <w:rFonts w:ascii="Times New Roman" w:hAnsi="Times New Roman" w:cs="Times New Roman"/>
                <w:sz w:val="24"/>
                <w:szCs w:val="24"/>
              </w:rPr>
            </w:pPr>
          </w:p>
        </w:tc>
        <w:tc>
          <w:tcPr>
            <w:tcW w:w="2721" w:type="dxa"/>
            <w:tcBorders>
              <w:left w:val="nil"/>
              <w:right w:val="nil"/>
            </w:tcBorders>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Приказ Росстата:</w:t>
            </w:r>
          </w:p>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Об утверждении формы</w:t>
            </w:r>
          </w:p>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от ___________ N _____</w:t>
            </w:r>
          </w:p>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О внесении изменений (при наличии)</w:t>
            </w:r>
          </w:p>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lastRenderedPageBreak/>
              <w:t>от ___________ N _____</w:t>
            </w:r>
          </w:p>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от ___________ N _____</w:t>
            </w:r>
          </w:p>
        </w:tc>
      </w:tr>
      <w:tr w:rsidR="00C2526F" w:rsidRPr="00C2526F">
        <w:tblPrEx>
          <w:tblBorders>
            <w:insideH w:val="nil"/>
          </w:tblBorders>
        </w:tblPrEx>
        <w:tc>
          <w:tcPr>
            <w:tcW w:w="8391" w:type="dxa"/>
            <w:vMerge/>
          </w:tcPr>
          <w:p w:rsidR="00C2526F" w:rsidRPr="00C2526F" w:rsidRDefault="00C2526F">
            <w:pPr>
              <w:rPr>
                <w:rFonts w:ascii="Times New Roman" w:hAnsi="Times New Roman" w:cs="Times New Roman"/>
                <w:sz w:val="24"/>
                <w:szCs w:val="24"/>
              </w:rPr>
            </w:pPr>
          </w:p>
        </w:tc>
        <w:tc>
          <w:tcPr>
            <w:tcW w:w="2154" w:type="dxa"/>
            <w:vMerge/>
          </w:tcPr>
          <w:p w:rsidR="00C2526F" w:rsidRPr="00C2526F" w:rsidRDefault="00C2526F">
            <w:pPr>
              <w:rPr>
                <w:rFonts w:ascii="Times New Roman" w:hAnsi="Times New Roman" w:cs="Times New Roman"/>
                <w:sz w:val="24"/>
                <w:szCs w:val="24"/>
              </w:rPr>
            </w:pPr>
          </w:p>
        </w:tc>
        <w:tc>
          <w:tcPr>
            <w:tcW w:w="340" w:type="dxa"/>
            <w:tcBorders>
              <w:top w:val="nil"/>
              <w:bottom w:val="nil"/>
            </w:tcBorders>
          </w:tcPr>
          <w:p w:rsidR="00C2526F" w:rsidRPr="00C2526F" w:rsidRDefault="00C2526F">
            <w:pPr>
              <w:spacing w:after="1" w:line="220" w:lineRule="atLeast"/>
              <w:rPr>
                <w:rFonts w:ascii="Times New Roman" w:hAnsi="Times New Roman" w:cs="Times New Roman"/>
                <w:sz w:val="24"/>
                <w:szCs w:val="24"/>
              </w:rPr>
            </w:pPr>
          </w:p>
        </w:tc>
        <w:tc>
          <w:tcPr>
            <w:tcW w:w="2721"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Месячная</w:t>
            </w:r>
          </w:p>
        </w:tc>
      </w:tr>
    </w:tbl>
    <w:p w:rsidR="00C2526F" w:rsidRPr="00C2526F" w:rsidRDefault="00C2526F">
      <w:pPr>
        <w:spacing w:after="1" w:line="220" w:lineRule="atLeast"/>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7"/>
        <w:gridCol w:w="4062"/>
        <w:gridCol w:w="4062"/>
        <w:gridCol w:w="4062"/>
      </w:tblGrid>
      <w:tr w:rsidR="00C2526F" w:rsidRPr="00C2526F">
        <w:tc>
          <w:tcPr>
            <w:tcW w:w="13603" w:type="dxa"/>
            <w:gridSpan w:val="4"/>
          </w:tcPr>
          <w:p w:rsidR="00C2526F" w:rsidRPr="00C2526F" w:rsidRDefault="00C2526F">
            <w:pPr>
              <w:spacing w:after="1" w:line="220" w:lineRule="atLeast"/>
              <w:ind w:firstLine="283"/>
              <w:jc w:val="both"/>
              <w:rPr>
                <w:rFonts w:ascii="Times New Roman" w:hAnsi="Times New Roman" w:cs="Times New Roman"/>
                <w:sz w:val="24"/>
                <w:szCs w:val="24"/>
              </w:rPr>
            </w:pPr>
            <w:r w:rsidRPr="00C2526F">
              <w:rPr>
                <w:rFonts w:ascii="Times New Roman" w:hAnsi="Times New Roman" w:cs="Times New Roman"/>
                <w:sz w:val="24"/>
                <w:szCs w:val="24"/>
              </w:rPr>
              <w:t>Наименование отчитывающейся организации _____________________________________________________________________</w:t>
            </w:r>
          </w:p>
        </w:tc>
      </w:tr>
      <w:tr w:rsidR="00C2526F" w:rsidRPr="00C2526F">
        <w:tc>
          <w:tcPr>
            <w:tcW w:w="13603" w:type="dxa"/>
            <w:gridSpan w:val="4"/>
          </w:tcPr>
          <w:p w:rsidR="00C2526F" w:rsidRPr="00C2526F" w:rsidRDefault="00C2526F">
            <w:pPr>
              <w:spacing w:after="1" w:line="220" w:lineRule="atLeast"/>
              <w:ind w:firstLine="283"/>
              <w:jc w:val="both"/>
              <w:rPr>
                <w:rFonts w:ascii="Times New Roman" w:hAnsi="Times New Roman" w:cs="Times New Roman"/>
                <w:sz w:val="24"/>
                <w:szCs w:val="24"/>
              </w:rPr>
            </w:pPr>
            <w:r w:rsidRPr="00C2526F">
              <w:rPr>
                <w:rFonts w:ascii="Times New Roman" w:hAnsi="Times New Roman" w:cs="Times New Roman"/>
                <w:sz w:val="24"/>
                <w:szCs w:val="24"/>
              </w:rPr>
              <w:t>Почтовый адрес ______________________________________________________________________________________________</w:t>
            </w:r>
          </w:p>
        </w:tc>
      </w:tr>
      <w:tr w:rsidR="00C2526F" w:rsidRPr="00C2526F">
        <w:tc>
          <w:tcPr>
            <w:tcW w:w="1417" w:type="dxa"/>
            <w:vMerge w:val="restart"/>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Код формы по ОКУД</w:t>
            </w:r>
          </w:p>
        </w:tc>
        <w:tc>
          <w:tcPr>
            <w:tcW w:w="12186" w:type="dxa"/>
            <w:gridSpan w:val="3"/>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Код</w:t>
            </w:r>
          </w:p>
        </w:tc>
      </w:tr>
      <w:tr w:rsidR="00C2526F" w:rsidRPr="00C2526F">
        <w:tc>
          <w:tcPr>
            <w:tcW w:w="1417" w:type="dxa"/>
            <w:vMerge/>
          </w:tcPr>
          <w:p w:rsidR="00C2526F" w:rsidRPr="00C2526F" w:rsidRDefault="00C2526F">
            <w:pPr>
              <w:rPr>
                <w:rFonts w:ascii="Times New Roman" w:hAnsi="Times New Roman" w:cs="Times New Roman"/>
                <w:sz w:val="24"/>
                <w:szCs w:val="24"/>
              </w:rPr>
            </w:pPr>
          </w:p>
        </w:tc>
        <w:tc>
          <w:tcPr>
            <w:tcW w:w="4062"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отчитывающейся организации по ОКПО (для обособленного подразделения и головного подразделения юридического лица - идентификационный номер)</w:t>
            </w:r>
          </w:p>
        </w:tc>
        <w:tc>
          <w:tcPr>
            <w:tcW w:w="4062" w:type="dxa"/>
          </w:tcPr>
          <w:p w:rsidR="00C2526F" w:rsidRPr="00C2526F" w:rsidRDefault="00C2526F">
            <w:pPr>
              <w:spacing w:after="1" w:line="220" w:lineRule="atLeast"/>
              <w:rPr>
                <w:rFonts w:ascii="Times New Roman" w:hAnsi="Times New Roman" w:cs="Times New Roman"/>
                <w:sz w:val="24"/>
                <w:szCs w:val="24"/>
              </w:rPr>
            </w:pPr>
          </w:p>
        </w:tc>
        <w:tc>
          <w:tcPr>
            <w:tcW w:w="4062" w:type="dxa"/>
          </w:tcPr>
          <w:p w:rsidR="00C2526F" w:rsidRPr="00C2526F" w:rsidRDefault="00C2526F">
            <w:pPr>
              <w:spacing w:after="1" w:line="220" w:lineRule="atLeast"/>
              <w:rPr>
                <w:rFonts w:ascii="Times New Roman" w:hAnsi="Times New Roman" w:cs="Times New Roman"/>
                <w:sz w:val="24"/>
                <w:szCs w:val="24"/>
              </w:rPr>
            </w:pPr>
          </w:p>
        </w:tc>
      </w:tr>
      <w:tr w:rsidR="00C2526F" w:rsidRPr="00C2526F">
        <w:tc>
          <w:tcPr>
            <w:tcW w:w="1417"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w:t>
            </w:r>
          </w:p>
        </w:tc>
        <w:tc>
          <w:tcPr>
            <w:tcW w:w="4062"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w:t>
            </w:r>
          </w:p>
        </w:tc>
        <w:tc>
          <w:tcPr>
            <w:tcW w:w="4062"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w:t>
            </w:r>
          </w:p>
        </w:tc>
        <w:tc>
          <w:tcPr>
            <w:tcW w:w="4062"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w:t>
            </w:r>
          </w:p>
        </w:tc>
      </w:tr>
      <w:tr w:rsidR="00C2526F" w:rsidRPr="00C2526F">
        <w:tc>
          <w:tcPr>
            <w:tcW w:w="1417"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0612008</w:t>
            </w:r>
          </w:p>
        </w:tc>
        <w:tc>
          <w:tcPr>
            <w:tcW w:w="4062" w:type="dxa"/>
          </w:tcPr>
          <w:p w:rsidR="00C2526F" w:rsidRPr="00C2526F" w:rsidRDefault="00C2526F">
            <w:pPr>
              <w:spacing w:after="1" w:line="220" w:lineRule="atLeast"/>
              <w:rPr>
                <w:rFonts w:ascii="Times New Roman" w:hAnsi="Times New Roman" w:cs="Times New Roman"/>
                <w:sz w:val="24"/>
                <w:szCs w:val="24"/>
              </w:rPr>
            </w:pPr>
          </w:p>
        </w:tc>
        <w:tc>
          <w:tcPr>
            <w:tcW w:w="4062" w:type="dxa"/>
          </w:tcPr>
          <w:p w:rsidR="00C2526F" w:rsidRPr="00C2526F" w:rsidRDefault="00C2526F">
            <w:pPr>
              <w:spacing w:after="1" w:line="220" w:lineRule="atLeast"/>
              <w:rPr>
                <w:rFonts w:ascii="Times New Roman" w:hAnsi="Times New Roman" w:cs="Times New Roman"/>
                <w:sz w:val="24"/>
                <w:szCs w:val="24"/>
              </w:rPr>
            </w:pPr>
          </w:p>
        </w:tc>
        <w:tc>
          <w:tcPr>
            <w:tcW w:w="4062" w:type="dxa"/>
          </w:tcPr>
          <w:p w:rsidR="00C2526F" w:rsidRPr="00C2526F" w:rsidRDefault="00C2526F">
            <w:pPr>
              <w:spacing w:after="1" w:line="220" w:lineRule="atLeast"/>
              <w:rPr>
                <w:rFonts w:ascii="Times New Roman" w:hAnsi="Times New Roman" w:cs="Times New Roman"/>
                <w:sz w:val="24"/>
                <w:szCs w:val="24"/>
              </w:rPr>
            </w:pPr>
          </w:p>
        </w:tc>
      </w:tr>
    </w:tbl>
    <w:p w:rsidR="00C2526F" w:rsidRPr="00C2526F" w:rsidRDefault="00C2526F">
      <w:pPr>
        <w:spacing w:after="1" w:line="220" w:lineRule="atLeast"/>
        <w:jc w:val="right"/>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C2526F" w:rsidRPr="00C2526F">
        <w:tc>
          <w:tcPr>
            <w:tcW w:w="13606" w:type="dxa"/>
            <w:tcBorders>
              <w:top w:val="nil"/>
              <w:left w:val="nil"/>
              <w:bottom w:val="nil"/>
              <w:right w:val="nil"/>
            </w:tcBorders>
          </w:tcPr>
          <w:p w:rsidR="00C2526F" w:rsidRPr="00C2526F" w:rsidRDefault="00C2526F">
            <w:pPr>
              <w:spacing w:after="1" w:line="220" w:lineRule="atLeast"/>
              <w:jc w:val="center"/>
              <w:outlineLvl w:val="1"/>
              <w:rPr>
                <w:rFonts w:ascii="Times New Roman" w:hAnsi="Times New Roman" w:cs="Times New Roman"/>
                <w:sz w:val="24"/>
                <w:szCs w:val="24"/>
              </w:rPr>
            </w:pPr>
            <w:r w:rsidRPr="00C2526F">
              <w:rPr>
                <w:rFonts w:ascii="Times New Roman" w:hAnsi="Times New Roman" w:cs="Times New Roman"/>
                <w:sz w:val="24"/>
                <w:szCs w:val="24"/>
              </w:rPr>
              <w:t>Раздел 1. Ввод в эксплуатацию зданий заказчиками</w:t>
            </w:r>
          </w:p>
        </w:tc>
      </w:tr>
    </w:tbl>
    <w:p w:rsidR="00C2526F" w:rsidRPr="00C2526F" w:rsidRDefault="00C2526F">
      <w:pPr>
        <w:spacing w:after="1" w:line="220" w:lineRule="atLeast"/>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953"/>
        <w:gridCol w:w="816"/>
        <w:gridCol w:w="1147"/>
        <w:gridCol w:w="1368"/>
        <w:gridCol w:w="1560"/>
        <w:gridCol w:w="1304"/>
        <w:gridCol w:w="1417"/>
      </w:tblGrid>
      <w:tr w:rsidR="00C2526F" w:rsidRPr="00C2526F">
        <w:tc>
          <w:tcPr>
            <w:tcW w:w="5953"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Наименование показателя</w:t>
            </w:r>
          </w:p>
        </w:tc>
        <w:tc>
          <w:tcPr>
            <w:tcW w:w="816"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N строки</w:t>
            </w:r>
          </w:p>
        </w:tc>
        <w:tc>
          <w:tcPr>
            <w:tcW w:w="1147"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Код вида мощности</w:t>
            </w:r>
          </w:p>
        </w:tc>
        <w:tc>
          <w:tcPr>
            <w:tcW w:w="1368"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Код характера строительства</w:t>
            </w:r>
          </w:p>
        </w:tc>
        <w:tc>
          <w:tcPr>
            <w:tcW w:w="1560"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Введено жилых помещений, м</w:t>
            </w:r>
            <w:r w:rsidRPr="00C2526F">
              <w:rPr>
                <w:rFonts w:ascii="Times New Roman" w:hAnsi="Times New Roman" w:cs="Times New Roman"/>
                <w:sz w:val="24"/>
                <w:szCs w:val="24"/>
                <w:vertAlign w:val="superscript"/>
              </w:rPr>
              <w:t>2</w:t>
            </w:r>
            <w:r w:rsidRPr="00C2526F">
              <w:rPr>
                <w:rFonts w:ascii="Times New Roman" w:hAnsi="Times New Roman" w:cs="Times New Roman"/>
                <w:sz w:val="24"/>
                <w:szCs w:val="24"/>
              </w:rPr>
              <w:t xml:space="preserve"> общ </w:t>
            </w:r>
            <w:proofErr w:type="spellStart"/>
            <w:proofErr w:type="gramStart"/>
            <w:r w:rsidRPr="00C2526F">
              <w:rPr>
                <w:rFonts w:ascii="Times New Roman" w:hAnsi="Times New Roman" w:cs="Times New Roman"/>
                <w:sz w:val="24"/>
                <w:szCs w:val="24"/>
              </w:rPr>
              <w:t>пл</w:t>
            </w:r>
            <w:proofErr w:type="spellEnd"/>
            <w:proofErr w:type="gramEnd"/>
            <w:r w:rsidRPr="00C2526F">
              <w:rPr>
                <w:rFonts w:ascii="Times New Roman" w:hAnsi="Times New Roman" w:cs="Times New Roman"/>
                <w:sz w:val="24"/>
                <w:szCs w:val="24"/>
              </w:rPr>
              <w:t xml:space="preserve"> &lt;1&gt;</w:t>
            </w:r>
          </w:p>
        </w:tc>
        <w:tc>
          <w:tcPr>
            <w:tcW w:w="1304"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 xml:space="preserve">Количество зданий, </w:t>
            </w:r>
            <w:proofErr w:type="spellStart"/>
            <w:proofErr w:type="gramStart"/>
            <w:r w:rsidRPr="00C2526F">
              <w:rPr>
                <w:rFonts w:ascii="Times New Roman" w:hAnsi="Times New Roman" w:cs="Times New Roman"/>
                <w:sz w:val="24"/>
                <w:szCs w:val="24"/>
              </w:rPr>
              <w:t>ед</w:t>
            </w:r>
            <w:proofErr w:type="spellEnd"/>
            <w:proofErr w:type="gramEnd"/>
          </w:p>
        </w:tc>
        <w:tc>
          <w:tcPr>
            <w:tcW w:w="1417"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Общая площадь зданий, м</w:t>
            </w:r>
            <w:proofErr w:type="gramStart"/>
            <w:r w:rsidRPr="00C2526F">
              <w:rPr>
                <w:rFonts w:ascii="Times New Roman" w:hAnsi="Times New Roman" w:cs="Times New Roman"/>
                <w:sz w:val="24"/>
                <w:szCs w:val="24"/>
                <w:vertAlign w:val="superscript"/>
              </w:rPr>
              <w:t>2</w:t>
            </w:r>
            <w:proofErr w:type="gramEnd"/>
          </w:p>
        </w:tc>
      </w:tr>
      <w:tr w:rsidR="00C2526F" w:rsidRPr="00C2526F">
        <w:tc>
          <w:tcPr>
            <w:tcW w:w="5953"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w:t>
            </w:r>
          </w:p>
        </w:tc>
        <w:tc>
          <w:tcPr>
            <w:tcW w:w="816"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w:t>
            </w:r>
          </w:p>
        </w:tc>
        <w:tc>
          <w:tcPr>
            <w:tcW w:w="1147"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w:t>
            </w:r>
          </w:p>
        </w:tc>
        <w:tc>
          <w:tcPr>
            <w:tcW w:w="1368"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w:t>
            </w:r>
          </w:p>
        </w:tc>
        <w:tc>
          <w:tcPr>
            <w:tcW w:w="1560"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w:t>
            </w:r>
          </w:p>
        </w:tc>
        <w:tc>
          <w:tcPr>
            <w:tcW w:w="1304"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w:t>
            </w:r>
          </w:p>
        </w:tc>
        <w:tc>
          <w:tcPr>
            <w:tcW w:w="1417"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w:t>
            </w:r>
          </w:p>
        </w:tc>
      </w:tr>
      <w:tr w:rsidR="00C2526F" w:rsidRPr="00C2526F">
        <w:tc>
          <w:tcPr>
            <w:tcW w:w="5953" w:type="dxa"/>
            <w:vAlign w:val="bottom"/>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lastRenderedPageBreak/>
              <w:t>Жилые здания</w:t>
            </w:r>
          </w:p>
        </w:tc>
        <w:tc>
          <w:tcPr>
            <w:tcW w:w="816" w:type="dxa"/>
            <w:vAlign w:val="bottom"/>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01</w:t>
            </w:r>
          </w:p>
        </w:tc>
        <w:tc>
          <w:tcPr>
            <w:tcW w:w="1147" w:type="dxa"/>
            <w:vAlign w:val="bottom"/>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X</w:t>
            </w:r>
          </w:p>
        </w:tc>
        <w:tc>
          <w:tcPr>
            <w:tcW w:w="1368" w:type="dxa"/>
            <w:vAlign w:val="bottom"/>
          </w:tcPr>
          <w:p w:rsidR="00C2526F" w:rsidRPr="00C2526F" w:rsidRDefault="00C2526F">
            <w:pPr>
              <w:spacing w:after="1" w:line="220" w:lineRule="atLeast"/>
              <w:jc w:val="center"/>
              <w:rPr>
                <w:rFonts w:ascii="Times New Roman" w:hAnsi="Times New Roman" w:cs="Times New Roman"/>
                <w:sz w:val="24"/>
                <w:szCs w:val="24"/>
              </w:rPr>
            </w:pPr>
          </w:p>
        </w:tc>
        <w:tc>
          <w:tcPr>
            <w:tcW w:w="1560" w:type="dxa"/>
            <w:vAlign w:val="bottom"/>
          </w:tcPr>
          <w:p w:rsidR="00C2526F" w:rsidRPr="00C2526F" w:rsidRDefault="00C2526F">
            <w:pPr>
              <w:spacing w:after="1" w:line="220" w:lineRule="atLeast"/>
              <w:jc w:val="center"/>
              <w:rPr>
                <w:rFonts w:ascii="Times New Roman" w:hAnsi="Times New Roman" w:cs="Times New Roman"/>
                <w:sz w:val="24"/>
                <w:szCs w:val="24"/>
              </w:rPr>
            </w:pPr>
          </w:p>
        </w:tc>
        <w:tc>
          <w:tcPr>
            <w:tcW w:w="1304" w:type="dxa"/>
            <w:vAlign w:val="bottom"/>
          </w:tcPr>
          <w:p w:rsidR="00C2526F" w:rsidRPr="00C2526F" w:rsidRDefault="00C2526F">
            <w:pPr>
              <w:spacing w:after="1" w:line="220" w:lineRule="atLeast"/>
              <w:jc w:val="center"/>
              <w:rPr>
                <w:rFonts w:ascii="Times New Roman" w:hAnsi="Times New Roman" w:cs="Times New Roman"/>
                <w:sz w:val="24"/>
                <w:szCs w:val="24"/>
              </w:rPr>
            </w:pPr>
          </w:p>
        </w:tc>
        <w:tc>
          <w:tcPr>
            <w:tcW w:w="1417" w:type="dxa"/>
            <w:vAlign w:val="bottom"/>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5953" w:type="dxa"/>
            <w:vAlign w:val="bottom"/>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Тип жилого здания:</w:t>
            </w:r>
          </w:p>
        </w:tc>
        <w:tc>
          <w:tcPr>
            <w:tcW w:w="816" w:type="dxa"/>
            <w:vAlign w:val="bottom"/>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02</w:t>
            </w:r>
          </w:p>
        </w:tc>
        <w:tc>
          <w:tcPr>
            <w:tcW w:w="1147" w:type="dxa"/>
            <w:vAlign w:val="bottom"/>
          </w:tcPr>
          <w:p w:rsidR="00C2526F" w:rsidRPr="00C2526F" w:rsidRDefault="00C2526F">
            <w:pPr>
              <w:spacing w:after="1" w:line="220" w:lineRule="atLeast"/>
              <w:jc w:val="center"/>
              <w:rPr>
                <w:rFonts w:ascii="Times New Roman" w:hAnsi="Times New Roman" w:cs="Times New Roman"/>
                <w:sz w:val="24"/>
                <w:szCs w:val="24"/>
              </w:rPr>
            </w:pPr>
          </w:p>
        </w:tc>
        <w:tc>
          <w:tcPr>
            <w:tcW w:w="1368" w:type="dxa"/>
            <w:vAlign w:val="bottom"/>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X</w:t>
            </w:r>
          </w:p>
        </w:tc>
        <w:tc>
          <w:tcPr>
            <w:tcW w:w="1560" w:type="dxa"/>
            <w:vAlign w:val="bottom"/>
          </w:tcPr>
          <w:p w:rsidR="00C2526F" w:rsidRPr="00C2526F" w:rsidRDefault="00C2526F">
            <w:pPr>
              <w:spacing w:after="1" w:line="220" w:lineRule="atLeast"/>
              <w:jc w:val="center"/>
              <w:rPr>
                <w:rFonts w:ascii="Times New Roman" w:hAnsi="Times New Roman" w:cs="Times New Roman"/>
                <w:sz w:val="24"/>
                <w:szCs w:val="24"/>
              </w:rPr>
            </w:pPr>
          </w:p>
        </w:tc>
        <w:tc>
          <w:tcPr>
            <w:tcW w:w="1304" w:type="dxa"/>
            <w:vAlign w:val="bottom"/>
          </w:tcPr>
          <w:p w:rsidR="00C2526F" w:rsidRPr="00C2526F" w:rsidRDefault="00C2526F">
            <w:pPr>
              <w:spacing w:after="1" w:line="220" w:lineRule="atLeast"/>
              <w:jc w:val="center"/>
              <w:rPr>
                <w:rFonts w:ascii="Times New Roman" w:hAnsi="Times New Roman" w:cs="Times New Roman"/>
                <w:sz w:val="24"/>
                <w:szCs w:val="24"/>
              </w:rPr>
            </w:pPr>
          </w:p>
        </w:tc>
        <w:tc>
          <w:tcPr>
            <w:tcW w:w="1417" w:type="dxa"/>
            <w:vAlign w:val="bottom"/>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5953" w:type="dxa"/>
            <w:vAlign w:val="bottom"/>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Нежилые здания (по ОКОФ)</w:t>
            </w:r>
          </w:p>
        </w:tc>
        <w:tc>
          <w:tcPr>
            <w:tcW w:w="816" w:type="dxa"/>
            <w:vAlign w:val="bottom"/>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07</w:t>
            </w:r>
          </w:p>
        </w:tc>
        <w:tc>
          <w:tcPr>
            <w:tcW w:w="1147" w:type="dxa"/>
            <w:vAlign w:val="bottom"/>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X</w:t>
            </w:r>
          </w:p>
        </w:tc>
        <w:tc>
          <w:tcPr>
            <w:tcW w:w="1368" w:type="dxa"/>
            <w:vAlign w:val="bottom"/>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X</w:t>
            </w:r>
          </w:p>
        </w:tc>
        <w:tc>
          <w:tcPr>
            <w:tcW w:w="1560" w:type="dxa"/>
            <w:vAlign w:val="bottom"/>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X</w:t>
            </w:r>
          </w:p>
        </w:tc>
        <w:tc>
          <w:tcPr>
            <w:tcW w:w="1304" w:type="dxa"/>
            <w:vAlign w:val="bottom"/>
          </w:tcPr>
          <w:p w:rsidR="00C2526F" w:rsidRPr="00C2526F" w:rsidRDefault="00C2526F">
            <w:pPr>
              <w:spacing w:after="1" w:line="220" w:lineRule="atLeast"/>
              <w:jc w:val="center"/>
              <w:rPr>
                <w:rFonts w:ascii="Times New Roman" w:hAnsi="Times New Roman" w:cs="Times New Roman"/>
                <w:sz w:val="24"/>
                <w:szCs w:val="24"/>
              </w:rPr>
            </w:pPr>
          </w:p>
        </w:tc>
        <w:tc>
          <w:tcPr>
            <w:tcW w:w="1417" w:type="dxa"/>
            <w:vAlign w:val="bottom"/>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5953" w:type="dxa"/>
            <w:vAlign w:val="bottom"/>
          </w:tcPr>
          <w:p w:rsidR="00C2526F" w:rsidRPr="00C2526F" w:rsidRDefault="00C2526F">
            <w:pPr>
              <w:spacing w:after="1" w:line="220" w:lineRule="atLeast"/>
              <w:ind w:left="850"/>
              <w:rPr>
                <w:rFonts w:ascii="Times New Roman" w:hAnsi="Times New Roman" w:cs="Times New Roman"/>
                <w:sz w:val="24"/>
                <w:szCs w:val="24"/>
              </w:rPr>
            </w:pPr>
            <w:r w:rsidRPr="00C2526F">
              <w:rPr>
                <w:rFonts w:ascii="Times New Roman" w:hAnsi="Times New Roman" w:cs="Times New Roman"/>
                <w:sz w:val="24"/>
                <w:szCs w:val="24"/>
              </w:rPr>
              <w:t>из них:</w:t>
            </w:r>
          </w:p>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промышленные</w:t>
            </w:r>
          </w:p>
        </w:tc>
        <w:tc>
          <w:tcPr>
            <w:tcW w:w="816" w:type="dxa"/>
            <w:vAlign w:val="bottom"/>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08</w:t>
            </w:r>
          </w:p>
        </w:tc>
        <w:tc>
          <w:tcPr>
            <w:tcW w:w="1147" w:type="dxa"/>
            <w:vAlign w:val="bottom"/>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X</w:t>
            </w:r>
          </w:p>
        </w:tc>
        <w:tc>
          <w:tcPr>
            <w:tcW w:w="1368" w:type="dxa"/>
            <w:vAlign w:val="bottom"/>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X</w:t>
            </w:r>
          </w:p>
        </w:tc>
        <w:tc>
          <w:tcPr>
            <w:tcW w:w="1560" w:type="dxa"/>
            <w:vAlign w:val="bottom"/>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X</w:t>
            </w:r>
          </w:p>
        </w:tc>
        <w:tc>
          <w:tcPr>
            <w:tcW w:w="1304" w:type="dxa"/>
            <w:vAlign w:val="bottom"/>
          </w:tcPr>
          <w:p w:rsidR="00C2526F" w:rsidRPr="00C2526F" w:rsidRDefault="00C2526F">
            <w:pPr>
              <w:spacing w:after="1" w:line="220" w:lineRule="atLeast"/>
              <w:jc w:val="center"/>
              <w:rPr>
                <w:rFonts w:ascii="Times New Roman" w:hAnsi="Times New Roman" w:cs="Times New Roman"/>
                <w:sz w:val="24"/>
                <w:szCs w:val="24"/>
              </w:rPr>
            </w:pPr>
          </w:p>
        </w:tc>
        <w:tc>
          <w:tcPr>
            <w:tcW w:w="1417" w:type="dxa"/>
            <w:vAlign w:val="bottom"/>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5953" w:type="dxa"/>
            <w:vAlign w:val="bottom"/>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сельскохозяйственные</w:t>
            </w:r>
          </w:p>
        </w:tc>
        <w:tc>
          <w:tcPr>
            <w:tcW w:w="816" w:type="dxa"/>
            <w:vAlign w:val="bottom"/>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09</w:t>
            </w:r>
          </w:p>
        </w:tc>
        <w:tc>
          <w:tcPr>
            <w:tcW w:w="1147" w:type="dxa"/>
            <w:vAlign w:val="bottom"/>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X</w:t>
            </w:r>
          </w:p>
        </w:tc>
        <w:tc>
          <w:tcPr>
            <w:tcW w:w="1368" w:type="dxa"/>
            <w:vAlign w:val="bottom"/>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X</w:t>
            </w:r>
          </w:p>
        </w:tc>
        <w:tc>
          <w:tcPr>
            <w:tcW w:w="1560" w:type="dxa"/>
            <w:vAlign w:val="bottom"/>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X</w:t>
            </w:r>
          </w:p>
        </w:tc>
        <w:tc>
          <w:tcPr>
            <w:tcW w:w="1304" w:type="dxa"/>
            <w:vAlign w:val="bottom"/>
          </w:tcPr>
          <w:p w:rsidR="00C2526F" w:rsidRPr="00C2526F" w:rsidRDefault="00C2526F">
            <w:pPr>
              <w:spacing w:after="1" w:line="220" w:lineRule="atLeast"/>
              <w:jc w:val="center"/>
              <w:rPr>
                <w:rFonts w:ascii="Times New Roman" w:hAnsi="Times New Roman" w:cs="Times New Roman"/>
                <w:sz w:val="24"/>
                <w:szCs w:val="24"/>
              </w:rPr>
            </w:pPr>
          </w:p>
        </w:tc>
        <w:tc>
          <w:tcPr>
            <w:tcW w:w="1417" w:type="dxa"/>
            <w:vAlign w:val="bottom"/>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5953" w:type="dxa"/>
            <w:vAlign w:val="bottom"/>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коммерческие</w:t>
            </w:r>
          </w:p>
        </w:tc>
        <w:tc>
          <w:tcPr>
            <w:tcW w:w="816" w:type="dxa"/>
            <w:vAlign w:val="bottom"/>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10</w:t>
            </w:r>
          </w:p>
        </w:tc>
        <w:tc>
          <w:tcPr>
            <w:tcW w:w="1147" w:type="dxa"/>
            <w:vAlign w:val="bottom"/>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X</w:t>
            </w:r>
          </w:p>
        </w:tc>
        <w:tc>
          <w:tcPr>
            <w:tcW w:w="1368" w:type="dxa"/>
            <w:vAlign w:val="bottom"/>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X</w:t>
            </w:r>
          </w:p>
        </w:tc>
        <w:tc>
          <w:tcPr>
            <w:tcW w:w="1560" w:type="dxa"/>
            <w:vAlign w:val="bottom"/>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X</w:t>
            </w:r>
          </w:p>
        </w:tc>
        <w:tc>
          <w:tcPr>
            <w:tcW w:w="1304" w:type="dxa"/>
            <w:vAlign w:val="bottom"/>
          </w:tcPr>
          <w:p w:rsidR="00C2526F" w:rsidRPr="00C2526F" w:rsidRDefault="00C2526F">
            <w:pPr>
              <w:spacing w:after="1" w:line="220" w:lineRule="atLeast"/>
              <w:jc w:val="center"/>
              <w:rPr>
                <w:rFonts w:ascii="Times New Roman" w:hAnsi="Times New Roman" w:cs="Times New Roman"/>
                <w:sz w:val="24"/>
                <w:szCs w:val="24"/>
              </w:rPr>
            </w:pPr>
          </w:p>
        </w:tc>
        <w:tc>
          <w:tcPr>
            <w:tcW w:w="1417" w:type="dxa"/>
            <w:vAlign w:val="bottom"/>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5953" w:type="dxa"/>
            <w:vAlign w:val="bottom"/>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административные</w:t>
            </w:r>
          </w:p>
        </w:tc>
        <w:tc>
          <w:tcPr>
            <w:tcW w:w="816" w:type="dxa"/>
            <w:vAlign w:val="bottom"/>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11</w:t>
            </w:r>
          </w:p>
        </w:tc>
        <w:tc>
          <w:tcPr>
            <w:tcW w:w="1147" w:type="dxa"/>
            <w:vAlign w:val="bottom"/>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X</w:t>
            </w:r>
          </w:p>
        </w:tc>
        <w:tc>
          <w:tcPr>
            <w:tcW w:w="1368" w:type="dxa"/>
            <w:vAlign w:val="bottom"/>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X</w:t>
            </w:r>
          </w:p>
        </w:tc>
        <w:tc>
          <w:tcPr>
            <w:tcW w:w="1560" w:type="dxa"/>
            <w:vAlign w:val="bottom"/>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X</w:t>
            </w:r>
          </w:p>
        </w:tc>
        <w:tc>
          <w:tcPr>
            <w:tcW w:w="1304" w:type="dxa"/>
            <w:vAlign w:val="bottom"/>
          </w:tcPr>
          <w:p w:rsidR="00C2526F" w:rsidRPr="00C2526F" w:rsidRDefault="00C2526F">
            <w:pPr>
              <w:spacing w:after="1" w:line="220" w:lineRule="atLeast"/>
              <w:jc w:val="center"/>
              <w:rPr>
                <w:rFonts w:ascii="Times New Roman" w:hAnsi="Times New Roman" w:cs="Times New Roman"/>
                <w:sz w:val="24"/>
                <w:szCs w:val="24"/>
              </w:rPr>
            </w:pPr>
          </w:p>
        </w:tc>
        <w:tc>
          <w:tcPr>
            <w:tcW w:w="1417" w:type="dxa"/>
            <w:vAlign w:val="bottom"/>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5953" w:type="dxa"/>
            <w:vAlign w:val="bottom"/>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учебные</w:t>
            </w:r>
          </w:p>
        </w:tc>
        <w:tc>
          <w:tcPr>
            <w:tcW w:w="816" w:type="dxa"/>
            <w:vAlign w:val="bottom"/>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12</w:t>
            </w:r>
          </w:p>
        </w:tc>
        <w:tc>
          <w:tcPr>
            <w:tcW w:w="1147" w:type="dxa"/>
            <w:vAlign w:val="bottom"/>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X</w:t>
            </w:r>
          </w:p>
        </w:tc>
        <w:tc>
          <w:tcPr>
            <w:tcW w:w="1368" w:type="dxa"/>
            <w:vAlign w:val="bottom"/>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X</w:t>
            </w:r>
          </w:p>
        </w:tc>
        <w:tc>
          <w:tcPr>
            <w:tcW w:w="1560" w:type="dxa"/>
            <w:vAlign w:val="bottom"/>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X</w:t>
            </w:r>
          </w:p>
        </w:tc>
        <w:tc>
          <w:tcPr>
            <w:tcW w:w="1304" w:type="dxa"/>
            <w:vAlign w:val="bottom"/>
          </w:tcPr>
          <w:p w:rsidR="00C2526F" w:rsidRPr="00C2526F" w:rsidRDefault="00C2526F">
            <w:pPr>
              <w:spacing w:after="1" w:line="220" w:lineRule="atLeast"/>
              <w:jc w:val="center"/>
              <w:rPr>
                <w:rFonts w:ascii="Times New Roman" w:hAnsi="Times New Roman" w:cs="Times New Roman"/>
                <w:sz w:val="24"/>
                <w:szCs w:val="24"/>
              </w:rPr>
            </w:pPr>
          </w:p>
        </w:tc>
        <w:tc>
          <w:tcPr>
            <w:tcW w:w="1417" w:type="dxa"/>
            <w:vAlign w:val="bottom"/>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5953" w:type="dxa"/>
            <w:vAlign w:val="bottom"/>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здравоохранение</w:t>
            </w:r>
          </w:p>
        </w:tc>
        <w:tc>
          <w:tcPr>
            <w:tcW w:w="816" w:type="dxa"/>
            <w:vAlign w:val="bottom"/>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13</w:t>
            </w:r>
          </w:p>
        </w:tc>
        <w:tc>
          <w:tcPr>
            <w:tcW w:w="1147" w:type="dxa"/>
            <w:vAlign w:val="bottom"/>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X</w:t>
            </w:r>
          </w:p>
        </w:tc>
        <w:tc>
          <w:tcPr>
            <w:tcW w:w="1368" w:type="dxa"/>
            <w:vAlign w:val="bottom"/>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X</w:t>
            </w:r>
          </w:p>
        </w:tc>
        <w:tc>
          <w:tcPr>
            <w:tcW w:w="1560" w:type="dxa"/>
            <w:vAlign w:val="bottom"/>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X</w:t>
            </w:r>
          </w:p>
        </w:tc>
        <w:tc>
          <w:tcPr>
            <w:tcW w:w="1304" w:type="dxa"/>
            <w:vAlign w:val="bottom"/>
          </w:tcPr>
          <w:p w:rsidR="00C2526F" w:rsidRPr="00C2526F" w:rsidRDefault="00C2526F">
            <w:pPr>
              <w:spacing w:after="1" w:line="220" w:lineRule="atLeast"/>
              <w:jc w:val="center"/>
              <w:rPr>
                <w:rFonts w:ascii="Times New Roman" w:hAnsi="Times New Roman" w:cs="Times New Roman"/>
                <w:sz w:val="24"/>
                <w:szCs w:val="24"/>
              </w:rPr>
            </w:pPr>
          </w:p>
        </w:tc>
        <w:tc>
          <w:tcPr>
            <w:tcW w:w="1417" w:type="dxa"/>
            <w:vAlign w:val="bottom"/>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5953" w:type="dxa"/>
            <w:vAlign w:val="bottom"/>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другие</w:t>
            </w:r>
          </w:p>
        </w:tc>
        <w:tc>
          <w:tcPr>
            <w:tcW w:w="816" w:type="dxa"/>
            <w:vAlign w:val="bottom"/>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14</w:t>
            </w:r>
          </w:p>
        </w:tc>
        <w:tc>
          <w:tcPr>
            <w:tcW w:w="1147" w:type="dxa"/>
            <w:vAlign w:val="bottom"/>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X</w:t>
            </w:r>
          </w:p>
        </w:tc>
        <w:tc>
          <w:tcPr>
            <w:tcW w:w="1368" w:type="dxa"/>
            <w:vAlign w:val="bottom"/>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X</w:t>
            </w:r>
          </w:p>
        </w:tc>
        <w:tc>
          <w:tcPr>
            <w:tcW w:w="1560" w:type="dxa"/>
            <w:vAlign w:val="bottom"/>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X</w:t>
            </w:r>
          </w:p>
        </w:tc>
        <w:tc>
          <w:tcPr>
            <w:tcW w:w="1304" w:type="dxa"/>
            <w:vAlign w:val="bottom"/>
          </w:tcPr>
          <w:p w:rsidR="00C2526F" w:rsidRPr="00C2526F" w:rsidRDefault="00C2526F">
            <w:pPr>
              <w:spacing w:after="1" w:line="220" w:lineRule="atLeast"/>
              <w:jc w:val="center"/>
              <w:rPr>
                <w:rFonts w:ascii="Times New Roman" w:hAnsi="Times New Roman" w:cs="Times New Roman"/>
                <w:sz w:val="24"/>
                <w:szCs w:val="24"/>
              </w:rPr>
            </w:pPr>
          </w:p>
        </w:tc>
        <w:tc>
          <w:tcPr>
            <w:tcW w:w="1417" w:type="dxa"/>
            <w:vAlign w:val="bottom"/>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5953" w:type="dxa"/>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Жилые помещения в нежилых зданиях</w:t>
            </w:r>
          </w:p>
        </w:tc>
        <w:tc>
          <w:tcPr>
            <w:tcW w:w="816" w:type="dxa"/>
            <w:vAlign w:val="bottom"/>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15</w:t>
            </w:r>
          </w:p>
        </w:tc>
        <w:tc>
          <w:tcPr>
            <w:tcW w:w="1147" w:type="dxa"/>
            <w:vAlign w:val="bottom"/>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X</w:t>
            </w:r>
          </w:p>
        </w:tc>
        <w:tc>
          <w:tcPr>
            <w:tcW w:w="1368" w:type="dxa"/>
            <w:vAlign w:val="bottom"/>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X</w:t>
            </w:r>
          </w:p>
        </w:tc>
        <w:tc>
          <w:tcPr>
            <w:tcW w:w="1560" w:type="dxa"/>
            <w:vAlign w:val="bottom"/>
          </w:tcPr>
          <w:p w:rsidR="00C2526F" w:rsidRPr="00C2526F" w:rsidRDefault="00C2526F">
            <w:pPr>
              <w:spacing w:after="1" w:line="220" w:lineRule="atLeast"/>
              <w:jc w:val="center"/>
              <w:rPr>
                <w:rFonts w:ascii="Times New Roman" w:hAnsi="Times New Roman" w:cs="Times New Roman"/>
                <w:sz w:val="24"/>
                <w:szCs w:val="24"/>
              </w:rPr>
            </w:pPr>
          </w:p>
        </w:tc>
        <w:tc>
          <w:tcPr>
            <w:tcW w:w="1304" w:type="dxa"/>
            <w:vAlign w:val="bottom"/>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X</w:t>
            </w:r>
          </w:p>
        </w:tc>
        <w:tc>
          <w:tcPr>
            <w:tcW w:w="1417" w:type="dxa"/>
            <w:vAlign w:val="bottom"/>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X</w:t>
            </w:r>
          </w:p>
        </w:tc>
      </w:tr>
    </w:tbl>
    <w:p w:rsidR="00C2526F" w:rsidRPr="00C2526F" w:rsidRDefault="00C2526F">
      <w:pPr>
        <w:spacing w:after="1" w:line="220" w:lineRule="atLeast"/>
        <w:ind w:firstLine="540"/>
        <w:jc w:val="both"/>
        <w:rPr>
          <w:rFonts w:ascii="Times New Roman" w:hAnsi="Times New Roman" w:cs="Times New Roman"/>
          <w:sz w:val="24"/>
          <w:szCs w:val="24"/>
        </w:rPr>
      </w:pPr>
    </w:p>
    <w:p w:rsidR="00C2526F" w:rsidRPr="00C2526F" w:rsidRDefault="00C2526F">
      <w:pPr>
        <w:spacing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w:t>
      </w:r>
    </w:p>
    <w:p w:rsidR="00C2526F" w:rsidRPr="00C2526F" w:rsidRDefault="00C2526F">
      <w:pPr>
        <w:spacing w:before="220" w:after="1" w:line="220" w:lineRule="atLeast"/>
        <w:ind w:firstLine="540"/>
        <w:jc w:val="both"/>
        <w:rPr>
          <w:rFonts w:ascii="Times New Roman" w:hAnsi="Times New Roman" w:cs="Times New Roman"/>
          <w:sz w:val="24"/>
          <w:szCs w:val="24"/>
        </w:rPr>
      </w:pPr>
      <w:proofErr w:type="gramStart"/>
      <w:r w:rsidRPr="00C2526F">
        <w:rPr>
          <w:rFonts w:ascii="Times New Roman" w:hAnsi="Times New Roman" w:cs="Times New Roman"/>
          <w:sz w:val="24"/>
          <w:szCs w:val="24"/>
        </w:rPr>
        <w:t>&lt;1&gt; Общая площадь жилых помещений во введенных в эксплуатацию жилых зданиях (домах), которая определяется как сумма площадей всех частей жилых помещений, включая площадь помещений вспомогательного использования, предназначенных для удовлетворения гражданами бытовых и иных нужд, связанных с их проживанием в жилом помещении, отражаемая на основании пункта 6.X.7. разрешения на ввод объекта в эксплуатацию.</w:t>
      </w:r>
      <w:proofErr w:type="gramEnd"/>
    </w:p>
    <w:p w:rsidR="00C2526F" w:rsidRPr="00C2526F" w:rsidRDefault="00C2526F">
      <w:pPr>
        <w:spacing w:after="1" w:line="220" w:lineRule="atLeast"/>
        <w:jc w:val="right"/>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C2526F" w:rsidRPr="00C2526F">
        <w:tc>
          <w:tcPr>
            <w:tcW w:w="13606" w:type="dxa"/>
            <w:tcBorders>
              <w:top w:val="nil"/>
              <w:left w:val="nil"/>
              <w:bottom w:val="nil"/>
              <w:right w:val="nil"/>
            </w:tcBorders>
          </w:tcPr>
          <w:p w:rsidR="00C2526F" w:rsidRPr="00C2526F" w:rsidRDefault="00C2526F">
            <w:pPr>
              <w:spacing w:after="1" w:line="220" w:lineRule="atLeast"/>
              <w:jc w:val="center"/>
              <w:outlineLvl w:val="1"/>
              <w:rPr>
                <w:rFonts w:ascii="Times New Roman" w:hAnsi="Times New Roman" w:cs="Times New Roman"/>
                <w:sz w:val="24"/>
                <w:szCs w:val="24"/>
              </w:rPr>
            </w:pPr>
            <w:r w:rsidRPr="00C2526F">
              <w:rPr>
                <w:rFonts w:ascii="Times New Roman" w:hAnsi="Times New Roman" w:cs="Times New Roman"/>
                <w:sz w:val="24"/>
                <w:szCs w:val="24"/>
              </w:rPr>
              <w:t>Раздел 2. Мощность введенных объектов в нежилых зданиях и сооружений</w:t>
            </w:r>
          </w:p>
        </w:tc>
      </w:tr>
    </w:tbl>
    <w:p w:rsidR="00C2526F" w:rsidRPr="00C2526F" w:rsidRDefault="00C2526F">
      <w:pPr>
        <w:spacing w:after="1" w:line="220" w:lineRule="atLeast"/>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88"/>
        <w:gridCol w:w="960"/>
        <w:gridCol w:w="1474"/>
        <w:gridCol w:w="2266"/>
        <w:gridCol w:w="1191"/>
        <w:gridCol w:w="3175"/>
      </w:tblGrid>
      <w:tr w:rsidR="00C2526F" w:rsidRPr="00C2526F">
        <w:tc>
          <w:tcPr>
            <w:tcW w:w="4488"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Наименование мощности, объекта</w:t>
            </w:r>
          </w:p>
        </w:tc>
        <w:tc>
          <w:tcPr>
            <w:tcW w:w="960"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 xml:space="preserve">N </w:t>
            </w:r>
            <w:r w:rsidRPr="00C2526F">
              <w:rPr>
                <w:rFonts w:ascii="Times New Roman" w:hAnsi="Times New Roman" w:cs="Times New Roman"/>
                <w:sz w:val="24"/>
                <w:szCs w:val="24"/>
              </w:rPr>
              <w:lastRenderedPageBreak/>
              <w:t>строки</w:t>
            </w:r>
          </w:p>
        </w:tc>
        <w:tc>
          <w:tcPr>
            <w:tcW w:w="1474"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lastRenderedPageBreak/>
              <w:t xml:space="preserve">Код вида </w:t>
            </w:r>
            <w:r w:rsidRPr="00C2526F">
              <w:rPr>
                <w:rFonts w:ascii="Times New Roman" w:hAnsi="Times New Roman" w:cs="Times New Roman"/>
                <w:sz w:val="24"/>
                <w:szCs w:val="24"/>
              </w:rPr>
              <w:lastRenderedPageBreak/>
              <w:t>мощности</w:t>
            </w:r>
          </w:p>
        </w:tc>
        <w:tc>
          <w:tcPr>
            <w:tcW w:w="2266"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lastRenderedPageBreak/>
              <w:t xml:space="preserve">Код характера </w:t>
            </w:r>
            <w:r w:rsidRPr="00C2526F">
              <w:rPr>
                <w:rFonts w:ascii="Times New Roman" w:hAnsi="Times New Roman" w:cs="Times New Roman"/>
                <w:sz w:val="24"/>
                <w:szCs w:val="24"/>
              </w:rPr>
              <w:lastRenderedPageBreak/>
              <w:t>строительства</w:t>
            </w:r>
          </w:p>
        </w:tc>
        <w:tc>
          <w:tcPr>
            <w:tcW w:w="1191"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lastRenderedPageBreak/>
              <w:t xml:space="preserve">Код по </w:t>
            </w:r>
            <w:r w:rsidRPr="00C2526F">
              <w:rPr>
                <w:rFonts w:ascii="Times New Roman" w:hAnsi="Times New Roman" w:cs="Times New Roman"/>
                <w:sz w:val="24"/>
                <w:szCs w:val="24"/>
              </w:rPr>
              <w:lastRenderedPageBreak/>
              <w:t>ОКЕИ</w:t>
            </w:r>
          </w:p>
        </w:tc>
        <w:tc>
          <w:tcPr>
            <w:tcW w:w="3175"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lastRenderedPageBreak/>
              <w:t xml:space="preserve">Размер введенной мощности </w:t>
            </w:r>
            <w:r w:rsidRPr="00C2526F">
              <w:rPr>
                <w:rFonts w:ascii="Times New Roman" w:hAnsi="Times New Roman" w:cs="Times New Roman"/>
                <w:sz w:val="24"/>
                <w:szCs w:val="24"/>
              </w:rPr>
              <w:lastRenderedPageBreak/>
              <w:t>в соответствующей единице измерения</w:t>
            </w:r>
          </w:p>
        </w:tc>
      </w:tr>
      <w:tr w:rsidR="00C2526F" w:rsidRPr="00C2526F">
        <w:tc>
          <w:tcPr>
            <w:tcW w:w="4488"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lastRenderedPageBreak/>
              <w:t>1</w:t>
            </w:r>
          </w:p>
        </w:tc>
        <w:tc>
          <w:tcPr>
            <w:tcW w:w="960"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w:t>
            </w:r>
          </w:p>
        </w:tc>
        <w:tc>
          <w:tcPr>
            <w:tcW w:w="1474"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w:t>
            </w:r>
          </w:p>
        </w:tc>
        <w:tc>
          <w:tcPr>
            <w:tcW w:w="2266"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w:t>
            </w:r>
          </w:p>
        </w:tc>
        <w:tc>
          <w:tcPr>
            <w:tcW w:w="1191"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w:t>
            </w:r>
          </w:p>
        </w:tc>
        <w:tc>
          <w:tcPr>
            <w:tcW w:w="3175"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w:t>
            </w:r>
          </w:p>
        </w:tc>
      </w:tr>
      <w:tr w:rsidR="00C2526F" w:rsidRPr="00C2526F">
        <w:tc>
          <w:tcPr>
            <w:tcW w:w="4488" w:type="dxa"/>
          </w:tcPr>
          <w:p w:rsidR="00C2526F" w:rsidRPr="00C2526F" w:rsidRDefault="00C2526F">
            <w:pPr>
              <w:spacing w:after="1" w:line="220" w:lineRule="atLeast"/>
              <w:jc w:val="center"/>
              <w:rPr>
                <w:rFonts w:ascii="Times New Roman" w:hAnsi="Times New Roman" w:cs="Times New Roman"/>
                <w:sz w:val="24"/>
                <w:szCs w:val="24"/>
              </w:rPr>
            </w:pPr>
          </w:p>
        </w:tc>
        <w:tc>
          <w:tcPr>
            <w:tcW w:w="960"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w:t>
            </w:r>
          </w:p>
        </w:tc>
        <w:tc>
          <w:tcPr>
            <w:tcW w:w="1474" w:type="dxa"/>
          </w:tcPr>
          <w:p w:rsidR="00C2526F" w:rsidRPr="00C2526F" w:rsidRDefault="00C2526F">
            <w:pPr>
              <w:spacing w:after="1" w:line="220" w:lineRule="atLeast"/>
              <w:jc w:val="center"/>
              <w:rPr>
                <w:rFonts w:ascii="Times New Roman" w:hAnsi="Times New Roman" w:cs="Times New Roman"/>
                <w:sz w:val="24"/>
                <w:szCs w:val="24"/>
              </w:rPr>
            </w:pPr>
          </w:p>
        </w:tc>
        <w:tc>
          <w:tcPr>
            <w:tcW w:w="2266" w:type="dxa"/>
          </w:tcPr>
          <w:p w:rsidR="00C2526F" w:rsidRPr="00C2526F" w:rsidRDefault="00C2526F">
            <w:pPr>
              <w:spacing w:after="1" w:line="220" w:lineRule="atLeast"/>
              <w:jc w:val="center"/>
              <w:rPr>
                <w:rFonts w:ascii="Times New Roman" w:hAnsi="Times New Roman" w:cs="Times New Roman"/>
                <w:sz w:val="24"/>
                <w:szCs w:val="24"/>
              </w:rPr>
            </w:pPr>
          </w:p>
        </w:tc>
        <w:tc>
          <w:tcPr>
            <w:tcW w:w="1191" w:type="dxa"/>
          </w:tcPr>
          <w:p w:rsidR="00C2526F" w:rsidRPr="00C2526F" w:rsidRDefault="00C2526F">
            <w:pPr>
              <w:spacing w:after="1" w:line="220" w:lineRule="atLeast"/>
              <w:jc w:val="center"/>
              <w:rPr>
                <w:rFonts w:ascii="Times New Roman" w:hAnsi="Times New Roman" w:cs="Times New Roman"/>
                <w:sz w:val="24"/>
                <w:szCs w:val="24"/>
              </w:rPr>
            </w:pPr>
          </w:p>
        </w:tc>
        <w:tc>
          <w:tcPr>
            <w:tcW w:w="3175" w:type="dxa"/>
          </w:tcPr>
          <w:p w:rsidR="00C2526F" w:rsidRPr="00C2526F" w:rsidRDefault="00C2526F">
            <w:pPr>
              <w:spacing w:after="1" w:line="220" w:lineRule="atLeast"/>
              <w:jc w:val="center"/>
              <w:rPr>
                <w:rFonts w:ascii="Times New Roman" w:hAnsi="Times New Roman" w:cs="Times New Roman"/>
                <w:sz w:val="24"/>
                <w:szCs w:val="24"/>
              </w:rPr>
            </w:pPr>
          </w:p>
        </w:tc>
      </w:tr>
    </w:tbl>
    <w:p w:rsidR="00C2526F" w:rsidRPr="00C2526F" w:rsidRDefault="00C2526F">
      <w:pPr>
        <w:spacing w:after="1" w:line="220" w:lineRule="atLeast"/>
        <w:jc w:val="right"/>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C2526F" w:rsidRPr="00C2526F">
        <w:tc>
          <w:tcPr>
            <w:tcW w:w="13606" w:type="dxa"/>
            <w:tcBorders>
              <w:top w:val="nil"/>
              <w:left w:val="nil"/>
              <w:bottom w:val="nil"/>
              <w:right w:val="nil"/>
            </w:tcBorders>
          </w:tcPr>
          <w:p w:rsidR="00C2526F" w:rsidRPr="00C2526F" w:rsidRDefault="00C2526F">
            <w:pPr>
              <w:spacing w:after="1" w:line="220" w:lineRule="atLeast"/>
              <w:jc w:val="center"/>
              <w:outlineLvl w:val="1"/>
              <w:rPr>
                <w:rFonts w:ascii="Times New Roman" w:hAnsi="Times New Roman" w:cs="Times New Roman"/>
                <w:sz w:val="24"/>
                <w:szCs w:val="24"/>
              </w:rPr>
            </w:pPr>
            <w:r w:rsidRPr="00C2526F">
              <w:rPr>
                <w:rFonts w:ascii="Times New Roman" w:hAnsi="Times New Roman" w:cs="Times New Roman"/>
                <w:sz w:val="24"/>
                <w:szCs w:val="24"/>
              </w:rPr>
              <w:t>Раздел 3. Жилые единицы во введенных жилых и нежилых зданиях, единица</w:t>
            </w:r>
          </w:p>
        </w:tc>
      </w:tr>
    </w:tbl>
    <w:p w:rsidR="00C2526F" w:rsidRPr="00C2526F" w:rsidRDefault="00C2526F">
      <w:pPr>
        <w:spacing w:after="1" w:line="220" w:lineRule="atLeast"/>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88"/>
        <w:gridCol w:w="1018"/>
        <w:gridCol w:w="4029"/>
        <w:gridCol w:w="4030"/>
      </w:tblGrid>
      <w:tr w:rsidR="00C2526F" w:rsidRPr="00C2526F">
        <w:tc>
          <w:tcPr>
            <w:tcW w:w="4488"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Наименование показателя</w:t>
            </w:r>
          </w:p>
        </w:tc>
        <w:tc>
          <w:tcPr>
            <w:tcW w:w="1018"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N строки</w:t>
            </w:r>
          </w:p>
        </w:tc>
        <w:tc>
          <w:tcPr>
            <w:tcW w:w="4029"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В жилых зданиях</w:t>
            </w:r>
          </w:p>
        </w:tc>
        <w:tc>
          <w:tcPr>
            <w:tcW w:w="4030"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В нежилых зданиях</w:t>
            </w:r>
          </w:p>
        </w:tc>
      </w:tr>
      <w:tr w:rsidR="00C2526F" w:rsidRPr="00C2526F">
        <w:tc>
          <w:tcPr>
            <w:tcW w:w="4488"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w:t>
            </w:r>
          </w:p>
        </w:tc>
        <w:tc>
          <w:tcPr>
            <w:tcW w:w="1018"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w:t>
            </w:r>
          </w:p>
        </w:tc>
        <w:tc>
          <w:tcPr>
            <w:tcW w:w="4029"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w:t>
            </w:r>
          </w:p>
        </w:tc>
        <w:tc>
          <w:tcPr>
            <w:tcW w:w="4030"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w:t>
            </w:r>
          </w:p>
        </w:tc>
      </w:tr>
      <w:tr w:rsidR="00C2526F" w:rsidRPr="00C2526F">
        <w:tc>
          <w:tcPr>
            <w:tcW w:w="4488" w:type="dxa"/>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Квартиры</w:t>
            </w:r>
          </w:p>
        </w:tc>
        <w:tc>
          <w:tcPr>
            <w:tcW w:w="1018"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21</w:t>
            </w:r>
          </w:p>
        </w:tc>
        <w:tc>
          <w:tcPr>
            <w:tcW w:w="4029" w:type="dxa"/>
          </w:tcPr>
          <w:p w:rsidR="00C2526F" w:rsidRPr="00C2526F" w:rsidRDefault="00C2526F">
            <w:pPr>
              <w:spacing w:after="1" w:line="220" w:lineRule="atLeast"/>
              <w:rPr>
                <w:rFonts w:ascii="Times New Roman" w:hAnsi="Times New Roman" w:cs="Times New Roman"/>
                <w:sz w:val="24"/>
                <w:szCs w:val="24"/>
              </w:rPr>
            </w:pPr>
          </w:p>
        </w:tc>
        <w:tc>
          <w:tcPr>
            <w:tcW w:w="4030" w:type="dxa"/>
          </w:tcPr>
          <w:p w:rsidR="00C2526F" w:rsidRPr="00C2526F" w:rsidRDefault="00C2526F">
            <w:pPr>
              <w:spacing w:after="1" w:line="220" w:lineRule="atLeast"/>
              <w:rPr>
                <w:rFonts w:ascii="Times New Roman" w:hAnsi="Times New Roman" w:cs="Times New Roman"/>
                <w:sz w:val="24"/>
                <w:szCs w:val="24"/>
              </w:rPr>
            </w:pPr>
          </w:p>
        </w:tc>
      </w:tr>
    </w:tbl>
    <w:p w:rsidR="00C2526F" w:rsidRPr="00C2526F" w:rsidRDefault="00C2526F">
      <w:pPr>
        <w:spacing w:after="1" w:line="220" w:lineRule="atLeast"/>
        <w:jc w:val="right"/>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C2526F" w:rsidRPr="00C2526F">
        <w:tc>
          <w:tcPr>
            <w:tcW w:w="13606" w:type="dxa"/>
            <w:tcBorders>
              <w:top w:val="nil"/>
              <w:left w:val="nil"/>
              <w:bottom w:val="nil"/>
              <w:right w:val="nil"/>
            </w:tcBorders>
          </w:tcPr>
          <w:p w:rsidR="00C2526F" w:rsidRPr="00C2526F" w:rsidRDefault="00C2526F">
            <w:pPr>
              <w:spacing w:after="1" w:line="220" w:lineRule="atLeast"/>
              <w:jc w:val="center"/>
              <w:outlineLvl w:val="1"/>
              <w:rPr>
                <w:rFonts w:ascii="Times New Roman" w:hAnsi="Times New Roman" w:cs="Times New Roman"/>
                <w:sz w:val="24"/>
                <w:szCs w:val="24"/>
              </w:rPr>
            </w:pPr>
            <w:r w:rsidRPr="00C2526F">
              <w:rPr>
                <w:rFonts w:ascii="Times New Roman" w:hAnsi="Times New Roman" w:cs="Times New Roman"/>
                <w:sz w:val="24"/>
                <w:szCs w:val="24"/>
              </w:rPr>
              <w:t>Раздел 4. Распределение введенных жилых зданий по материалам стен и этажности</w:t>
            </w:r>
          </w:p>
        </w:tc>
      </w:tr>
    </w:tbl>
    <w:p w:rsidR="00C2526F" w:rsidRPr="00C2526F" w:rsidRDefault="00C2526F">
      <w:pPr>
        <w:spacing w:after="1" w:line="220" w:lineRule="atLeast"/>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88"/>
        <w:gridCol w:w="1018"/>
        <w:gridCol w:w="4029"/>
        <w:gridCol w:w="4030"/>
      </w:tblGrid>
      <w:tr w:rsidR="00C2526F" w:rsidRPr="00C2526F">
        <w:tc>
          <w:tcPr>
            <w:tcW w:w="4488"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Наименование</w:t>
            </w:r>
          </w:p>
        </w:tc>
        <w:tc>
          <w:tcPr>
            <w:tcW w:w="1018"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N строки</w:t>
            </w:r>
          </w:p>
        </w:tc>
        <w:tc>
          <w:tcPr>
            <w:tcW w:w="4029"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Площадь квартир, м</w:t>
            </w:r>
            <w:r w:rsidRPr="00C2526F">
              <w:rPr>
                <w:rFonts w:ascii="Times New Roman" w:hAnsi="Times New Roman" w:cs="Times New Roman"/>
                <w:sz w:val="24"/>
                <w:szCs w:val="24"/>
                <w:vertAlign w:val="superscript"/>
              </w:rPr>
              <w:t>2</w:t>
            </w:r>
            <w:r w:rsidRPr="00C2526F">
              <w:rPr>
                <w:rFonts w:ascii="Times New Roman" w:hAnsi="Times New Roman" w:cs="Times New Roman"/>
                <w:sz w:val="24"/>
                <w:szCs w:val="24"/>
              </w:rPr>
              <w:t xml:space="preserve"> общ </w:t>
            </w:r>
            <w:proofErr w:type="spellStart"/>
            <w:proofErr w:type="gramStart"/>
            <w:r w:rsidRPr="00C2526F">
              <w:rPr>
                <w:rFonts w:ascii="Times New Roman" w:hAnsi="Times New Roman" w:cs="Times New Roman"/>
                <w:sz w:val="24"/>
                <w:szCs w:val="24"/>
              </w:rPr>
              <w:t>пл</w:t>
            </w:r>
            <w:proofErr w:type="spellEnd"/>
            <w:proofErr w:type="gramEnd"/>
          </w:p>
        </w:tc>
        <w:tc>
          <w:tcPr>
            <w:tcW w:w="4030"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 xml:space="preserve">Количество зданий, </w:t>
            </w:r>
            <w:proofErr w:type="spellStart"/>
            <w:proofErr w:type="gramStart"/>
            <w:r w:rsidRPr="00C2526F">
              <w:rPr>
                <w:rFonts w:ascii="Times New Roman" w:hAnsi="Times New Roman" w:cs="Times New Roman"/>
                <w:sz w:val="24"/>
                <w:szCs w:val="24"/>
              </w:rPr>
              <w:t>ед</w:t>
            </w:r>
            <w:proofErr w:type="spellEnd"/>
            <w:proofErr w:type="gramEnd"/>
          </w:p>
        </w:tc>
      </w:tr>
      <w:tr w:rsidR="00C2526F" w:rsidRPr="00C2526F">
        <w:tc>
          <w:tcPr>
            <w:tcW w:w="4488"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w:t>
            </w:r>
          </w:p>
        </w:tc>
        <w:tc>
          <w:tcPr>
            <w:tcW w:w="1018"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w:t>
            </w:r>
          </w:p>
        </w:tc>
        <w:tc>
          <w:tcPr>
            <w:tcW w:w="4029"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w:t>
            </w:r>
          </w:p>
        </w:tc>
        <w:tc>
          <w:tcPr>
            <w:tcW w:w="4030"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w:t>
            </w:r>
          </w:p>
        </w:tc>
      </w:tr>
      <w:tr w:rsidR="00C2526F" w:rsidRPr="00C2526F">
        <w:tc>
          <w:tcPr>
            <w:tcW w:w="4488" w:type="dxa"/>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4.1</w:t>
            </w:r>
            <w:proofErr w:type="gramStart"/>
            <w:r w:rsidRPr="00C2526F">
              <w:rPr>
                <w:rFonts w:ascii="Times New Roman" w:hAnsi="Times New Roman" w:cs="Times New Roman"/>
                <w:sz w:val="24"/>
                <w:szCs w:val="24"/>
              </w:rPr>
              <w:t xml:space="preserve"> И</w:t>
            </w:r>
            <w:proofErr w:type="gramEnd"/>
            <w:r w:rsidRPr="00C2526F">
              <w:rPr>
                <w:rFonts w:ascii="Times New Roman" w:hAnsi="Times New Roman" w:cs="Times New Roman"/>
                <w:sz w:val="24"/>
                <w:szCs w:val="24"/>
              </w:rPr>
              <w:t>з стр. 01 гр. 5, 6</w:t>
            </w:r>
          </w:p>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Материал стен жилых зданий\</w:t>
            </w:r>
          </w:p>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каменные</w:t>
            </w:r>
          </w:p>
        </w:tc>
        <w:tc>
          <w:tcPr>
            <w:tcW w:w="1018" w:type="dxa"/>
            <w:vAlign w:val="bottom"/>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26</w:t>
            </w:r>
          </w:p>
        </w:tc>
        <w:tc>
          <w:tcPr>
            <w:tcW w:w="4029" w:type="dxa"/>
          </w:tcPr>
          <w:p w:rsidR="00C2526F" w:rsidRPr="00C2526F" w:rsidRDefault="00C2526F">
            <w:pPr>
              <w:spacing w:after="1" w:line="220" w:lineRule="atLeast"/>
              <w:rPr>
                <w:rFonts w:ascii="Times New Roman" w:hAnsi="Times New Roman" w:cs="Times New Roman"/>
                <w:sz w:val="24"/>
                <w:szCs w:val="24"/>
              </w:rPr>
            </w:pPr>
          </w:p>
        </w:tc>
        <w:tc>
          <w:tcPr>
            <w:tcW w:w="4030" w:type="dxa"/>
          </w:tcPr>
          <w:p w:rsidR="00C2526F" w:rsidRPr="00C2526F" w:rsidRDefault="00C2526F">
            <w:pPr>
              <w:spacing w:after="1" w:line="220" w:lineRule="atLeast"/>
              <w:rPr>
                <w:rFonts w:ascii="Times New Roman" w:hAnsi="Times New Roman" w:cs="Times New Roman"/>
                <w:sz w:val="24"/>
                <w:szCs w:val="24"/>
              </w:rPr>
            </w:pPr>
          </w:p>
        </w:tc>
      </w:tr>
      <w:tr w:rsidR="00C2526F" w:rsidRPr="00C2526F">
        <w:tc>
          <w:tcPr>
            <w:tcW w:w="4488" w:type="dxa"/>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кирпичные</w:t>
            </w:r>
          </w:p>
        </w:tc>
        <w:tc>
          <w:tcPr>
            <w:tcW w:w="1018" w:type="dxa"/>
            <w:vAlign w:val="bottom"/>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27</w:t>
            </w:r>
          </w:p>
        </w:tc>
        <w:tc>
          <w:tcPr>
            <w:tcW w:w="4029" w:type="dxa"/>
          </w:tcPr>
          <w:p w:rsidR="00C2526F" w:rsidRPr="00C2526F" w:rsidRDefault="00C2526F">
            <w:pPr>
              <w:spacing w:after="1" w:line="220" w:lineRule="atLeast"/>
              <w:rPr>
                <w:rFonts w:ascii="Times New Roman" w:hAnsi="Times New Roman" w:cs="Times New Roman"/>
                <w:sz w:val="24"/>
                <w:szCs w:val="24"/>
              </w:rPr>
            </w:pPr>
          </w:p>
        </w:tc>
        <w:tc>
          <w:tcPr>
            <w:tcW w:w="4030" w:type="dxa"/>
          </w:tcPr>
          <w:p w:rsidR="00C2526F" w:rsidRPr="00C2526F" w:rsidRDefault="00C2526F">
            <w:pPr>
              <w:spacing w:after="1" w:line="220" w:lineRule="atLeast"/>
              <w:rPr>
                <w:rFonts w:ascii="Times New Roman" w:hAnsi="Times New Roman" w:cs="Times New Roman"/>
                <w:sz w:val="24"/>
                <w:szCs w:val="24"/>
              </w:rPr>
            </w:pPr>
          </w:p>
        </w:tc>
      </w:tr>
      <w:tr w:rsidR="00C2526F" w:rsidRPr="00C2526F">
        <w:tc>
          <w:tcPr>
            <w:tcW w:w="4488" w:type="dxa"/>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панельные</w:t>
            </w:r>
          </w:p>
        </w:tc>
        <w:tc>
          <w:tcPr>
            <w:tcW w:w="1018" w:type="dxa"/>
            <w:vAlign w:val="bottom"/>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28</w:t>
            </w:r>
          </w:p>
        </w:tc>
        <w:tc>
          <w:tcPr>
            <w:tcW w:w="4029" w:type="dxa"/>
          </w:tcPr>
          <w:p w:rsidR="00C2526F" w:rsidRPr="00C2526F" w:rsidRDefault="00C2526F">
            <w:pPr>
              <w:spacing w:after="1" w:line="220" w:lineRule="atLeast"/>
              <w:rPr>
                <w:rFonts w:ascii="Times New Roman" w:hAnsi="Times New Roman" w:cs="Times New Roman"/>
                <w:sz w:val="24"/>
                <w:szCs w:val="24"/>
              </w:rPr>
            </w:pPr>
          </w:p>
        </w:tc>
        <w:tc>
          <w:tcPr>
            <w:tcW w:w="4030" w:type="dxa"/>
          </w:tcPr>
          <w:p w:rsidR="00C2526F" w:rsidRPr="00C2526F" w:rsidRDefault="00C2526F">
            <w:pPr>
              <w:spacing w:after="1" w:line="220" w:lineRule="atLeast"/>
              <w:rPr>
                <w:rFonts w:ascii="Times New Roman" w:hAnsi="Times New Roman" w:cs="Times New Roman"/>
                <w:sz w:val="24"/>
                <w:szCs w:val="24"/>
              </w:rPr>
            </w:pPr>
          </w:p>
        </w:tc>
      </w:tr>
      <w:tr w:rsidR="00C2526F" w:rsidRPr="00C2526F">
        <w:tc>
          <w:tcPr>
            <w:tcW w:w="4488" w:type="dxa"/>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lastRenderedPageBreak/>
              <w:t>блочные</w:t>
            </w:r>
          </w:p>
        </w:tc>
        <w:tc>
          <w:tcPr>
            <w:tcW w:w="1018" w:type="dxa"/>
            <w:vAlign w:val="bottom"/>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29</w:t>
            </w:r>
          </w:p>
        </w:tc>
        <w:tc>
          <w:tcPr>
            <w:tcW w:w="4029" w:type="dxa"/>
          </w:tcPr>
          <w:p w:rsidR="00C2526F" w:rsidRPr="00C2526F" w:rsidRDefault="00C2526F">
            <w:pPr>
              <w:spacing w:after="1" w:line="220" w:lineRule="atLeast"/>
              <w:rPr>
                <w:rFonts w:ascii="Times New Roman" w:hAnsi="Times New Roman" w:cs="Times New Roman"/>
                <w:sz w:val="24"/>
                <w:szCs w:val="24"/>
              </w:rPr>
            </w:pPr>
          </w:p>
        </w:tc>
        <w:tc>
          <w:tcPr>
            <w:tcW w:w="4030" w:type="dxa"/>
          </w:tcPr>
          <w:p w:rsidR="00C2526F" w:rsidRPr="00C2526F" w:rsidRDefault="00C2526F">
            <w:pPr>
              <w:spacing w:after="1" w:line="220" w:lineRule="atLeast"/>
              <w:rPr>
                <w:rFonts w:ascii="Times New Roman" w:hAnsi="Times New Roman" w:cs="Times New Roman"/>
                <w:sz w:val="24"/>
                <w:szCs w:val="24"/>
              </w:rPr>
            </w:pPr>
          </w:p>
        </w:tc>
      </w:tr>
      <w:tr w:rsidR="00C2526F" w:rsidRPr="00C2526F">
        <w:tc>
          <w:tcPr>
            <w:tcW w:w="4488" w:type="dxa"/>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деревянные</w:t>
            </w:r>
          </w:p>
        </w:tc>
        <w:tc>
          <w:tcPr>
            <w:tcW w:w="1018" w:type="dxa"/>
            <w:vAlign w:val="bottom"/>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30</w:t>
            </w:r>
          </w:p>
        </w:tc>
        <w:tc>
          <w:tcPr>
            <w:tcW w:w="4029" w:type="dxa"/>
          </w:tcPr>
          <w:p w:rsidR="00C2526F" w:rsidRPr="00C2526F" w:rsidRDefault="00C2526F">
            <w:pPr>
              <w:spacing w:after="1" w:line="220" w:lineRule="atLeast"/>
              <w:rPr>
                <w:rFonts w:ascii="Times New Roman" w:hAnsi="Times New Roman" w:cs="Times New Roman"/>
                <w:sz w:val="24"/>
                <w:szCs w:val="24"/>
              </w:rPr>
            </w:pPr>
          </w:p>
        </w:tc>
        <w:tc>
          <w:tcPr>
            <w:tcW w:w="4030" w:type="dxa"/>
          </w:tcPr>
          <w:p w:rsidR="00C2526F" w:rsidRPr="00C2526F" w:rsidRDefault="00C2526F">
            <w:pPr>
              <w:spacing w:after="1" w:line="220" w:lineRule="atLeast"/>
              <w:rPr>
                <w:rFonts w:ascii="Times New Roman" w:hAnsi="Times New Roman" w:cs="Times New Roman"/>
                <w:sz w:val="24"/>
                <w:szCs w:val="24"/>
              </w:rPr>
            </w:pPr>
          </w:p>
        </w:tc>
      </w:tr>
      <w:tr w:rsidR="00C2526F" w:rsidRPr="00C2526F">
        <w:tc>
          <w:tcPr>
            <w:tcW w:w="4488" w:type="dxa"/>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монолитные</w:t>
            </w:r>
          </w:p>
        </w:tc>
        <w:tc>
          <w:tcPr>
            <w:tcW w:w="1018" w:type="dxa"/>
            <w:vAlign w:val="bottom"/>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31</w:t>
            </w:r>
          </w:p>
        </w:tc>
        <w:tc>
          <w:tcPr>
            <w:tcW w:w="4029" w:type="dxa"/>
          </w:tcPr>
          <w:p w:rsidR="00C2526F" w:rsidRPr="00C2526F" w:rsidRDefault="00C2526F">
            <w:pPr>
              <w:spacing w:after="1" w:line="220" w:lineRule="atLeast"/>
              <w:rPr>
                <w:rFonts w:ascii="Times New Roman" w:hAnsi="Times New Roman" w:cs="Times New Roman"/>
                <w:sz w:val="24"/>
                <w:szCs w:val="24"/>
              </w:rPr>
            </w:pPr>
          </w:p>
        </w:tc>
        <w:tc>
          <w:tcPr>
            <w:tcW w:w="4030" w:type="dxa"/>
          </w:tcPr>
          <w:p w:rsidR="00C2526F" w:rsidRPr="00C2526F" w:rsidRDefault="00C2526F">
            <w:pPr>
              <w:spacing w:after="1" w:line="220" w:lineRule="atLeast"/>
              <w:rPr>
                <w:rFonts w:ascii="Times New Roman" w:hAnsi="Times New Roman" w:cs="Times New Roman"/>
                <w:sz w:val="24"/>
                <w:szCs w:val="24"/>
              </w:rPr>
            </w:pPr>
          </w:p>
        </w:tc>
      </w:tr>
      <w:tr w:rsidR="00C2526F" w:rsidRPr="00C2526F">
        <w:tc>
          <w:tcPr>
            <w:tcW w:w="4488" w:type="dxa"/>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прочие</w:t>
            </w:r>
          </w:p>
        </w:tc>
        <w:tc>
          <w:tcPr>
            <w:tcW w:w="1018" w:type="dxa"/>
            <w:vAlign w:val="bottom"/>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32</w:t>
            </w:r>
          </w:p>
        </w:tc>
        <w:tc>
          <w:tcPr>
            <w:tcW w:w="4029" w:type="dxa"/>
          </w:tcPr>
          <w:p w:rsidR="00C2526F" w:rsidRPr="00C2526F" w:rsidRDefault="00C2526F">
            <w:pPr>
              <w:spacing w:after="1" w:line="220" w:lineRule="atLeast"/>
              <w:rPr>
                <w:rFonts w:ascii="Times New Roman" w:hAnsi="Times New Roman" w:cs="Times New Roman"/>
                <w:sz w:val="24"/>
                <w:szCs w:val="24"/>
              </w:rPr>
            </w:pPr>
          </w:p>
        </w:tc>
        <w:tc>
          <w:tcPr>
            <w:tcW w:w="4030" w:type="dxa"/>
          </w:tcPr>
          <w:p w:rsidR="00C2526F" w:rsidRPr="00C2526F" w:rsidRDefault="00C2526F">
            <w:pPr>
              <w:spacing w:after="1" w:line="220" w:lineRule="atLeast"/>
              <w:rPr>
                <w:rFonts w:ascii="Times New Roman" w:hAnsi="Times New Roman" w:cs="Times New Roman"/>
                <w:sz w:val="24"/>
                <w:szCs w:val="24"/>
              </w:rPr>
            </w:pPr>
          </w:p>
        </w:tc>
      </w:tr>
      <w:tr w:rsidR="00C2526F" w:rsidRPr="00C2526F">
        <w:tc>
          <w:tcPr>
            <w:tcW w:w="4488" w:type="dxa"/>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4.2</w:t>
            </w:r>
            <w:proofErr w:type="gramStart"/>
            <w:r w:rsidRPr="00C2526F">
              <w:rPr>
                <w:rFonts w:ascii="Times New Roman" w:hAnsi="Times New Roman" w:cs="Times New Roman"/>
                <w:sz w:val="24"/>
                <w:szCs w:val="24"/>
              </w:rPr>
              <w:t xml:space="preserve"> И</w:t>
            </w:r>
            <w:proofErr w:type="gramEnd"/>
            <w:r w:rsidRPr="00C2526F">
              <w:rPr>
                <w:rFonts w:ascii="Times New Roman" w:hAnsi="Times New Roman" w:cs="Times New Roman"/>
                <w:sz w:val="24"/>
                <w:szCs w:val="24"/>
              </w:rPr>
              <w:t>з стр. 01 гр. 5, 6</w:t>
            </w:r>
          </w:p>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Этажность жилых зданий</w:t>
            </w:r>
          </w:p>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1-этажные</w:t>
            </w:r>
          </w:p>
        </w:tc>
        <w:tc>
          <w:tcPr>
            <w:tcW w:w="1018" w:type="dxa"/>
            <w:vAlign w:val="bottom"/>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33</w:t>
            </w:r>
          </w:p>
        </w:tc>
        <w:tc>
          <w:tcPr>
            <w:tcW w:w="4029" w:type="dxa"/>
          </w:tcPr>
          <w:p w:rsidR="00C2526F" w:rsidRPr="00C2526F" w:rsidRDefault="00C2526F">
            <w:pPr>
              <w:spacing w:after="1" w:line="220" w:lineRule="atLeast"/>
              <w:rPr>
                <w:rFonts w:ascii="Times New Roman" w:hAnsi="Times New Roman" w:cs="Times New Roman"/>
                <w:sz w:val="24"/>
                <w:szCs w:val="24"/>
              </w:rPr>
            </w:pPr>
          </w:p>
        </w:tc>
        <w:tc>
          <w:tcPr>
            <w:tcW w:w="4030" w:type="dxa"/>
          </w:tcPr>
          <w:p w:rsidR="00C2526F" w:rsidRPr="00C2526F" w:rsidRDefault="00C2526F">
            <w:pPr>
              <w:spacing w:after="1" w:line="220" w:lineRule="atLeast"/>
              <w:rPr>
                <w:rFonts w:ascii="Times New Roman" w:hAnsi="Times New Roman" w:cs="Times New Roman"/>
                <w:sz w:val="24"/>
                <w:szCs w:val="24"/>
              </w:rPr>
            </w:pPr>
          </w:p>
        </w:tc>
      </w:tr>
      <w:tr w:rsidR="00C2526F" w:rsidRPr="00C2526F">
        <w:tc>
          <w:tcPr>
            <w:tcW w:w="4488" w:type="dxa"/>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2-этажные</w:t>
            </w:r>
          </w:p>
        </w:tc>
        <w:tc>
          <w:tcPr>
            <w:tcW w:w="1018" w:type="dxa"/>
            <w:vAlign w:val="bottom"/>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34</w:t>
            </w:r>
          </w:p>
        </w:tc>
        <w:tc>
          <w:tcPr>
            <w:tcW w:w="4029" w:type="dxa"/>
          </w:tcPr>
          <w:p w:rsidR="00C2526F" w:rsidRPr="00C2526F" w:rsidRDefault="00C2526F">
            <w:pPr>
              <w:spacing w:after="1" w:line="220" w:lineRule="atLeast"/>
              <w:rPr>
                <w:rFonts w:ascii="Times New Roman" w:hAnsi="Times New Roman" w:cs="Times New Roman"/>
                <w:sz w:val="24"/>
                <w:szCs w:val="24"/>
              </w:rPr>
            </w:pPr>
          </w:p>
        </w:tc>
        <w:tc>
          <w:tcPr>
            <w:tcW w:w="4030" w:type="dxa"/>
          </w:tcPr>
          <w:p w:rsidR="00C2526F" w:rsidRPr="00C2526F" w:rsidRDefault="00C2526F">
            <w:pPr>
              <w:spacing w:after="1" w:line="220" w:lineRule="atLeast"/>
              <w:rPr>
                <w:rFonts w:ascii="Times New Roman" w:hAnsi="Times New Roman" w:cs="Times New Roman"/>
                <w:sz w:val="24"/>
                <w:szCs w:val="24"/>
              </w:rPr>
            </w:pPr>
          </w:p>
        </w:tc>
      </w:tr>
      <w:tr w:rsidR="00C2526F" w:rsidRPr="00C2526F">
        <w:tc>
          <w:tcPr>
            <w:tcW w:w="4488" w:type="dxa"/>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3-этажные</w:t>
            </w:r>
          </w:p>
        </w:tc>
        <w:tc>
          <w:tcPr>
            <w:tcW w:w="1018" w:type="dxa"/>
            <w:vAlign w:val="bottom"/>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35</w:t>
            </w:r>
          </w:p>
        </w:tc>
        <w:tc>
          <w:tcPr>
            <w:tcW w:w="4029" w:type="dxa"/>
          </w:tcPr>
          <w:p w:rsidR="00C2526F" w:rsidRPr="00C2526F" w:rsidRDefault="00C2526F">
            <w:pPr>
              <w:spacing w:after="1" w:line="220" w:lineRule="atLeast"/>
              <w:rPr>
                <w:rFonts w:ascii="Times New Roman" w:hAnsi="Times New Roman" w:cs="Times New Roman"/>
                <w:sz w:val="24"/>
                <w:szCs w:val="24"/>
              </w:rPr>
            </w:pPr>
          </w:p>
        </w:tc>
        <w:tc>
          <w:tcPr>
            <w:tcW w:w="4030" w:type="dxa"/>
          </w:tcPr>
          <w:p w:rsidR="00C2526F" w:rsidRPr="00C2526F" w:rsidRDefault="00C2526F">
            <w:pPr>
              <w:spacing w:after="1" w:line="220" w:lineRule="atLeast"/>
              <w:rPr>
                <w:rFonts w:ascii="Times New Roman" w:hAnsi="Times New Roman" w:cs="Times New Roman"/>
                <w:sz w:val="24"/>
                <w:szCs w:val="24"/>
              </w:rPr>
            </w:pPr>
          </w:p>
        </w:tc>
      </w:tr>
      <w:tr w:rsidR="00C2526F" w:rsidRPr="00C2526F">
        <w:tc>
          <w:tcPr>
            <w:tcW w:w="4488" w:type="dxa"/>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4-этажные</w:t>
            </w:r>
          </w:p>
        </w:tc>
        <w:tc>
          <w:tcPr>
            <w:tcW w:w="1018" w:type="dxa"/>
            <w:vAlign w:val="bottom"/>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36</w:t>
            </w:r>
          </w:p>
        </w:tc>
        <w:tc>
          <w:tcPr>
            <w:tcW w:w="4029" w:type="dxa"/>
          </w:tcPr>
          <w:p w:rsidR="00C2526F" w:rsidRPr="00C2526F" w:rsidRDefault="00C2526F">
            <w:pPr>
              <w:spacing w:after="1" w:line="220" w:lineRule="atLeast"/>
              <w:rPr>
                <w:rFonts w:ascii="Times New Roman" w:hAnsi="Times New Roman" w:cs="Times New Roman"/>
                <w:sz w:val="24"/>
                <w:szCs w:val="24"/>
              </w:rPr>
            </w:pPr>
          </w:p>
        </w:tc>
        <w:tc>
          <w:tcPr>
            <w:tcW w:w="4030" w:type="dxa"/>
          </w:tcPr>
          <w:p w:rsidR="00C2526F" w:rsidRPr="00C2526F" w:rsidRDefault="00C2526F">
            <w:pPr>
              <w:spacing w:after="1" w:line="220" w:lineRule="atLeast"/>
              <w:rPr>
                <w:rFonts w:ascii="Times New Roman" w:hAnsi="Times New Roman" w:cs="Times New Roman"/>
                <w:sz w:val="24"/>
                <w:szCs w:val="24"/>
              </w:rPr>
            </w:pPr>
          </w:p>
        </w:tc>
      </w:tr>
      <w:tr w:rsidR="00C2526F" w:rsidRPr="00C2526F">
        <w:tc>
          <w:tcPr>
            <w:tcW w:w="4488" w:type="dxa"/>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5-этажные</w:t>
            </w:r>
          </w:p>
        </w:tc>
        <w:tc>
          <w:tcPr>
            <w:tcW w:w="1018" w:type="dxa"/>
            <w:vAlign w:val="bottom"/>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37</w:t>
            </w:r>
          </w:p>
        </w:tc>
        <w:tc>
          <w:tcPr>
            <w:tcW w:w="4029" w:type="dxa"/>
          </w:tcPr>
          <w:p w:rsidR="00C2526F" w:rsidRPr="00C2526F" w:rsidRDefault="00C2526F">
            <w:pPr>
              <w:spacing w:after="1" w:line="220" w:lineRule="atLeast"/>
              <w:rPr>
                <w:rFonts w:ascii="Times New Roman" w:hAnsi="Times New Roman" w:cs="Times New Roman"/>
                <w:sz w:val="24"/>
                <w:szCs w:val="24"/>
              </w:rPr>
            </w:pPr>
          </w:p>
        </w:tc>
        <w:tc>
          <w:tcPr>
            <w:tcW w:w="4030" w:type="dxa"/>
          </w:tcPr>
          <w:p w:rsidR="00C2526F" w:rsidRPr="00C2526F" w:rsidRDefault="00C2526F">
            <w:pPr>
              <w:spacing w:after="1" w:line="220" w:lineRule="atLeast"/>
              <w:rPr>
                <w:rFonts w:ascii="Times New Roman" w:hAnsi="Times New Roman" w:cs="Times New Roman"/>
                <w:sz w:val="24"/>
                <w:szCs w:val="24"/>
              </w:rPr>
            </w:pPr>
          </w:p>
        </w:tc>
      </w:tr>
      <w:tr w:rsidR="00C2526F" w:rsidRPr="00C2526F">
        <w:tc>
          <w:tcPr>
            <w:tcW w:w="4488" w:type="dxa"/>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6-этажные</w:t>
            </w:r>
          </w:p>
        </w:tc>
        <w:tc>
          <w:tcPr>
            <w:tcW w:w="1018" w:type="dxa"/>
            <w:vAlign w:val="bottom"/>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38</w:t>
            </w:r>
          </w:p>
        </w:tc>
        <w:tc>
          <w:tcPr>
            <w:tcW w:w="4029" w:type="dxa"/>
          </w:tcPr>
          <w:p w:rsidR="00C2526F" w:rsidRPr="00C2526F" w:rsidRDefault="00C2526F">
            <w:pPr>
              <w:spacing w:after="1" w:line="220" w:lineRule="atLeast"/>
              <w:rPr>
                <w:rFonts w:ascii="Times New Roman" w:hAnsi="Times New Roman" w:cs="Times New Roman"/>
                <w:sz w:val="24"/>
                <w:szCs w:val="24"/>
              </w:rPr>
            </w:pPr>
          </w:p>
        </w:tc>
        <w:tc>
          <w:tcPr>
            <w:tcW w:w="4030" w:type="dxa"/>
          </w:tcPr>
          <w:p w:rsidR="00C2526F" w:rsidRPr="00C2526F" w:rsidRDefault="00C2526F">
            <w:pPr>
              <w:spacing w:after="1" w:line="220" w:lineRule="atLeast"/>
              <w:rPr>
                <w:rFonts w:ascii="Times New Roman" w:hAnsi="Times New Roman" w:cs="Times New Roman"/>
                <w:sz w:val="24"/>
                <w:szCs w:val="24"/>
              </w:rPr>
            </w:pPr>
          </w:p>
        </w:tc>
      </w:tr>
      <w:tr w:rsidR="00C2526F" w:rsidRPr="00C2526F">
        <w:tc>
          <w:tcPr>
            <w:tcW w:w="4488" w:type="dxa"/>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7-этажные</w:t>
            </w:r>
          </w:p>
        </w:tc>
        <w:tc>
          <w:tcPr>
            <w:tcW w:w="1018" w:type="dxa"/>
            <w:vAlign w:val="bottom"/>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39</w:t>
            </w:r>
          </w:p>
        </w:tc>
        <w:tc>
          <w:tcPr>
            <w:tcW w:w="4029" w:type="dxa"/>
          </w:tcPr>
          <w:p w:rsidR="00C2526F" w:rsidRPr="00C2526F" w:rsidRDefault="00C2526F">
            <w:pPr>
              <w:spacing w:after="1" w:line="220" w:lineRule="atLeast"/>
              <w:rPr>
                <w:rFonts w:ascii="Times New Roman" w:hAnsi="Times New Roman" w:cs="Times New Roman"/>
                <w:sz w:val="24"/>
                <w:szCs w:val="24"/>
              </w:rPr>
            </w:pPr>
          </w:p>
        </w:tc>
        <w:tc>
          <w:tcPr>
            <w:tcW w:w="4030" w:type="dxa"/>
          </w:tcPr>
          <w:p w:rsidR="00C2526F" w:rsidRPr="00C2526F" w:rsidRDefault="00C2526F">
            <w:pPr>
              <w:spacing w:after="1" w:line="220" w:lineRule="atLeast"/>
              <w:rPr>
                <w:rFonts w:ascii="Times New Roman" w:hAnsi="Times New Roman" w:cs="Times New Roman"/>
                <w:sz w:val="24"/>
                <w:szCs w:val="24"/>
              </w:rPr>
            </w:pPr>
          </w:p>
        </w:tc>
      </w:tr>
      <w:tr w:rsidR="00C2526F" w:rsidRPr="00C2526F">
        <w:tc>
          <w:tcPr>
            <w:tcW w:w="4488" w:type="dxa"/>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8-этажные</w:t>
            </w:r>
          </w:p>
        </w:tc>
        <w:tc>
          <w:tcPr>
            <w:tcW w:w="1018" w:type="dxa"/>
            <w:vAlign w:val="bottom"/>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40</w:t>
            </w:r>
          </w:p>
        </w:tc>
        <w:tc>
          <w:tcPr>
            <w:tcW w:w="4029" w:type="dxa"/>
          </w:tcPr>
          <w:p w:rsidR="00C2526F" w:rsidRPr="00C2526F" w:rsidRDefault="00C2526F">
            <w:pPr>
              <w:spacing w:after="1" w:line="220" w:lineRule="atLeast"/>
              <w:rPr>
                <w:rFonts w:ascii="Times New Roman" w:hAnsi="Times New Roman" w:cs="Times New Roman"/>
                <w:sz w:val="24"/>
                <w:szCs w:val="24"/>
              </w:rPr>
            </w:pPr>
          </w:p>
        </w:tc>
        <w:tc>
          <w:tcPr>
            <w:tcW w:w="4030" w:type="dxa"/>
          </w:tcPr>
          <w:p w:rsidR="00C2526F" w:rsidRPr="00C2526F" w:rsidRDefault="00C2526F">
            <w:pPr>
              <w:spacing w:after="1" w:line="220" w:lineRule="atLeast"/>
              <w:rPr>
                <w:rFonts w:ascii="Times New Roman" w:hAnsi="Times New Roman" w:cs="Times New Roman"/>
                <w:sz w:val="24"/>
                <w:szCs w:val="24"/>
              </w:rPr>
            </w:pPr>
          </w:p>
        </w:tc>
      </w:tr>
      <w:tr w:rsidR="00C2526F" w:rsidRPr="00C2526F">
        <w:tc>
          <w:tcPr>
            <w:tcW w:w="4488" w:type="dxa"/>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9-этажные</w:t>
            </w:r>
          </w:p>
        </w:tc>
        <w:tc>
          <w:tcPr>
            <w:tcW w:w="1018" w:type="dxa"/>
            <w:vAlign w:val="bottom"/>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41</w:t>
            </w:r>
          </w:p>
        </w:tc>
        <w:tc>
          <w:tcPr>
            <w:tcW w:w="4029" w:type="dxa"/>
          </w:tcPr>
          <w:p w:rsidR="00C2526F" w:rsidRPr="00C2526F" w:rsidRDefault="00C2526F">
            <w:pPr>
              <w:spacing w:after="1" w:line="220" w:lineRule="atLeast"/>
              <w:rPr>
                <w:rFonts w:ascii="Times New Roman" w:hAnsi="Times New Roman" w:cs="Times New Roman"/>
                <w:sz w:val="24"/>
                <w:szCs w:val="24"/>
              </w:rPr>
            </w:pPr>
          </w:p>
        </w:tc>
        <w:tc>
          <w:tcPr>
            <w:tcW w:w="4030" w:type="dxa"/>
          </w:tcPr>
          <w:p w:rsidR="00C2526F" w:rsidRPr="00C2526F" w:rsidRDefault="00C2526F">
            <w:pPr>
              <w:spacing w:after="1" w:line="220" w:lineRule="atLeast"/>
              <w:rPr>
                <w:rFonts w:ascii="Times New Roman" w:hAnsi="Times New Roman" w:cs="Times New Roman"/>
                <w:sz w:val="24"/>
                <w:szCs w:val="24"/>
              </w:rPr>
            </w:pPr>
          </w:p>
        </w:tc>
      </w:tr>
      <w:tr w:rsidR="00C2526F" w:rsidRPr="00C2526F">
        <w:tc>
          <w:tcPr>
            <w:tcW w:w="4488" w:type="dxa"/>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10-этажные</w:t>
            </w:r>
          </w:p>
        </w:tc>
        <w:tc>
          <w:tcPr>
            <w:tcW w:w="1018" w:type="dxa"/>
            <w:vAlign w:val="bottom"/>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42</w:t>
            </w:r>
          </w:p>
        </w:tc>
        <w:tc>
          <w:tcPr>
            <w:tcW w:w="4029" w:type="dxa"/>
          </w:tcPr>
          <w:p w:rsidR="00C2526F" w:rsidRPr="00C2526F" w:rsidRDefault="00C2526F">
            <w:pPr>
              <w:spacing w:after="1" w:line="220" w:lineRule="atLeast"/>
              <w:rPr>
                <w:rFonts w:ascii="Times New Roman" w:hAnsi="Times New Roman" w:cs="Times New Roman"/>
                <w:sz w:val="24"/>
                <w:szCs w:val="24"/>
              </w:rPr>
            </w:pPr>
          </w:p>
        </w:tc>
        <w:tc>
          <w:tcPr>
            <w:tcW w:w="4030" w:type="dxa"/>
          </w:tcPr>
          <w:p w:rsidR="00C2526F" w:rsidRPr="00C2526F" w:rsidRDefault="00C2526F">
            <w:pPr>
              <w:spacing w:after="1" w:line="220" w:lineRule="atLeast"/>
              <w:rPr>
                <w:rFonts w:ascii="Times New Roman" w:hAnsi="Times New Roman" w:cs="Times New Roman"/>
                <w:sz w:val="24"/>
                <w:szCs w:val="24"/>
              </w:rPr>
            </w:pPr>
          </w:p>
        </w:tc>
      </w:tr>
      <w:tr w:rsidR="00C2526F" w:rsidRPr="00C2526F">
        <w:tc>
          <w:tcPr>
            <w:tcW w:w="4488" w:type="dxa"/>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11-этажные</w:t>
            </w:r>
          </w:p>
        </w:tc>
        <w:tc>
          <w:tcPr>
            <w:tcW w:w="1018" w:type="dxa"/>
            <w:vAlign w:val="bottom"/>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43</w:t>
            </w:r>
          </w:p>
        </w:tc>
        <w:tc>
          <w:tcPr>
            <w:tcW w:w="4029" w:type="dxa"/>
          </w:tcPr>
          <w:p w:rsidR="00C2526F" w:rsidRPr="00C2526F" w:rsidRDefault="00C2526F">
            <w:pPr>
              <w:spacing w:after="1" w:line="220" w:lineRule="atLeast"/>
              <w:rPr>
                <w:rFonts w:ascii="Times New Roman" w:hAnsi="Times New Roman" w:cs="Times New Roman"/>
                <w:sz w:val="24"/>
                <w:szCs w:val="24"/>
              </w:rPr>
            </w:pPr>
          </w:p>
        </w:tc>
        <w:tc>
          <w:tcPr>
            <w:tcW w:w="4030" w:type="dxa"/>
          </w:tcPr>
          <w:p w:rsidR="00C2526F" w:rsidRPr="00C2526F" w:rsidRDefault="00C2526F">
            <w:pPr>
              <w:spacing w:after="1" w:line="220" w:lineRule="atLeast"/>
              <w:rPr>
                <w:rFonts w:ascii="Times New Roman" w:hAnsi="Times New Roman" w:cs="Times New Roman"/>
                <w:sz w:val="24"/>
                <w:szCs w:val="24"/>
              </w:rPr>
            </w:pPr>
          </w:p>
        </w:tc>
      </w:tr>
      <w:tr w:rsidR="00C2526F" w:rsidRPr="00C2526F">
        <w:tc>
          <w:tcPr>
            <w:tcW w:w="4488" w:type="dxa"/>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12 - 16-этажные</w:t>
            </w:r>
          </w:p>
        </w:tc>
        <w:tc>
          <w:tcPr>
            <w:tcW w:w="1018" w:type="dxa"/>
            <w:vAlign w:val="bottom"/>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44</w:t>
            </w:r>
          </w:p>
        </w:tc>
        <w:tc>
          <w:tcPr>
            <w:tcW w:w="4029" w:type="dxa"/>
          </w:tcPr>
          <w:p w:rsidR="00C2526F" w:rsidRPr="00C2526F" w:rsidRDefault="00C2526F">
            <w:pPr>
              <w:spacing w:after="1" w:line="220" w:lineRule="atLeast"/>
              <w:rPr>
                <w:rFonts w:ascii="Times New Roman" w:hAnsi="Times New Roman" w:cs="Times New Roman"/>
                <w:sz w:val="24"/>
                <w:szCs w:val="24"/>
              </w:rPr>
            </w:pPr>
          </w:p>
        </w:tc>
        <w:tc>
          <w:tcPr>
            <w:tcW w:w="4030" w:type="dxa"/>
          </w:tcPr>
          <w:p w:rsidR="00C2526F" w:rsidRPr="00C2526F" w:rsidRDefault="00C2526F">
            <w:pPr>
              <w:spacing w:after="1" w:line="220" w:lineRule="atLeast"/>
              <w:rPr>
                <w:rFonts w:ascii="Times New Roman" w:hAnsi="Times New Roman" w:cs="Times New Roman"/>
                <w:sz w:val="24"/>
                <w:szCs w:val="24"/>
              </w:rPr>
            </w:pPr>
          </w:p>
        </w:tc>
      </w:tr>
      <w:tr w:rsidR="00C2526F" w:rsidRPr="00C2526F">
        <w:tc>
          <w:tcPr>
            <w:tcW w:w="4488" w:type="dxa"/>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17-этажные и более</w:t>
            </w:r>
          </w:p>
        </w:tc>
        <w:tc>
          <w:tcPr>
            <w:tcW w:w="1018" w:type="dxa"/>
            <w:vAlign w:val="bottom"/>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45</w:t>
            </w:r>
          </w:p>
        </w:tc>
        <w:tc>
          <w:tcPr>
            <w:tcW w:w="4029" w:type="dxa"/>
          </w:tcPr>
          <w:p w:rsidR="00C2526F" w:rsidRPr="00C2526F" w:rsidRDefault="00C2526F">
            <w:pPr>
              <w:spacing w:after="1" w:line="220" w:lineRule="atLeast"/>
              <w:rPr>
                <w:rFonts w:ascii="Times New Roman" w:hAnsi="Times New Roman" w:cs="Times New Roman"/>
                <w:sz w:val="24"/>
                <w:szCs w:val="24"/>
              </w:rPr>
            </w:pPr>
          </w:p>
        </w:tc>
        <w:tc>
          <w:tcPr>
            <w:tcW w:w="4030" w:type="dxa"/>
          </w:tcPr>
          <w:p w:rsidR="00C2526F" w:rsidRPr="00C2526F" w:rsidRDefault="00C2526F">
            <w:pPr>
              <w:spacing w:after="1" w:line="220" w:lineRule="atLeast"/>
              <w:rPr>
                <w:rFonts w:ascii="Times New Roman" w:hAnsi="Times New Roman" w:cs="Times New Roman"/>
                <w:sz w:val="24"/>
                <w:szCs w:val="24"/>
              </w:rPr>
            </w:pPr>
          </w:p>
        </w:tc>
      </w:tr>
    </w:tbl>
    <w:p w:rsidR="00C2526F" w:rsidRPr="00C2526F" w:rsidRDefault="00C2526F">
      <w:pPr>
        <w:spacing w:after="1" w:line="220" w:lineRule="atLeast"/>
        <w:jc w:val="right"/>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C2526F" w:rsidRPr="00C2526F">
        <w:tc>
          <w:tcPr>
            <w:tcW w:w="13606" w:type="dxa"/>
            <w:tcBorders>
              <w:top w:val="nil"/>
              <w:left w:val="nil"/>
              <w:bottom w:val="nil"/>
              <w:right w:val="nil"/>
            </w:tcBorders>
          </w:tcPr>
          <w:p w:rsidR="00C2526F" w:rsidRPr="00C2526F" w:rsidRDefault="00C2526F">
            <w:pPr>
              <w:spacing w:after="1" w:line="220" w:lineRule="atLeast"/>
              <w:jc w:val="center"/>
              <w:outlineLvl w:val="1"/>
              <w:rPr>
                <w:rFonts w:ascii="Times New Roman" w:hAnsi="Times New Roman" w:cs="Times New Roman"/>
                <w:sz w:val="24"/>
                <w:szCs w:val="24"/>
              </w:rPr>
            </w:pPr>
            <w:r w:rsidRPr="00C2526F">
              <w:rPr>
                <w:rFonts w:ascii="Times New Roman" w:hAnsi="Times New Roman" w:cs="Times New Roman"/>
                <w:sz w:val="24"/>
                <w:szCs w:val="24"/>
              </w:rPr>
              <w:lastRenderedPageBreak/>
              <w:t>Раздел 5. Сведения о находящихся в незавершенном строительстве зданиях и сооружениях по состоянию на конец года &lt;1&gt;</w:t>
            </w:r>
          </w:p>
        </w:tc>
      </w:tr>
    </w:tbl>
    <w:p w:rsidR="00C2526F" w:rsidRPr="00C2526F" w:rsidRDefault="00C2526F">
      <w:pPr>
        <w:spacing w:after="1" w:line="220" w:lineRule="atLeast"/>
        <w:ind w:firstLine="540"/>
        <w:jc w:val="both"/>
        <w:rPr>
          <w:rFonts w:ascii="Times New Roman" w:hAnsi="Times New Roman" w:cs="Times New Roman"/>
          <w:sz w:val="24"/>
          <w:szCs w:val="24"/>
        </w:rPr>
      </w:pPr>
    </w:p>
    <w:p w:rsidR="00C2526F" w:rsidRPr="00C2526F" w:rsidRDefault="00C2526F">
      <w:pPr>
        <w:spacing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&lt;1</w:t>
      </w:r>
      <w:proofErr w:type="gramStart"/>
      <w:r w:rsidRPr="00C2526F">
        <w:rPr>
          <w:rFonts w:ascii="Times New Roman" w:hAnsi="Times New Roman" w:cs="Times New Roman"/>
          <w:sz w:val="24"/>
          <w:szCs w:val="24"/>
        </w:rPr>
        <w:t>&gt; З</w:t>
      </w:r>
      <w:proofErr w:type="gramEnd"/>
      <w:r w:rsidRPr="00C2526F">
        <w:rPr>
          <w:rFonts w:ascii="Times New Roman" w:hAnsi="Times New Roman" w:cs="Times New Roman"/>
          <w:sz w:val="24"/>
          <w:szCs w:val="24"/>
        </w:rPr>
        <w:t>аполняется в отчете за декабрь.</w:t>
      </w:r>
    </w:p>
    <w:p w:rsidR="00C2526F" w:rsidRPr="00C2526F" w:rsidRDefault="00C2526F">
      <w:pPr>
        <w:spacing w:after="1" w:line="220" w:lineRule="atLeast"/>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59"/>
        <w:gridCol w:w="964"/>
        <w:gridCol w:w="3685"/>
        <w:gridCol w:w="1757"/>
        <w:gridCol w:w="2041"/>
      </w:tblGrid>
      <w:tr w:rsidR="00C2526F" w:rsidRPr="00C2526F">
        <w:tc>
          <w:tcPr>
            <w:tcW w:w="5159"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Наименование</w:t>
            </w:r>
          </w:p>
        </w:tc>
        <w:tc>
          <w:tcPr>
            <w:tcW w:w="964"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N строки</w:t>
            </w:r>
          </w:p>
        </w:tc>
        <w:tc>
          <w:tcPr>
            <w:tcW w:w="3685"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 xml:space="preserve">Количество зданий и сооружений, находящихся в незавершенном строительстве, </w:t>
            </w:r>
            <w:proofErr w:type="spellStart"/>
            <w:proofErr w:type="gramStart"/>
            <w:r w:rsidRPr="00C2526F">
              <w:rPr>
                <w:rFonts w:ascii="Times New Roman" w:hAnsi="Times New Roman" w:cs="Times New Roman"/>
                <w:sz w:val="24"/>
                <w:szCs w:val="24"/>
              </w:rPr>
              <w:t>ед</w:t>
            </w:r>
            <w:proofErr w:type="spellEnd"/>
            <w:proofErr w:type="gramEnd"/>
          </w:p>
        </w:tc>
        <w:tc>
          <w:tcPr>
            <w:tcW w:w="1757"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 xml:space="preserve">в том числе жилые здания, </w:t>
            </w:r>
            <w:proofErr w:type="spellStart"/>
            <w:proofErr w:type="gramStart"/>
            <w:r w:rsidRPr="00C2526F">
              <w:rPr>
                <w:rFonts w:ascii="Times New Roman" w:hAnsi="Times New Roman" w:cs="Times New Roman"/>
                <w:sz w:val="24"/>
                <w:szCs w:val="24"/>
              </w:rPr>
              <w:t>ед</w:t>
            </w:r>
            <w:proofErr w:type="spellEnd"/>
            <w:proofErr w:type="gramEnd"/>
          </w:p>
        </w:tc>
        <w:tc>
          <w:tcPr>
            <w:tcW w:w="2041"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Площадь квартир в жилых зданиях, м</w:t>
            </w:r>
            <w:r w:rsidRPr="00C2526F">
              <w:rPr>
                <w:rFonts w:ascii="Times New Roman" w:hAnsi="Times New Roman" w:cs="Times New Roman"/>
                <w:sz w:val="24"/>
                <w:szCs w:val="24"/>
                <w:vertAlign w:val="superscript"/>
              </w:rPr>
              <w:t>2</w:t>
            </w:r>
            <w:r w:rsidRPr="00C2526F">
              <w:rPr>
                <w:rFonts w:ascii="Times New Roman" w:hAnsi="Times New Roman" w:cs="Times New Roman"/>
                <w:sz w:val="24"/>
                <w:szCs w:val="24"/>
              </w:rPr>
              <w:t xml:space="preserve"> общ </w:t>
            </w:r>
            <w:proofErr w:type="spellStart"/>
            <w:proofErr w:type="gramStart"/>
            <w:r w:rsidRPr="00C2526F">
              <w:rPr>
                <w:rFonts w:ascii="Times New Roman" w:hAnsi="Times New Roman" w:cs="Times New Roman"/>
                <w:sz w:val="24"/>
                <w:szCs w:val="24"/>
              </w:rPr>
              <w:t>пл</w:t>
            </w:r>
            <w:proofErr w:type="spellEnd"/>
            <w:proofErr w:type="gramEnd"/>
          </w:p>
        </w:tc>
      </w:tr>
      <w:tr w:rsidR="00C2526F" w:rsidRPr="00C2526F">
        <w:tc>
          <w:tcPr>
            <w:tcW w:w="5159"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w:t>
            </w:r>
          </w:p>
        </w:tc>
        <w:tc>
          <w:tcPr>
            <w:tcW w:w="964"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w:t>
            </w:r>
          </w:p>
        </w:tc>
        <w:tc>
          <w:tcPr>
            <w:tcW w:w="3685"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w:t>
            </w:r>
          </w:p>
        </w:tc>
        <w:tc>
          <w:tcPr>
            <w:tcW w:w="1757"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w:t>
            </w:r>
          </w:p>
        </w:tc>
        <w:tc>
          <w:tcPr>
            <w:tcW w:w="2041"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w:t>
            </w:r>
          </w:p>
        </w:tc>
      </w:tr>
      <w:tr w:rsidR="00C2526F" w:rsidRPr="00C2526F">
        <w:tc>
          <w:tcPr>
            <w:tcW w:w="5159" w:type="dxa"/>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Всего</w:t>
            </w:r>
          </w:p>
        </w:tc>
        <w:tc>
          <w:tcPr>
            <w:tcW w:w="96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46</w:t>
            </w:r>
          </w:p>
        </w:tc>
        <w:tc>
          <w:tcPr>
            <w:tcW w:w="3685" w:type="dxa"/>
          </w:tcPr>
          <w:p w:rsidR="00C2526F" w:rsidRPr="00C2526F" w:rsidRDefault="00C2526F">
            <w:pPr>
              <w:spacing w:after="1" w:line="220" w:lineRule="atLeast"/>
              <w:rPr>
                <w:rFonts w:ascii="Times New Roman" w:hAnsi="Times New Roman" w:cs="Times New Roman"/>
                <w:sz w:val="24"/>
                <w:szCs w:val="24"/>
              </w:rPr>
            </w:pPr>
          </w:p>
        </w:tc>
        <w:tc>
          <w:tcPr>
            <w:tcW w:w="1757" w:type="dxa"/>
          </w:tcPr>
          <w:p w:rsidR="00C2526F" w:rsidRPr="00C2526F" w:rsidRDefault="00C2526F">
            <w:pPr>
              <w:spacing w:after="1" w:line="220" w:lineRule="atLeast"/>
              <w:rPr>
                <w:rFonts w:ascii="Times New Roman" w:hAnsi="Times New Roman" w:cs="Times New Roman"/>
                <w:sz w:val="24"/>
                <w:szCs w:val="24"/>
              </w:rPr>
            </w:pPr>
          </w:p>
        </w:tc>
        <w:tc>
          <w:tcPr>
            <w:tcW w:w="2041" w:type="dxa"/>
          </w:tcPr>
          <w:p w:rsidR="00C2526F" w:rsidRPr="00C2526F" w:rsidRDefault="00C2526F">
            <w:pPr>
              <w:spacing w:after="1" w:line="220" w:lineRule="atLeast"/>
              <w:rPr>
                <w:rFonts w:ascii="Times New Roman" w:hAnsi="Times New Roman" w:cs="Times New Roman"/>
                <w:sz w:val="24"/>
                <w:szCs w:val="24"/>
              </w:rPr>
            </w:pPr>
          </w:p>
        </w:tc>
      </w:tr>
      <w:tr w:rsidR="00C2526F" w:rsidRPr="00C2526F">
        <w:tc>
          <w:tcPr>
            <w:tcW w:w="5159" w:type="dxa"/>
          </w:tcPr>
          <w:p w:rsidR="00C2526F" w:rsidRPr="00C2526F" w:rsidRDefault="00C2526F">
            <w:pPr>
              <w:spacing w:after="1" w:line="220" w:lineRule="atLeast"/>
              <w:ind w:left="850"/>
              <w:jc w:val="both"/>
              <w:rPr>
                <w:rFonts w:ascii="Times New Roman" w:hAnsi="Times New Roman" w:cs="Times New Roman"/>
                <w:sz w:val="24"/>
                <w:szCs w:val="24"/>
              </w:rPr>
            </w:pPr>
            <w:r w:rsidRPr="00C2526F">
              <w:rPr>
                <w:rFonts w:ascii="Times New Roman" w:hAnsi="Times New Roman" w:cs="Times New Roman"/>
                <w:sz w:val="24"/>
                <w:szCs w:val="24"/>
              </w:rPr>
              <w:t>в том числе:</w:t>
            </w:r>
          </w:p>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приостановленные или законсервированные</w:t>
            </w:r>
          </w:p>
        </w:tc>
        <w:tc>
          <w:tcPr>
            <w:tcW w:w="96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47</w:t>
            </w:r>
          </w:p>
        </w:tc>
        <w:tc>
          <w:tcPr>
            <w:tcW w:w="3685" w:type="dxa"/>
          </w:tcPr>
          <w:p w:rsidR="00C2526F" w:rsidRPr="00C2526F" w:rsidRDefault="00C2526F">
            <w:pPr>
              <w:spacing w:after="1" w:line="220" w:lineRule="atLeast"/>
              <w:rPr>
                <w:rFonts w:ascii="Times New Roman" w:hAnsi="Times New Roman" w:cs="Times New Roman"/>
                <w:sz w:val="24"/>
                <w:szCs w:val="24"/>
              </w:rPr>
            </w:pPr>
          </w:p>
        </w:tc>
        <w:tc>
          <w:tcPr>
            <w:tcW w:w="1757" w:type="dxa"/>
          </w:tcPr>
          <w:p w:rsidR="00C2526F" w:rsidRPr="00C2526F" w:rsidRDefault="00C2526F">
            <w:pPr>
              <w:spacing w:after="1" w:line="220" w:lineRule="atLeast"/>
              <w:rPr>
                <w:rFonts w:ascii="Times New Roman" w:hAnsi="Times New Roman" w:cs="Times New Roman"/>
                <w:sz w:val="24"/>
                <w:szCs w:val="24"/>
              </w:rPr>
            </w:pPr>
          </w:p>
        </w:tc>
        <w:tc>
          <w:tcPr>
            <w:tcW w:w="2041" w:type="dxa"/>
          </w:tcPr>
          <w:p w:rsidR="00C2526F" w:rsidRPr="00C2526F" w:rsidRDefault="00C2526F">
            <w:pPr>
              <w:spacing w:after="1" w:line="220" w:lineRule="atLeast"/>
              <w:rPr>
                <w:rFonts w:ascii="Times New Roman" w:hAnsi="Times New Roman" w:cs="Times New Roman"/>
                <w:sz w:val="24"/>
                <w:szCs w:val="24"/>
              </w:rPr>
            </w:pPr>
          </w:p>
        </w:tc>
      </w:tr>
    </w:tbl>
    <w:p w:rsidR="00C2526F" w:rsidRPr="00C2526F" w:rsidRDefault="00C2526F">
      <w:pPr>
        <w:spacing w:after="1" w:line="220" w:lineRule="atLeast"/>
        <w:ind w:firstLine="540"/>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0"/>
        <w:gridCol w:w="4042"/>
        <w:gridCol w:w="340"/>
        <w:gridCol w:w="2381"/>
        <w:gridCol w:w="340"/>
        <w:gridCol w:w="1305"/>
        <w:gridCol w:w="1662"/>
        <w:gridCol w:w="340"/>
        <w:gridCol w:w="2835"/>
      </w:tblGrid>
      <w:tr w:rsidR="00C2526F" w:rsidRPr="00C2526F">
        <w:tc>
          <w:tcPr>
            <w:tcW w:w="340" w:type="dxa"/>
            <w:tcBorders>
              <w:top w:val="nil"/>
              <w:left w:val="nil"/>
              <w:bottom w:val="nil"/>
              <w:right w:val="nil"/>
            </w:tcBorders>
          </w:tcPr>
          <w:p w:rsidR="00C2526F" w:rsidRPr="00C2526F" w:rsidRDefault="00C2526F">
            <w:pPr>
              <w:spacing w:after="1" w:line="220" w:lineRule="atLeast"/>
              <w:jc w:val="both"/>
              <w:rPr>
                <w:rFonts w:ascii="Times New Roman" w:hAnsi="Times New Roman" w:cs="Times New Roman"/>
                <w:sz w:val="24"/>
                <w:szCs w:val="24"/>
              </w:rPr>
            </w:pPr>
          </w:p>
        </w:tc>
        <w:tc>
          <w:tcPr>
            <w:tcW w:w="4042" w:type="dxa"/>
            <w:tcBorders>
              <w:top w:val="nil"/>
              <w:left w:val="nil"/>
              <w:bottom w:val="nil"/>
              <w:right w:val="nil"/>
            </w:tcBorders>
            <w:vAlign w:val="bottom"/>
          </w:tcPr>
          <w:p w:rsidR="00C2526F" w:rsidRPr="00C2526F" w:rsidRDefault="00C2526F">
            <w:pPr>
              <w:spacing w:after="1" w:line="220" w:lineRule="atLeast"/>
              <w:ind w:firstLine="283"/>
              <w:jc w:val="both"/>
              <w:rPr>
                <w:rFonts w:ascii="Times New Roman" w:hAnsi="Times New Roman" w:cs="Times New Roman"/>
                <w:sz w:val="24"/>
                <w:szCs w:val="24"/>
              </w:rPr>
            </w:pPr>
            <w:r w:rsidRPr="00C2526F">
              <w:rPr>
                <w:rFonts w:ascii="Times New Roman" w:hAnsi="Times New Roman" w:cs="Times New Roman"/>
                <w:sz w:val="24"/>
                <w:szCs w:val="24"/>
              </w:rPr>
              <w:t>Должностное лицо, ответственное за предоставление первичных статистических данных (лицо, уполномоченное предоставлять первичные статистические данные от имени юридического лица)</w:t>
            </w:r>
          </w:p>
        </w:tc>
        <w:tc>
          <w:tcPr>
            <w:tcW w:w="340" w:type="dxa"/>
            <w:tcBorders>
              <w:top w:val="nil"/>
              <w:left w:val="nil"/>
              <w:bottom w:val="nil"/>
              <w:right w:val="nil"/>
            </w:tcBorders>
          </w:tcPr>
          <w:p w:rsidR="00C2526F" w:rsidRPr="00C2526F" w:rsidRDefault="00C2526F">
            <w:pPr>
              <w:spacing w:after="1" w:line="220" w:lineRule="atLeast"/>
              <w:rPr>
                <w:rFonts w:ascii="Times New Roman" w:hAnsi="Times New Roman" w:cs="Times New Roman"/>
                <w:sz w:val="24"/>
                <w:szCs w:val="24"/>
              </w:rPr>
            </w:pPr>
          </w:p>
        </w:tc>
        <w:tc>
          <w:tcPr>
            <w:tcW w:w="2381" w:type="dxa"/>
            <w:tcBorders>
              <w:top w:val="nil"/>
              <w:left w:val="nil"/>
              <w:bottom w:val="single" w:sz="4" w:space="0" w:color="auto"/>
              <w:right w:val="nil"/>
            </w:tcBorders>
          </w:tcPr>
          <w:p w:rsidR="00C2526F" w:rsidRPr="00C2526F" w:rsidRDefault="00C2526F">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C2526F" w:rsidRPr="00C2526F" w:rsidRDefault="00C2526F">
            <w:pPr>
              <w:spacing w:after="1" w:line="220" w:lineRule="atLeast"/>
              <w:rPr>
                <w:rFonts w:ascii="Times New Roman" w:hAnsi="Times New Roman" w:cs="Times New Roman"/>
                <w:sz w:val="24"/>
                <w:szCs w:val="24"/>
              </w:rPr>
            </w:pPr>
          </w:p>
        </w:tc>
        <w:tc>
          <w:tcPr>
            <w:tcW w:w="2967" w:type="dxa"/>
            <w:gridSpan w:val="2"/>
            <w:tcBorders>
              <w:top w:val="nil"/>
              <w:left w:val="nil"/>
              <w:bottom w:val="single" w:sz="4" w:space="0" w:color="auto"/>
              <w:right w:val="nil"/>
            </w:tcBorders>
          </w:tcPr>
          <w:p w:rsidR="00C2526F" w:rsidRPr="00C2526F" w:rsidRDefault="00C2526F">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C2526F" w:rsidRPr="00C2526F" w:rsidRDefault="00C2526F">
            <w:pPr>
              <w:spacing w:after="1" w:line="220" w:lineRule="atLeast"/>
              <w:rPr>
                <w:rFonts w:ascii="Times New Roman" w:hAnsi="Times New Roman" w:cs="Times New Roman"/>
                <w:sz w:val="24"/>
                <w:szCs w:val="24"/>
              </w:rPr>
            </w:pPr>
          </w:p>
        </w:tc>
        <w:tc>
          <w:tcPr>
            <w:tcW w:w="2835" w:type="dxa"/>
            <w:tcBorders>
              <w:top w:val="nil"/>
              <w:left w:val="nil"/>
              <w:bottom w:val="single" w:sz="4" w:space="0" w:color="auto"/>
              <w:right w:val="nil"/>
            </w:tcBorders>
          </w:tcPr>
          <w:p w:rsidR="00C2526F" w:rsidRPr="00C2526F" w:rsidRDefault="00C2526F">
            <w:pPr>
              <w:spacing w:after="1" w:line="220" w:lineRule="atLeast"/>
              <w:rPr>
                <w:rFonts w:ascii="Times New Roman" w:hAnsi="Times New Roman" w:cs="Times New Roman"/>
                <w:sz w:val="24"/>
                <w:szCs w:val="24"/>
              </w:rPr>
            </w:pPr>
          </w:p>
        </w:tc>
      </w:tr>
      <w:tr w:rsidR="00C2526F" w:rsidRPr="00C2526F">
        <w:tc>
          <w:tcPr>
            <w:tcW w:w="340" w:type="dxa"/>
            <w:tcBorders>
              <w:top w:val="nil"/>
              <w:left w:val="nil"/>
              <w:bottom w:val="nil"/>
              <w:right w:val="nil"/>
            </w:tcBorders>
          </w:tcPr>
          <w:p w:rsidR="00C2526F" w:rsidRPr="00C2526F" w:rsidRDefault="00C2526F">
            <w:pPr>
              <w:spacing w:after="1" w:line="220" w:lineRule="atLeast"/>
              <w:jc w:val="both"/>
              <w:rPr>
                <w:rFonts w:ascii="Times New Roman" w:hAnsi="Times New Roman" w:cs="Times New Roman"/>
                <w:sz w:val="24"/>
                <w:szCs w:val="24"/>
              </w:rPr>
            </w:pPr>
          </w:p>
        </w:tc>
        <w:tc>
          <w:tcPr>
            <w:tcW w:w="4042" w:type="dxa"/>
            <w:tcBorders>
              <w:top w:val="nil"/>
              <w:left w:val="nil"/>
              <w:bottom w:val="nil"/>
              <w:right w:val="nil"/>
            </w:tcBorders>
          </w:tcPr>
          <w:p w:rsidR="00C2526F" w:rsidRPr="00C2526F" w:rsidRDefault="00C2526F">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C2526F" w:rsidRPr="00C2526F" w:rsidRDefault="00C2526F">
            <w:pPr>
              <w:spacing w:after="1" w:line="220" w:lineRule="atLeast"/>
              <w:rPr>
                <w:rFonts w:ascii="Times New Roman" w:hAnsi="Times New Roman" w:cs="Times New Roman"/>
                <w:sz w:val="24"/>
                <w:szCs w:val="24"/>
              </w:rPr>
            </w:pPr>
          </w:p>
        </w:tc>
        <w:tc>
          <w:tcPr>
            <w:tcW w:w="2381" w:type="dxa"/>
            <w:tcBorders>
              <w:top w:val="single" w:sz="4" w:space="0" w:color="auto"/>
              <w:left w:val="nil"/>
              <w:bottom w:val="nil"/>
              <w:right w:val="nil"/>
            </w:tcBorders>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(должность)</w:t>
            </w:r>
          </w:p>
        </w:tc>
        <w:tc>
          <w:tcPr>
            <w:tcW w:w="340" w:type="dxa"/>
            <w:tcBorders>
              <w:top w:val="nil"/>
              <w:left w:val="nil"/>
              <w:bottom w:val="nil"/>
              <w:right w:val="nil"/>
            </w:tcBorders>
          </w:tcPr>
          <w:p w:rsidR="00C2526F" w:rsidRPr="00C2526F" w:rsidRDefault="00C2526F">
            <w:pPr>
              <w:spacing w:after="1" w:line="220" w:lineRule="atLeast"/>
              <w:jc w:val="center"/>
              <w:rPr>
                <w:rFonts w:ascii="Times New Roman" w:hAnsi="Times New Roman" w:cs="Times New Roman"/>
                <w:sz w:val="24"/>
                <w:szCs w:val="24"/>
              </w:rPr>
            </w:pPr>
          </w:p>
        </w:tc>
        <w:tc>
          <w:tcPr>
            <w:tcW w:w="2967" w:type="dxa"/>
            <w:gridSpan w:val="2"/>
            <w:tcBorders>
              <w:top w:val="single" w:sz="4" w:space="0" w:color="auto"/>
              <w:left w:val="nil"/>
              <w:bottom w:val="nil"/>
              <w:right w:val="nil"/>
            </w:tcBorders>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(Ф.И.О.)</w:t>
            </w:r>
          </w:p>
        </w:tc>
        <w:tc>
          <w:tcPr>
            <w:tcW w:w="340" w:type="dxa"/>
            <w:tcBorders>
              <w:top w:val="nil"/>
              <w:left w:val="nil"/>
              <w:bottom w:val="nil"/>
              <w:right w:val="nil"/>
            </w:tcBorders>
          </w:tcPr>
          <w:p w:rsidR="00C2526F" w:rsidRPr="00C2526F" w:rsidRDefault="00C2526F">
            <w:pPr>
              <w:spacing w:after="1" w:line="220" w:lineRule="atLeast"/>
              <w:jc w:val="center"/>
              <w:rPr>
                <w:rFonts w:ascii="Times New Roman" w:hAnsi="Times New Roman" w:cs="Times New Roman"/>
                <w:sz w:val="24"/>
                <w:szCs w:val="24"/>
              </w:rPr>
            </w:pPr>
          </w:p>
        </w:tc>
        <w:tc>
          <w:tcPr>
            <w:tcW w:w="2835" w:type="dxa"/>
            <w:tcBorders>
              <w:top w:val="single" w:sz="4" w:space="0" w:color="auto"/>
              <w:left w:val="nil"/>
              <w:bottom w:val="nil"/>
              <w:right w:val="nil"/>
            </w:tcBorders>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(подпись)</w:t>
            </w:r>
          </w:p>
        </w:tc>
      </w:tr>
      <w:tr w:rsidR="00C2526F" w:rsidRPr="00C2526F">
        <w:tc>
          <w:tcPr>
            <w:tcW w:w="340" w:type="dxa"/>
            <w:tcBorders>
              <w:top w:val="nil"/>
              <w:left w:val="nil"/>
              <w:bottom w:val="nil"/>
              <w:right w:val="nil"/>
            </w:tcBorders>
          </w:tcPr>
          <w:p w:rsidR="00C2526F" w:rsidRPr="00C2526F" w:rsidRDefault="00C2526F">
            <w:pPr>
              <w:spacing w:after="1" w:line="220" w:lineRule="atLeast"/>
              <w:jc w:val="both"/>
              <w:rPr>
                <w:rFonts w:ascii="Times New Roman" w:hAnsi="Times New Roman" w:cs="Times New Roman"/>
                <w:sz w:val="24"/>
                <w:szCs w:val="24"/>
              </w:rPr>
            </w:pPr>
          </w:p>
        </w:tc>
        <w:tc>
          <w:tcPr>
            <w:tcW w:w="4042" w:type="dxa"/>
            <w:tcBorders>
              <w:top w:val="nil"/>
              <w:left w:val="nil"/>
              <w:bottom w:val="nil"/>
              <w:right w:val="nil"/>
            </w:tcBorders>
          </w:tcPr>
          <w:p w:rsidR="00C2526F" w:rsidRPr="00C2526F" w:rsidRDefault="00C2526F">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C2526F" w:rsidRPr="00C2526F" w:rsidRDefault="00C2526F">
            <w:pPr>
              <w:spacing w:after="1" w:line="220" w:lineRule="atLeast"/>
              <w:rPr>
                <w:rFonts w:ascii="Times New Roman" w:hAnsi="Times New Roman" w:cs="Times New Roman"/>
                <w:sz w:val="24"/>
                <w:szCs w:val="24"/>
              </w:rPr>
            </w:pPr>
          </w:p>
        </w:tc>
        <w:tc>
          <w:tcPr>
            <w:tcW w:w="2381" w:type="dxa"/>
            <w:tcBorders>
              <w:top w:val="nil"/>
              <w:left w:val="nil"/>
              <w:bottom w:val="single" w:sz="4" w:space="0" w:color="auto"/>
              <w:right w:val="nil"/>
            </w:tcBorders>
          </w:tcPr>
          <w:p w:rsidR="00C2526F" w:rsidRPr="00C2526F" w:rsidRDefault="00C2526F">
            <w:pPr>
              <w:spacing w:after="1" w:line="220" w:lineRule="atLeast"/>
              <w:jc w:val="center"/>
              <w:rPr>
                <w:rFonts w:ascii="Times New Roman" w:hAnsi="Times New Roman" w:cs="Times New Roman"/>
                <w:sz w:val="24"/>
                <w:szCs w:val="24"/>
              </w:rPr>
            </w:pPr>
          </w:p>
        </w:tc>
        <w:tc>
          <w:tcPr>
            <w:tcW w:w="340" w:type="dxa"/>
            <w:tcBorders>
              <w:top w:val="nil"/>
              <w:left w:val="nil"/>
              <w:bottom w:val="nil"/>
              <w:right w:val="nil"/>
            </w:tcBorders>
          </w:tcPr>
          <w:p w:rsidR="00C2526F" w:rsidRPr="00C2526F" w:rsidRDefault="00C2526F">
            <w:pPr>
              <w:spacing w:after="1" w:line="220" w:lineRule="atLeast"/>
              <w:jc w:val="center"/>
              <w:rPr>
                <w:rFonts w:ascii="Times New Roman" w:hAnsi="Times New Roman" w:cs="Times New Roman"/>
                <w:sz w:val="24"/>
                <w:szCs w:val="24"/>
              </w:rPr>
            </w:pPr>
          </w:p>
        </w:tc>
        <w:tc>
          <w:tcPr>
            <w:tcW w:w="1305" w:type="dxa"/>
            <w:tcBorders>
              <w:top w:val="nil"/>
              <w:left w:val="nil"/>
              <w:bottom w:val="nil"/>
              <w:right w:val="nil"/>
            </w:tcBorders>
            <w:vAlign w:val="bottom"/>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E-</w:t>
            </w:r>
            <w:proofErr w:type="spellStart"/>
            <w:r w:rsidRPr="00C2526F">
              <w:rPr>
                <w:rFonts w:ascii="Times New Roman" w:hAnsi="Times New Roman" w:cs="Times New Roman"/>
                <w:sz w:val="24"/>
                <w:szCs w:val="24"/>
              </w:rPr>
              <w:t>mail</w:t>
            </w:r>
            <w:proofErr w:type="spellEnd"/>
            <w:r w:rsidRPr="00C2526F">
              <w:rPr>
                <w:rFonts w:ascii="Times New Roman" w:hAnsi="Times New Roman" w:cs="Times New Roman"/>
                <w:sz w:val="24"/>
                <w:szCs w:val="24"/>
              </w:rPr>
              <w:t xml:space="preserve"> &lt;1&gt;:</w:t>
            </w:r>
          </w:p>
        </w:tc>
        <w:tc>
          <w:tcPr>
            <w:tcW w:w="1662" w:type="dxa"/>
            <w:tcBorders>
              <w:top w:val="nil"/>
              <w:left w:val="nil"/>
              <w:bottom w:val="single" w:sz="4" w:space="0" w:color="auto"/>
              <w:right w:val="nil"/>
            </w:tcBorders>
          </w:tcPr>
          <w:p w:rsidR="00C2526F" w:rsidRPr="00C2526F" w:rsidRDefault="00C2526F">
            <w:pPr>
              <w:spacing w:after="1" w:line="220" w:lineRule="atLeast"/>
              <w:jc w:val="both"/>
              <w:rPr>
                <w:rFonts w:ascii="Times New Roman" w:hAnsi="Times New Roman" w:cs="Times New Roman"/>
                <w:sz w:val="24"/>
                <w:szCs w:val="24"/>
              </w:rPr>
            </w:pPr>
          </w:p>
        </w:tc>
        <w:tc>
          <w:tcPr>
            <w:tcW w:w="340" w:type="dxa"/>
            <w:tcBorders>
              <w:top w:val="nil"/>
              <w:left w:val="nil"/>
              <w:bottom w:val="nil"/>
              <w:right w:val="nil"/>
            </w:tcBorders>
          </w:tcPr>
          <w:p w:rsidR="00C2526F" w:rsidRPr="00C2526F" w:rsidRDefault="00C2526F">
            <w:pPr>
              <w:spacing w:after="1" w:line="220" w:lineRule="atLeast"/>
              <w:jc w:val="center"/>
              <w:rPr>
                <w:rFonts w:ascii="Times New Roman" w:hAnsi="Times New Roman" w:cs="Times New Roman"/>
                <w:sz w:val="24"/>
                <w:szCs w:val="24"/>
              </w:rPr>
            </w:pPr>
          </w:p>
        </w:tc>
        <w:tc>
          <w:tcPr>
            <w:tcW w:w="2835" w:type="dxa"/>
            <w:tcBorders>
              <w:top w:val="nil"/>
              <w:left w:val="nil"/>
              <w:bottom w:val="nil"/>
              <w:right w:val="nil"/>
            </w:tcBorders>
            <w:vAlign w:val="bottom"/>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"__" _________ 20__ год</w:t>
            </w:r>
          </w:p>
        </w:tc>
      </w:tr>
      <w:tr w:rsidR="00C2526F" w:rsidRPr="00C2526F">
        <w:tc>
          <w:tcPr>
            <w:tcW w:w="340" w:type="dxa"/>
            <w:tcBorders>
              <w:top w:val="nil"/>
              <w:left w:val="nil"/>
              <w:bottom w:val="nil"/>
              <w:right w:val="nil"/>
            </w:tcBorders>
          </w:tcPr>
          <w:p w:rsidR="00C2526F" w:rsidRPr="00C2526F" w:rsidRDefault="00C2526F">
            <w:pPr>
              <w:spacing w:after="1" w:line="220" w:lineRule="atLeast"/>
              <w:jc w:val="both"/>
              <w:rPr>
                <w:rFonts w:ascii="Times New Roman" w:hAnsi="Times New Roman" w:cs="Times New Roman"/>
                <w:sz w:val="24"/>
                <w:szCs w:val="24"/>
              </w:rPr>
            </w:pPr>
          </w:p>
        </w:tc>
        <w:tc>
          <w:tcPr>
            <w:tcW w:w="4042" w:type="dxa"/>
            <w:tcBorders>
              <w:top w:val="nil"/>
              <w:left w:val="nil"/>
              <w:bottom w:val="nil"/>
              <w:right w:val="nil"/>
            </w:tcBorders>
          </w:tcPr>
          <w:p w:rsidR="00C2526F" w:rsidRPr="00C2526F" w:rsidRDefault="00C2526F">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C2526F" w:rsidRPr="00C2526F" w:rsidRDefault="00C2526F">
            <w:pPr>
              <w:spacing w:after="1" w:line="220" w:lineRule="atLeast"/>
              <w:rPr>
                <w:rFonts w:ascii="Times New Roman" w:hAnsi="Times New Roman" w:cs="Times New Roman"/>
                <w:sz w:val="24"/>
                <w:szCs w:val="24"/>
              </w:rPr>
            </w:pPr>
          </w:p>
        </w:tc>
        <w:tc>
          <w:tcPr>
            <w:tcW w:w="2381" w:type="dxa"/>
            <w:tcBorders>
              <w:top w:val="single" w:sz="4" w:space="0" w:color="auto"/>
              <w:left w:val="nil"/>
              <w:bottom w:val="nil"/>
              <w:right w:val="nil"/>
            </w:tcBorders>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(номер контактного телефона &lt;1&gt;)</w:t>
            </w:r>
          </w:p>
        </w:tc>
        <w:tc>
          <w:tcPr>
            <w:tcW w:w="340" w:type="dxa"/>
            <w:tcBorders>
              <w:top w:val="nil"/>
              <w:left w:val="nil"/>
              <w:bottom w:val="nil"/>
              <w:right w:val="nil"/>
            </w:tcBorders>
          </w:tcPr>
          <w:p w:rsidR="00C2526F" w:rsidRPr="00C2526F" w:rsidRDefault="00C2526F">
            <w:pPr>
              <w:spacing w:after="1" w:line="220" w:lineRule="atLeast"/>
              <w:jc w:val="center"/>
              <w:rPr>
                <w:rFonts w:ascii="Times New Roman" w:hAnsi="Times New Roman" w:cs="Times New Roman"/>
                <w:sz w:val="24"/>
                <w:szCs w:val="24"/>
              </w:rPr>
            </w:pPr>
          </w:p>
        </w:tc>
        <w:tc>
          <w:tcPr>
            <w:tcW w:w="2967" w:type="dxa"/>
            <w:gridSpan w:val="2"/>
            <w:tcBorders>
              <w:top w:val="nil"/>
              <w:left w:val="nil"/>
              <w:bottom w:val="nil"/>
              <w:right w:val="nil"/>
            </w:tcBorders>
          </w:tcPr>
          <w:p w:rsidR="00C2526F" w:rsidRPr="00C2526F" w:rsidRDefault="00C2526F">
            <w:pPr>
              <w:spacing w:after="1" w:line="220" w:lineRule="atLeast"/>
              <w:jc w:val="center"/>
              <w:rPr>
                <w:rFonts w:ascii="Times New Roman" w:hAnsi="Times New Roman" w:cs="Times New Roman"/>
                <w:sz w:val="24"/>
                <w:szCs w:val="24"/>
              </w:rPr>
            </w:pPr>
          </w:p>
        </w:tc>
        <w:tc>
          <w:tcPr>
            <w:tcW w:w="340" w:type="dxa"/>
            <w:tcBorders>
              <w:top w:val="nil"/>
              <w:left w:val="nil"/>
              <w:bottom w:val="nil"/>
              <w:right w:val="nil"/>
            </w:tcBorders>
          </w:tcPr>
          <w:p w:rsidR="00C2526F" w:rsidRPr="00C2526F" w:rsidRDefault="00C2526F">
            <w:pPr>
              <w:spacing w:after="1" w:line="220" w:lineRule="atLeast"/>
              <w:jc w:val="center"/>
              <w:rPr>
                <w:rFonts w:ascii="Times New Roman" w:hAnsi="Times New Roman" w:cs="Times New Roman"/>
                <w:sz w:val="24"/>
                <w:szCs w:val="24"/>
              </w:rPr>
            </w:pPr>
          </w:p>
        </w:tc>
        <w:tc>
          <w:tcPr>
            <w:tcW w:w="2835" w:type="dxa"/>
            <w:tcBorders>
              <w:top w:val="nil"/>
              <w:left w:val="nil"/>
              <w:bottom w:val="nil"/>
              <w:right w:val="nil"/>
            </w:tcBorders>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(дата составления документа)</w:t>
            </w:r>
          </w:p>
        </w:tc>
      </w:tr>
    </w:tbl>
    <w:p w:rsidR="00C2526F" w:rsidRPr="00C2526F" w:rsidRDefault="00C2526F">
      <w:pPr>
        <w:rPr>
          <w:rFonts w:ascii="Times New Roman" w:hAnsi="Times New Roman" w:cs="Times New Roman"/>
          <w:sz w:val="24"/>
          <w:szCs w:val="24"/>
        </w:rPr>
        <w:sectPr w:rsidR="00C2526F" w:rsidRPr="00C2526F">
          <w:pgSz w:w="16838" w:h="11905" w:orient="landscape"/>
          <w:pgMar w:top="1701" w:right="1134" w:bottom="850" w:left="1134" w:header="0" w:footer="0" w:gutter="0"/>
          <w:cols w:space="720"/>
          <w:titlePg/>
        </w:sectPr>
      </w:pPr>
    </w:p>
    <w:p w:rsidR="00C2526F" w:rsidRPr="00C2526F" w:rsidRDefault="00C2526F">
      <w:pPr>
        <w:spacing w:after="1" w:line="220" w:lineRule="atLeast"/>
        <w:ind w:firstLine="540"/>
        <w:jc w:val="both"/>
        <w:rPr>
          <w:rFonts w:ascii="Times New Roman" w:hAnsi="Times New Roman" w:cs="Times New Roman"/>
          <w:sz w:val="24"/>
          <w:szCs w:val="24"/>
        </w:rPr>
      </w:pPr>
    </w:p>
    <w:p w:rsidR="00C2526F" w:rsidRPr="00C2526F" w:rsidRDefault="00C2526F">
      <w:pPr>
        <w:spacing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&lt;1</w:t>
      </w:r>
      <w:proofErr w:type="gramStart"/>
      <w:r w:rsidRPr="00C2526F">
        <w:rPr>
          <w:rFonts w:ascii="Times New Roman" w:hAnsi="Times New Roman" w:cs="Times New Roman"/>
          <w:sz w:val="24"/>
          <w:szCs w:val="24"/>
        </w:rPr>
        <w:t>&gt; И</w:t>
      </w:r>
      <w:proofErr w:type="gramEnd"/>
      <w:r w:rsidRPr="00C2526F">
        <w:rPr>
          <w:rFonts w:ascii="Times New Roman" w:hAnsi="Times New Roman" w:cs="Times New Roman"/>
          <w:sz w:val="24"/>
          <w:szCs w:val="24"/>
        </w:rPr>
        <w:t>спользуются Федеральной службой государственной статистики и ее территориальными органами для дополнительного информирования о проведении в отношении респондента федерального статистического наблюдения по конкретным формам федерального статистического наблюдения, обязательным для предоставления, а также для направления извещений, уведомлений, квитанций и иных юридически значимых сообщений.</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В случае направления формы федерального статистического наблюдения через специального оператора связи вышеуказанное взаимодействие с респондентом осуществляется через специального оператора связи.</w:t>
      </w:r>
    </w:p>
    <w:p w:rsidR="00C2526F" w:rsidRPr="00C2526F" w:rsidRDefault="00C2526F">
      <w:pPr>
        <w:spacing w:after="1" w:line="220" w:lineRule="atLeast"/>
        <w:ind w:firstLine="540"/>
        <w:jc w:val="both"/>
        <w:rPr>
          <w:rFonts w:ascii="Times New Roman" w:hAnsi="Times New Roman" w:cs="Times New Roman"/>
          <w:sz w:val="24"/>
          <w:szCs w:val="24"/>
        </w:rPr>
      </w:pPr>
    </w:p>
    <w:p w:rsidR="00C2526F" w:rsidRPr="00C2526F" w:rsidRDefault="00C2526F">
      <w:pPr>
        <w:spacing w:after="1" w:line="220" w:lineRule="atLeast"/>
        <w:ind w:firstLine="540"/>
        <w:jc w:val="both"/>
        <w:rPr>
          <w:rFonts w:ascii="Times New Roman" w:hAnsi="Times New Roman" w:cs="Times New Roman"/>
          <w:sz w:val="24"/>
          <w:szCs w:val="24"/>
        </w:rPr>
      </w:pPr>
    </w:p>
    <w:p w:rsidR="00C2526F" w:rsidRPr="00C2526F" w:rsidRDefault="00C2526F">
      <w:pPr>
        <w:spacing w:after="1" w:line="220" w:lineRule="atLeast"/>
        <w:ind w:firstLine="540"/>
        <w:jc w:val="both"/>
        <w:rPr>
          <w:rFonts w:ascii="Times New Roman" w:hAnsi="Times New Roman" w:cs="Times New Roman"/>
          <w:sz w:val="24"/>
          <w:szCs w:val="24"/>
        </w:rPr>
      </w:pPr>
    </w:p>
    <w:p w:rsidR="00C2526F" w:rsidRPr="00C2526F" w:rsidRDefault="00C2526F">
      <w:pPr>
        <w:spacing w:after="1" w:line="220" w:lineRule="atLeast"/>
        <w:ind w:firstLine="540"/>
        <w:jc w:val="both"/>
        <w:rPr>
          <w:rFonts w:ascii="Times New Roman" w:hAnsi="Times New Roman" w:cs="Times New Roman"/>
          <w:sz w:val="24"/>
          <w:szCs w:val="24"/>
        </w:rPr>
      </w:pPr>
    </w:p>
    <w:p w:rsidR="00C2526F" w:rsidRPr="00C2526F" w:rsidRDefault="00C2526F">
      <w:pPr>
        <w:spacing w:after="1" w:line="220" w:lineRule="atLeast"/>
        <w:ind w:firstLine="540"/>
        <w:jc w:val="both"/>
        <w:rPr>
          <w:rFonts w:ascii="Times New Roman" w:hAnsi="Times New Roman" w:cs="Times New Roman"/>
          <w:sz w:val="24"/>
          <w:szCs w:val="24"/>
        </w:rPr>
      </w:pPr>
    </w:p>
    <w:p w:rsidR="00C2526F" w:rsidRPr="00C2526F" w:rsidRDefault="00C2526F">
      <w:pPr>
        <w:spacing w:after="1" w:line="220" w:lineRule="atLeast"/>
        <w:jc w:val="right"/>
        <w:outlineLvl w:val="0"/>
        <w:rPr>
          <w:rFonts w:ascii="Times New Roman" w:hAnsi="Times New Roman" w:cs="Times New Roman"/>
          <w:sz w:val="24"/>
          <w:szCs w:val="24"/>
        </w:rPr>
      </w:pPr>
      <w:r w:rsidRPr="00C2526F">
        <w:rPr>
          <w:rFonts w:ascii="Times New Roman" w:hAnsi="Times New Roman" w:cs="Times New Roman"/>
          <w:sz w:val="24"/>
          <w:szCs w:val="24"/>
        </w:rPr>
        <w:t>Приложение N 2</w:t>
      </w:r>
    </w:p>
    <w:p w:rsidR="00C2526F" w:rsidRPr="00C2526F" w:rsidRDefault="00C2526F">
      <w:pPr>
        <w:spacing w:after="1" w:line="220" w:lineRule="atLeast"/>
        <w:jc w:val="right"/>
        <w:rPr>
          <w:rFonts w:ascii="Times New Roman" w:hAnsi="Times New Roman" w:cs="Times New Roman"/>
          <w:sz w:val="24"/>
          <w:szCs w:val="24"/>
        </w:rPr>
      </w:pPr>
    </w:p>
    <w:p w:rsidR="00C2526F" w:rsidRPr="00C2526F" w:rsidRDefault="00C2526F">
      <w:pPr>
        <w:spacing w:after="1" w:line="220" w:lineRule="atLeast"/>
        <w:jc w:val="right"/>
        <w:rPr>
          <w:rFonts w:ascii="Times New Roman" w:hAnsi="Times New Roman" w:cs="Times New Roman"/>
          <w:sz w:val="24"/>
          <w:szCs w:val="24"/>
        </w:rPr>
      </w:pPr>
      <w:r w:rsidRPr="00C2526F">
        <w:rPr>
          <w:rFonts w:ascii="Times New Roman" w:hAnsi="Times New Roman" w:cs="Times New Roman"/>
          <w:sz w:val="24"/>
          <w:szCs w:val="24"/>
        </w:rPr>
        <w:t>Утверждены</w:t>
      </w:r>
    </w:p>
    <w:p w:rsidR="00C2526F" w:rsidRPr="00C2526F" w:rsidRDefault="00C2526F">
      <w:pPr>
        <w:spacing w:after="1" w:line="220" w:lineRule="atLeast"/>
        <w:jc w:val="right"/>
        <w:rPr>
          <w:rFonts w:ascii="Times New Roman" w:hAnsi="Times New Roman" w:cs="Times New Roman"/>
          <w:sz w:val="24"/>
          <w:szCs w:val="24"/>
        </w:rPr>
      </w:pPr>
      <w:r w:rsidRPr="00C2526F">
        <w:rPr>
          <w:rFonts w:ascii="Times New Roman" w:hAnsi="Times New Roman" w:cs="Times New Roman"/>
          <w:sz w:val="24"/>
          <w:szCs w:val="24"/>
        </w:rPr>
        <w:t>приказом Росстата</w:t>
      </w:r>
    </w:p>
    <w:p w:rsidR="00C2526F" w:rsidRPr="00C2526F" w:rsidRDefault="00C2526F">
      <w:pPr>
        <w:spacing w:after="1" w:line="220" w:lineRule="atLeast"/>
        <w:jc w:val="right"/>
        <w:rPr>
          <w:rFonts w:ascii="Times New Roman" w:hAnsi="Times New Roman" w:cs="Times New Roman"/>
          <w:sz w:val="24"/>
          <w:szCs w:val="24"/>
        </w:rPr>
      </w:pPr>
      <w:r w:rsidRPr="00C2526F">
        <w:rPr>
          <w:rFonts w:ascii="Times New Roman" w:hAnsi="Times New Roman" w:cs="Times New Roman"/>
          <w:sz w:val="24"/>
          <w:szCs w:val="24"/>
        </w:rPr>
        <w:t>от 17.07.2026 N 397</w:t>
      </w:r>
    </w:p>
    <w:p w:rsidR="00C2526F" w:rsidRPr="00C2526F" w:rsidRDefault="00C2526F">
      <w:pPr>
        <w:spacing w:after="1" w:line="220" w:lineRule="atLeast"/>
        <w:ind w:firstLine="540"/>
        <w:jc w:val="both"/>
        <w:rPr>
          <w:rFonts w:ascii="Times New Roman" w:hAnsi="Times New Roman" w:cs="Times New Roman"/>
          <w:sz w:val="24"/>
          <w:szCs w:val="24"/>
        </w:rPr>
      </w:pPr>
    </w:p>
    <w:p w:rsidR="00C2526F" w:rsidRPr="00C2526F" w:rsidRDefault="008574AE">
      <w:pPr>
        <w:spacing w:after="1" w:line="220" w:lineRule="atLeast"/>
        <w:jc w:val="center"/>
        <w:rPr>
          <w:rFonts w:ascii="Times New Roman" w:hAnsi="Times New Roman" w:cs="Times New Roman"/>
          <w:sz w:val="24"/>
          <w:szCs w:val="24"/>
        </w:rPr>
      </w:pPr>
      <w:bookmarkStart w:id="2" w:name="P385"/>
      <w:bookmarkEnd w:id="2"/>
      <w:r w:rsidRPr="00C2526F">
        <w:rPr>
          <w:rFonts w:ascii="Times New Roman" w:hAnsi="Times New Roman" w:cs="Times New Roman"/>
          <w:b/>
          <w:sz w:val="24"/>
          <w:szCs w:val="24"/>
        </w:rPr>
        <w:t>Указания</w:t>
      </w:r>
    </w:p>
    <w:p w:rsidR="00C2526F" w:rsidRPr="00C2526F" w:rsidRDefault="008574AE">
      <w:pPr>
        <w:spacing w:after="1" w:line="220" w:lineRule="atLeast"/>
        <w:jc w:val="center"/>
        <w:rPr>
          <w:rFonts w:ascii="Times New Roman" w:hAnsi="Times New Roman" w:cs="Times New Roman"/>
          <w:sz w:val="24"/>
          <w:szCs w:val="24"/>
        </w:rPr>
      </w:pPr>
      <w:r w:rsidRPr="00C2526F">
        <w:rPr>
          <w:rFonts w:ascii="Times New Roman" w:hAnsi="Times New Roman" w:cs="Times New Roman"/>
          <w:b/>
          <w:sz w:val="24"/>
          <w:szCs w:val="24"/>
        </w:rPr>
        <w:t>по заполнению формы федерального статистического наблюдения</w:t>
      </w:r>
    </w:p>
    <w:p w:rsidR="00C2526F" w:rsidRPr="00C2526F" w:rsidRDefault="008574AE">
      <w:pPr>
        <w:spacing w:after="1" w:line="220" w:lineRule="atLeast"/>
        <w:jc w:val="center"/>
        <w:rPr>
          <w:rFonts w:ascii="Times New Roman" w:hAnsi="Times New Roman" w:cs="Times New Roman"/>
          <w:sz w:val="24"/>
          <w:szCs w:val="24"/>
        </w:rPr>
      </w:pPr>
      <w:r w:rsidRPr="00C2526F">
        <w:rPr>
          <w:rFonts w:ascii="Times New Roman" w:hAnsi="Times New Roman" w:cs="Times New Roman"/>
          <w:b/>
          <w:sz w:val="24"/>
          <w:szCs w:val="24"/>
        </w:rPr>
        <w:t xml:space="preserve">N </w:t>
      </w:r>
      <w:r>
        <w:rPr>
          <w:rFonts w:ascii="Times New Roman" w:hAnsi="Times New Roman" w:cs="Times New Roman"/>
          <w:b/>
          <w:sz w:val="24"/>
          <w:szCs w:val="24"/>
        </w:rPr>
        <w:t>С</w:t>
      </w:r>
      <w:r w:rsidRPr="00C2526F">
        <w:rPr>
          <w:rFonts w:ascii="Times New Roman" w:hAnsi="Times New Roman" w:cs="Times New Roman"/>
          <w:b/>
          <w:sz w:val="24"/>
          <w:szCs w:val="24"/>
        </w:rPr>
        <w:t>-1 "Сведения о вводе в эксплуатацию зданий и сооружений"</w:t>
      </w:r>
    </w:p>
    <w:p w:rsidR="00C2526F" w:rsidRPr="00C2526F" w:rsidRDefault="00C2526F">
      <w:pPr>
        <w:spacing w:after="1" w:line="220" w:lineRule="atLeast"/>
        <w:ind w:firstLine="540"/>
        <w:jc w:val="both"/>
        <w:rPr>
          <w:rFonts w:ascii="Times New Roman" w:hAnsi="Times New Roman" w:cs="Times New Roman"/>
          <w:sz w:val="24"/>
          <w:szCs w:val="24"/>
        </w:rPr>
      </w:pPr>
    </w:p>
    <w:p w:rsidR="00C2526F" w:rsidRPr="00C2526F" w:rsidRDefault="00C2526F">
      <w:pPr>
        <w:spacing w:after="1" w:line="220" w:lineRule="atLeast"/>
        <w:jc w:val="center"/>
        <w:outlineLvl w:val="1"/>
        <w:rPr>
          <w:rFonts w:ascii="Times New Roman" w:hAnsi="Times New Roman" w:cs="Times New Roman"/>
          <w:sz w:val="24"/>
          <w:szCs w:val="24"/>
        </w:rPr>
      </w:pPr>
      <w:r w:rsidRPr="00C2526F">
        <w:rPr>
          <w:rFonts w:ascii="Times New Roman" w:hAnsi="Times New Roman" w:cs="Times New Roman"/>
          <w:b/>
          <w:sz w:val="24"/>
          <w:szCs w:val="24"/>
        </w:rPr>
        <w:t xml:space="preserve">I. </w:t>
      </w:r>
      <w:r w:rsidR="008574AE" w:rsidRPr="00C2526F">
        <w:rPr>
          <w:rFonts w:ascii="Times New Roman" w:hAnsi="Times New Roman" w:cs="Times New Roman"/>
          <w:b/>
          <w:sz w:val="24"/>
          <w:szCs w:val="24"/>
        </w:rPr>
        <w:t>Общие положения</w:t>
      </w:r>
    </w:p>
    <w:p w:rsidR="00C2526F" w:rsidRPr="00C2526F" w:rsidRDefault="00C2526F">
      <w:pPr>
        <w:spacing w:after="1" w:line="220" w:lineRule="atLeast"/>
        <w:ind w:firstLine="540"/>
        <w:jc w:val="both"/>
        <w:rPr>
          <w:rFonts w:ascii="Times New Roman" w:hAnsi="Times New Roman" w:cs="Times New Roman"/>
          <w:sz w:val="24"/>
          <w:szCs w:val="24"/>
        </w:rPr>
      </w:pPr>
    </w:p>
    <w:p w:rsidR="00C2526F" w:rsidRPr="00C2526F" w:rsidRDefault="00C2526F">
      <w:pPr>
        <w:spacing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 xml:space="preserve">1. </w:t>
      </w:r>
      <w:proofErr w:type="gramStart"/>
      <w:r w:rsidRPr="00C2526F">
        <w:rPr>
          <w:rFonts w:ascii="Times New Roman" w:hAnsi="Times New Roman" w:cs="Times New Roman"/>
          <w:sz w:val="24"/>
          <w:szCs w:val="24"/>
        </w:rPr>
        <w:t>Первичные статистические данные (далее - данные) по форме федерального статистического наблюдения N С-1 "Сведения о вводе в эксплуатацию зданий и сооружений" (далее - форма), предоставляют юридические лица &lt;1&gt; (организации-застройщики), которым выдано разрешение на ввод объектов капитального строительства в эксплуатацию, соответствующие документы о готовности объектов к эксплуатации, действующие на территориях Донецкой Народной Республики, Луганской Народной Республики, Запорожской области и Херсонской области в переходный</w:t>
      </w:r>
      <w:proofErr w:type="gramEnd"/>
      <w:r w:rsidRPr="00C2526F">
        <w:rPr>
          <w:rFonts w:ascii="Times New Roman" w:hAnsi="Times New Roman" w:cs="Times New Roman"/>
          <w:sz w:val="24"/>
          <w:szCs w:val="24"/>
        </w:rPr>
        <w:t xml:space="preserve"> период, а также юридические лица, имеющие на балансе предприятий объекты незавершенного строительства.</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 xml:space="preserve">&lt;1&gt; Юридическими лицами, зарегистрированными на территориях Луганской Народной Республики. Донецкой Народной Республики. Запорожской области и Херсонской </w:t>
      </w:r>
      <w:proofErr w:type="gramStart"/>
      <w:r w:rsidRPr="00C2526F">
        <w:rPr>
          <w:rFonts w:ascii="Times New Roman" w:hAnsi="Times New Roman" w:cs="Times New Roman"/>
          <w:sz w:val="24"/>
          <w:szCs w:val="24"/>
        </w:rPr>
        <w:t>области, данные по форме предоставляются</w:t>
      </w:r>
      <w:proofErr w:type="gramEnd"/>
      <w:r w:rsidRPr="00C2526F">
        <w:rPr>
          <w:rFonts w:ascii="Times New Roman" w:hAnsi="Times New Roman" w:cs="Times New Roman"/>
          <w:sz w:val="24"/>
          <w:szCs w:val="24"/>
        </w:rPr>
        <w:t xml:space="preserve"> при наличии наблюдаемого явления. В случае отсутствия наблюдаемого явления предоставление формы, не заполненной значениями показателей ("пустой отчет"), указанными респондентами не требуется.</w:t>
      </w:r>
    </w:p>
    <w:p w:rsidR="00C2526F" w:rsidRPr="00C2526F" w:rsidRDefault="00C2526F">
      <w:pPr>
        <w:spacing w:after="1" w:line="220" w:lineRule="atLeast"/>
        <w:ind w:firstLine="540"/>
        <w:jc w:val="both"/>
        <w:rPr>
          <w:rFonts w:ascii="Times New Roman" w:hAnsi="Times New Roman" w:cs="Times New Roman"/>
          <w:sz w:val="24"/>
          <w:szCs w:val="24"/>
        </w:rPr>
      </w:pPr>
    </w:p>
    <w:p w:rsidR="00C2526F" w:rsidRPr="00C2526F" w:rsidRDefault="00C2526F">
      <w:pPr>
        <w:spacing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 xml:space="preserve">Данные по форме предоставляют также респонденты (организации-застройщики) всех видов экономической деятельности, независимо от формы собственности и организационно-правовой формы хозяйствующих субъектов, осуществляющие строительство и ввод объектов в эксплуатацию; </w:t>
      </w:r>
      <w:proofErr w:type="gramStart"/>
      <w:r w:rsidRPr="00C2526F">
        <w:rPr>
          <w:rFonts w:ascii="Times New Roman" w:hAnsi="Times New Roman" w:cs="Times New Roman"/>
          <w:sz w:val="24"/>
          <w:szCs w:val="24"/>
        </w:rPr>
        <w:t xml:space="preserve">юридические лица, которые ввели </w:t>
      </w:r>
      <w:r w:rsidRPr="00C2526F">
        <w:rPr>
          <w:rFonts w:ascii="Times New Roman" w:hAnsi="Times New Roman" w:cs="Times New Roman"/>
          <w:sz w:val="24"/>
          <w:szCs w:val="24"/>
        </w:rPr>
        <w:lastRenderedPageBreak/>
        <w:t>объекты капитального строительства, в отношении которых выдача разрешения на строительство не требуется в соответствии с пунктами 4.2, 4.4, 4.5, 5 части 17 статьи 51 Градостроительного кодекса Российской Федерации от 29 декабря 2004 г. N 190-ФЗ (далее - Градостроительный кодекс), постановлением Правительства Российской Федерации от 12 ноября 2020 г. N 1816 (далее - постановление Правительства N 1816), а также</w:t>
      </w:r>
      <w:proofErr w:type="gramEnd"/>
      <w:r w:rsidRPr="00C2526F">
        <w:rPr>
          <w:rFonts w:ascii="Times New Roman" w:hAnsi="Times New Roman" w:cs="Times New Roman"/>
          <w:sz w:val="24"/>
          <w:szCs w:val="24"/>
        </w:rPr>
        <w:t xml:space="preserve"> на которые распространяется уведомительный или упрощенный порядок ввода в действие объектов индивидуального жилищного строительства.</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Источниками формирования данных по форме являются: разрешение на строительство, разрешение на ввод объекта в эксплуатацию (формы утверждены приказом Министерства строительства и жилищно-коммунального хозяйства Российской Федерации от 3 июня 2022 г. N 446/</w:t>
      </w:r>
      <w:proofErr w:type="spellStart"/>
      <w:proofErr w:type="gramStart"/>
      <w:r w:rsidRPr="00C2526F">
        <w:rPr>
          <w:rFonts w:ascii="Times New Roman" w:hAnsi="Times New Roman" w:cs="Times New Roman"/>
          <w:sz w:val="24"/>
          <w:szCs w:val="24"/>
        </w:rPr>
        <w:t>пр</w:t>
      </w:r>
      <w:proofErr w:type="spellEnd"/>
      <w:proofErr w:type="gramEnd"/>
      <w:r w:rsidRPr="00C2526F">
        <w:rPr>
          <w:rFonts w:ascii="Times New Roman" w:hAnsi="Times New Roman" w:cs="Times New Roman"/>
          <w:sz w:val="24"/>
          <w:szCs w:val="24"/>
        </w:rPr>
        <w:t xml:space="preserve"> (далее - приказ Минстроя России N 446/</w:t>
      </w:r>
      <w:proofErr w:type="spellStart"/>
      <w:r w:rsidRPr="00C2526F">
        <w:rPr>
          <w:rFonts w:ascii="Times New Roman" w:hAnsi="Times New Roman" w:cs="Times New Roman"/>
          <w:sz w:val="24"/>
          <w:szCs w:val="24"/>
        </w:rPr>
        <w:t>пр</w:t>
      </w:r>
      <w:proofErr w:type="spellEnd"/>
      <w:r w:rsidRPr="00C2526F">
        <w:rPr>
          <w:rFonts w:ascii="Times New Roman" w:hAnsi="Times New Roman" w:cs="Times New Roman"/>
          <w:sz w:val="24"/>
          <w:szCs w:val="24"/>
        </w:rPr>
        <w:t>)); уведомление о планируемых строительстве или реконструкции объекта индивидуального жилищного строительства или садового дома, уведомление об окончании строительства или реконструкции объекта индивидуального жилищного строительства или садового дома (формы утверждены приказом Министерства строительства и жилищно-коммунального хозяйства Российской Федерации от 19 сентября 2018 г. N 591/</w:t>
      </w:r>
      <w:proofErr w:type="spellStart"/>
      <w:proofErr w:type="gramStart"/>
      <w:r w:rsidRPr="00C2526F">
        <w:rPr>
          <w:rFonts w:ascii="Times New Roman" w:hAnsi="Times New Roman" w:cs="Times New Roman"/>
          <w:sz w:val="24"/>
          <w:szCs w:val="24"/>
        </w:rPr>
        <w:t>пр</w:t>
      </w:r>
      <w:proofErr w:type="spellEnd"/>
      <w:proofErr w:type="gramEnd"/>
      <w:r w:rsidRPr="00C2526F">
        <w:rPr>
          <w:rFonts w:ascii="Times New Roman" w:hAnsi="Times New Roman" w:cs="Times New Roman"/>
          <w:sz w:val="24"/>
          <w:szCs w:val="24"/>
        </w:rPr>
        <w:t xml:space="preserve"> (далее - приказ Минстроя России N 591/</w:t>
      </w:r>
      <w:proofErr w:type="spellStart"/>
      <w:r w:rsidRPr="00C2526F">
        <w:rPr>
          <w:rFonts w:ascii="Times New Roman" w:hAnsi="Times New Roman" w:cs="Times New Roman"/>
          <w:sz w:val="24"/>
          <w:szCs w:val="24"/>
        </w:rPr>
        <w:t>пр</w:t>
      </w:r>
      <w:proofErr w:type="spellEnd"/>
      <w:r w:rsidRPr="00C2526F">
        <w:rPr>
          <w:rFonts w:ascii="Times New Roman" w:hAnsi="Times New Roman" w:cs="Times New Roman"/>
          <w:sz w:val="24"/>
          <w:szCs w:val="24"/>
        </w:rPr>
        <w:t>)); акт приемки законченного строительством объекта, оформленный в установленном порядке; документ о готовности объектов к эксплуатации, действующий на территориях Донецкой Народной Республики, Луганской Народной Республики, Запорожской области и Херсонской области в переходный период.</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Данные по форме предоставляются в территориальный орган Росстата по месту фактического осуществления деятельности юридического лица (обособленного подразделения).</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По форме за отчетный период в случае отсутствия наблюдаемого явления респондент направляет подписанный в установленном порядке отчет по форме, незаполненный значениями показателей ("пустой" отчет по форме).</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Во всех представляемых отчетах такого вида заполняется исключительно титульный раздел формы, а в остальных разделах не должно указываться никаких значений данных, в том числе нулевых и прочерков.</w:t>
      </w:r>
    </w:p>
    <w:p w:rsidR="00C2526F" w:rsidRPr="00C2526F" w:rsidRDefault="00C2526F">
      <w:pPr>
        <w:spacing w:before="220" w:after="1" w:line="220" w:lineRule="atLeast"/>
        <w:ind w:firstLine="540"/>
        <w:jc w:val="both"/>
        <w:rPr>
          <w:rFonts w:ascii="Times New Roman" w:hAnsi="Times New Roman" w:cs="Times New Roman"/>
          <w:sz w:val="24"/>
          <w:szCs w:val="24"/>
        </w:rPr>
      </w:pPr>
      <w:proofErr w:type="gramStart"/>
      <w:r w:rsidRPr="00C2526F">
        <w:rPr>
          <w:rFonts w:ascii="Times New Roman" w:hAnsi="Times New Roman" w:cs="Times New Roman"/>
          <w:sz w:val="24"/>
          <w:szCs w:val="24"/>
        </w:rPr>
        <w:t>При наличии у юридического лица обособленных подразделений &lt;2&gt;, расположенных на одной территории субъекта Российской Федерации с юридическим лицом, данные по форме предоставляются как по каждому обособленному подразделению, так и по юридическому лицу без этих обособленных подразделений, а при наличии обособленных подразделений, расположенных на территории разных субъектов Российской Федерации, данные предоставляются по каждому обособленному подразделению по месту их нахождения.</w:t>
      </w:r>
      <w:proofErr w:type="gramEnd"/>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&lt;2&gt; Обособленное подразделение организации - любое территориально обособленное от нее подразделение, по месту нахождения которого оборудованы стационарные рабочие места. Признание обособленного подразделения организации таковым производится независимо от того, отражено или не отражено его создание в учредительных или иных организационно-распорядительных документах организации, и от полномочий, которыми наделяется указанное подразделение. При этом рабочее место считается стационарным, если оно создается на срок более одного месяца (пункт 2 статьи 11 Налогового кодекса Российской Федерации).</w:t>
      </w:r>
    </w:p>
    <w:p w:rsidR="00C2526F" w:rsidRPr="00C2526F" w:rsidRDefault="00C2526F">
      <w:pPr>
        <w:spacing w:after="1" w:line="220" w:lineRule="atLeast"/>
        <w:ind w:firstLine="540"/>
        <w:jc w:val="both"/>
        <w:rPr>
          <w:rFonts w:ascii="Times New Roman" w:hAnsi="Times New Roman" w:cs="Times New Roman"/>
          <w:sz w:val="24"/>
          <w:szCs w:val="24"/>
        </w:rPr>
      </w:pPr>
    </w:p>
    <w:p w:rsidR="00C2526F" w:rsidRPr="00C2526F" w:rsidRDefault="00C2526F">
      <w:pPr>
        <w:spacing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lastRenderedPageBreak/>
        <w:t>Данные по форме предоставляют также филиалы, представительства и подразделения, действующих на территории Российской Федерации иностранных организаций в порядке, установленном для юридических лиц.</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При налич</w:t>
      </w:r>
      <w:proofErr w:type="gramStart"/>
      <w:r w:rsidRPr="00C2526F">
        <w:rPr>
          <w:rFonts w:ascii="Times New Roman" w:hAnsi="Times New Roman" w:cs="Times New Roman"/>
          <w:sz w:val="24"/>
          <w:szCs w:val="24"/>
        </w:rPr>
        <w:t>ии у ю</w:t>
      </w:r>
      <w:proofErr w:type="gramEnd"/>
      <w:r w:rsidRPr="00C2526F">
        <w:rPr>
          <w:rFonts w:ascii="Times New Roman" w:hAnsi="Times New Roman" w:cs="Times New Roman"/>
          <w:sz w:val="24"/>
          <w:szCs w:val="24"/>
        </w:rPr>
        <w:t>ридического лица обособленных подразделений, осуществляющих деятельность за пределами Российской Федерации, данные по ним не предоставляются.</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При предоставлении данных по форме должна быть обеспечена их полнота и достоверность.</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Респонденты (организации-застройщики), осуществляющие строительство и ввод в эксплуатацию зданий и сооружений в населенных пунктах, отличных от места регистрации организации, выделяют на отдельных формах характеристики объектов по каждому населенному пункту, на территории которого осуществлялась деятельность, и предоставляют их в территориальный орган Росстата по месту расположения объектов капитального строительства. При этом в кодовой части бланка формы следует указать код ОКПО организации-застройщика или идентификационный номер, который устанавливается территориальным органом Росстата по месту фактического расположения объектов капитального строительства и ввода в эксплуатацию зданий и сооружений и размещается по адресу: https://websbor.rosstat.gov.ru/online/info.</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Подразделению с идентификационным номером присваивается код в соответствии с Общероссийским классификатором территорий муниципальных образований (ОКТМО) расположения объектов капитального строительства на уровне населенных пунктов: город, село, поселок, хутор, рабочий поселок и так далее. Для отражения ввода линейных объектов, скважин допускается присвоение подразделению "укрупненного" кода ОКТМО на уровне района, округа.</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Руководитель юридического лица назначает должностных лиц, уполномоченных предоставлять данные по форме от имени юридического лица (в том числе в обособленных подразделениях).</w:t>
      </w:r>
    </w:p>
    <w:p w:rsidR="00C2526F" w:rsidRPr="00C2526F" w:rsidRDefault="00C2526F">
      <w:pPr>
        <w:spacing w:before="220" w:after="1" w:line="220" w:lineRule="atLeast"/>
        <w:ind w:firstLine="540"/>
        <w:jc w:val="both"/>
        <w:rPr>
          <w:rFonts w:ascii="Times New Roman" w:hAnsi="Times New Roman" w:cs="Times New Roman"/>
          <w:sz w:val="24"/>
          <w:szCs w:val="24"/>
        </w:rPr>
      </w:pPr>
      <w:proofErr w:type="gramStart"/>
      <w:r w:rsidRPr="00C2526F">
        <w:rPr>
          <w:rFonts w:ascii="Times New Roman" w:hAnsi="Times New Roman" w:cs="Times New Roman"/>
          <w:sz w:val="24"/>
          <w:szCs w:val="24"/>
        </w:rPr>
        <w:t>Организации, в отношении которых в соответствии с Федеральным законом от 26 октября 2002 г. N 127-ФЗ "О несостоятельности (банкротстве)" (далее - Закон о банкротстве) введены процедуры, применяемые в деле о банкротстве, предоставляют данные по форме до завершения в соответствии со статьей 149 Закона о банкротстве конкурсного производства и внесения в единый государственный реестр юридических лиц (ЕГРЮЛ) записи о ликвидации должника.</w:t>
      </w:r>
      <w:proofErr w:type="gramEnd"/>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При реорганизации юридического лица юридическое лицо, являющееся правопреемником, должно предоставлять данные по форме в срок, указанный на бланке формы, с начала отчетного месяца, в котором произошла реорганизация юридического лица.</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В адресной части формы указывается полное наименование отчитывающейся организации в соответствии с учредительными документами, зарегистрированными в установленном порядке, а затем в скобках - ее краткое наименование. В форме, содержащей данные по обособленному подразделению юридического лица, указывается наименование обособленного подразделения и юридического лица, к которому оно относится.</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 xml:space="preserve">По строке "Почтовый адрес" указывается наименование субъекта Российской Федерации, юридический адрес с почтовым индексом, указанный в ЕГРЮЛ; либо адрес, по которому юридическое лицо фактически осуществляет свою деятельность, если он не </w:t>
      </w:r>
      <w:r w:rsidRPr="00C2526F">
        <w:rPr>
          <w:rFonts w:ascii="Times New Roman" w:hAnsi="Times New Roman" w:cs="Times New Roman"/>
          <w:sz w:val="24"/>
          <w:szCs w:val="24"/>
        </w:rPr>
        <w:lastRenderedPageBreak/>
        <w:t>совпадает с юридическим адресом. Для обособленных подразделений указывается почтовый адрес места фактического осуществления деятельности с почтовым индексом.</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В кодовой части титульного листа формы на основании Уведомления о присвоении кода ОКПО, размещенного на сайте системы сбора отчетности Росстата в информационно-телекоммуникационной сети "Интернет" по адресу: https://websbor.rosstat.gov.ru/online/info, отчитывающаяся организация проставляет:</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код по Общероссийскому классификатору предприятий и организаций (ОКПО) - для юридического лица, не имеющего обособленных подразделений;</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идентификационный номер - для территориально обособленного подразделения юридического лица и для головного подразделения юридического лица.</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В качестве головного подразделения юридического лица выступает обособленное подразделение, где находится администрация предприятия или местонахождение которого соответствует зарегистрированному юридическому адресу.</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Идентификационный номер обособленного подразделения создается специалистами территориального органа Росстата и представляет собой 14-разрядный код.</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По линейному строительству (нефтепроводам, линиям связи, железным и автомобильным дорогам и тому подобному), расположенному на нескольких территориях (республик, краев, областей и других), ввод в действие объектов по каждой из них определяется исходя из объемов ввода, относящихся к отдельным участкам и объектам этой стройки, находящимся на соответствующей территории.</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При долевом строительстве многоквартирных домов и иных объектов недвижимости данные по форме предоставляются одним юридическим лицом - заказчиком (застройщиком) по объекту в целом.</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Значения понятий приведены исключительно для целей предоставления данных по форме.</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2. Данные по форме предоставляются в сроки, указанные на бланке формы.</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Организации-застройщики предоставляют данные:</w:t>
      </w:r>
    </w:p>
    <w:p w:rsidR="00C2526F" w:rsidRPr="00C2526F" w:rsidRDefault="00C2526F">
      <w:pPr>
        <w:spacing w:before="220" w:after="1" w:line="220" w:lineRule="atLeast"/>
        <w:ind w:firstLine="540"/>
        <w:jc w:val="both"/>
        <w:rPr>
          <w:rFonts w:ascii="Times New Roman" w:hAnsi="Times New Roman" w:cs="Times New Roman"/>
          <w:sz w:val="24"/>
          <w:szCs w:val="24"/>
        </w:rPr>
      </w:pPr>
      <w:proofErr w:type="gramStart"/>
      <w:r w:rsidRPr="00C2526F">
        <w:rPr>
          <w:rFonts w:ascii="Times New Roman" w:hAnsi="Times New Roman" w:cs="Times New Roman"/>
          <w:sz w:val="24"/>
          <w:szCs w:val="24"/>
        </w:rPr>
        <w:t>в разделах 1, 2, 3, 4 - по жилым и нежилым зданиям, жилым помещениям, жилым единицам в жилых и нежилых зданиях, по мощностям введенных объектов в нежилых зданиях и сооружений, на которые были оформлены в установленном порядке разрешение на ввод объектов в эксплуатацию или уведомление о соответствии построенных или реконструированных объектов индивидуального жилищного строительства требованиям законодательства о градостроительной деятельности, а также</w:t>
      </w:r>
      <w:proofErr w:type="gramEnd"/>
      <w:r w:rsidRPr="00C2526F">
        <w:rPr>
          <w:rFonts w:ascii="Times New Roman" w:hAnsi="Times New Roman" w:cs="Times New Roman"/>
          <w:sz w:val="24"/>
          <w:szCs w:val="24"/>
        </w:rPr>
        <w:t xml:space="preserve"> по мощностям введенных объектов и сооружений, в отношении которых действует упрощенный порядок, - за месяц, в котором была осуществлена выдача разрешений или подписан акт приемки законченного строительством объекта, оформленный в установленном порядке;</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в разделе 5 - по зданиям и сооружениям, находящимся в незавершенном строительстве; по зданиям и сооружениям, строительство которых временно приостановлено или законсервировано (финансирование которых в отчетном году не осуществлялось или были выделены средства только на консервацию), - по состоянию на конец года только в составе отчета за декабрь.</w:t>
      </w:r>
    </w:p>
    <w:p w:rsidR="00C2526F" w:rsidRPr="00C2526F" w:rsidRDefault="00C2526F">
      <w:pPr>
        <w:spacing w:after="1" w:line="220" w:lineRule="atLeast"/>
        <w:jc w:val="center"/>
        <w:rPr>
          <w:rFonts w:ascii="Times New Roman" w:hAnsi="Times New Roman" w:cs="Times New Roman"/>
          <w:sz w:val="24"/>
          <w:szCs w:val="24"/>
        </w:rPr>
      </w:pPr>
    </w:p>
    <w:p w:rsidR="00C2526F" w:rsidRPr="00C2526F" w:rsidRDefault="00C2526F">
      <w:pPr>
        <w:spacing w:after="1" w:line="220" w:lineRule="atLeast"/>
        <w:jc w:val="center"/>
        <w:outlineLvl w:val="1"/>
        <w:rPr>
          <w:rFonts w:ascii="Times New Roman" w:hAnsi="Times New Roman" w:cs="Times New Roman"/>
          <w:sz w:val="24"/>
          <w:szCs w:val="24"/>
        </w:rPr>
      </w:pPr>
      <w:r w:rsidRPr="00C2526F">
        <w:rPr>
          <w:rFonts w:ascii="Times New Roman" w:hAnsi="Times New Roman" w:cs="Times New Roman"/>
          <w:b/>
          <w:sz w:val="24"/>
          <w:szCs w:val="24"/>
        </w:rPr>
        <w:t xml:space="preserve">II. </w:t>
      </w:r>
      <w:r w:rsidR="008574AE" w:rsidRPr="00C2526F">
        <w:rPr>
          <w:rFonts w:ascii="Times New Roman" w:hAnsi="Times New Roman" w:cs="Times New Roman"/>
          <w:b/>
          <w:sz w:val="24"/>
          <w:szCs w:val="24"/>
        </w:rPr>
        <w:t>Заполнение показателей формы</w:t>
      </w:r>
    </w:p>
    <w:p w:rsidR="00C2526F" w:rsidRPr="00C2526F" w:rsidRDefault="00C2526F">
      <w:pPr>
        <w:spacing w:after="1" w:line="220" w:lineRule="atLeast"/>
        <w:jc w:val="center"/>
        <w:rPr>
          <w:rFonts w:ascii="Times New Roman" w:hAnsi="Times New Roman" w:cs="Times New Roman"/>
          <w:sz w:val="24"/>
          <w:szCs w:val="24"/>
        </w:rPr>
      </w:pPr>
    </w:p>
    <w:p w:rsidR="00C2526F" w:rsidRPr="00C2526F" w:rsidRDefault="00C2526F">
      <w:pPr>
        <w:spacing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3. Данные по форме не являются бухгалтерской отчетностью, отражение в них введенных зданий, сооружений, мощностей и объектов не зависит от факта регистрации прав на созданное недвижимое имущество.</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 xml:space="preserve">4. </w:t>
      </w:r>
      <w:proofErr w:type="gramStart"/>
      <w:r w:rsidRPr="00C2526F">
        <w:rPr>
          <w:rFonts w:ascii="Times New Roman" w:hAnsi="Times New Roman" w:cs="Times New Roman"/>
          <w:sz w:val="24"/>
          <w:szCs w:val="24"/>
        </w:rPr>
        <w:t>В разделах 1 и 2 отражаются данные по форме об объектах строительства, на которых выполнены в соответствии с требованиями проектной, нормативно-технической документации и приняты несущие, ограждающие и инженерные системы, обеспечивающие в совокупности прочность и устойчивость здания (сооружения), защиту от атмосферных воздействий, температурный режим, безопасность пользователей, населения и окружающей среды.</w:t>
      </w:r>
      <w:proofErr w:type="gramEnd"/>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Данные об указанных объектах отражаются при условии их ввода в эксплуатацию в установленном порядке.</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В разделах 1 и 2 отражаются данные:</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о количестве законченных строительством и введенных в эксплуатацию жилых и нежилых зданий по видам, их общей площади; об общей площади жилых помещений во введенных жилых и нежилых зданиях в соответствии с приложением N 1 к настоящим Указаниям;</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о мощностях введенных объектов в нежилых зданиях и сооружений в натуральном выражении в соответствии с перечнем мощностей и объектов, приведенным в приложении N 2 к настоящим Указаниям.</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 xml:space="preserve">Структура перечня мощностей в приложении N 2 к настоящим Указаниям соответствует группировкам Общероссийского классификатора видов экономической деятельности (ОКВЭД 2) </w:t>
      </w:r>
      <w:proofErr w:type="gramStart"/>
      <w:r w:rsidRPr="00C2526F">
        <w:rPr>
          <w:rFonts w:ascii="Times New Roman" w:hAnsi="Times New Roman" w:cs="Times New Roman"/>
          <w:sz w:val="24"/>
          <w:szCs w:val="24"/>
        </w:rPr>
        <w:t>ОК</w:t>
      </w:r>
      <w:proofErr w:type="gramEnd"/>
      <w:r w:rsidRPr="00C2526F">
        <w:rPr>
          <w:rFonts w:ascii="Times New Roman" w:hAnsi="Times New Roman" w:cs="Times New Roman"/>
          <w:sz w:val="24"/>
          <w:szCs w:val="24"/>
        </w:rPr>
        <w:t xml:space="preserve"> 029-2014, введенного в действие приказом </w:t>
      </w:r>
      <w:proofErr w:type="spellStart"/>
      <w:r w:rsidRPr="00C2526F">
        <w:rPr>
          <w:rFonts w:ascii="Times New Roman" w:hAnsi="Times New Roman" w:cs="Times New Roman"/>
          <w:sz w:val="24"/>
          <w:szCs w:val="24"/>
        </w:rPr>
        <w:t>Росстандарта</w:t>
      </w:r>
      <w:proofErr w:type="spellEnd"/>
      <w:r w:rsidRPr="00C2526F">
        <w:rPr>
          <w:rFonts w:ascii="Times New Roman" w:hAnsi="Times New Roman" w:cs="Times New Roman"/>
          <w:sz w:val="24"/>
          <w:szCs w:val="24"/>
        </w:rPr>
        <w:t xml:space="preserve"> от 31 января 2014 г. N 14-ст.</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5. Данные о мощностях введенных объектов в нежилых зданиях и сооружений приводятся в тех единицах измерения, которые указаны на форме и в приложении N 2 к настоящим Указаниям.</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Единицы измерения, используемые в форме, приведены в соответствии с Общероссийским классификатором единиц измерения (ОКЕИ), принятым постановлением Госстандарта России от 26 декабря 1994 г. N 366.</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Объектами классификации в ОКЕИ являются единицы измерения, используемые в сферах производственной, социально-культурной деятельности, строительства, внутренней и внешней торговли. Следует обратить внимание на правильность заполнения единиц измерения вводимых мощностей и объектов. Если в единице измерения не указывается периодичность, например: "т/смен", "</w:t>
      </w: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т/год", "млн гол/год", а указывается просто "т", "</w:t>
      </w:r>
      <w:proofErr w:type="spellStart"/>
      <w:r w:rsidRPr="00C2526F">
        <w:rPr>
          <w:rFonts w:ascii="Times New Roman" w:hAnsi="Times New Roman" w:cs="Times New Roman"/>
          <w:sz w:val="24"/>
          <w:szCs w:val="24"/>
        </w:rPr>
        <w:t>тыс</w:t>
      </w:r>
      <w:proofErr w:type="spellEnd"/>
      <w:r w:rsidRPr="00C2526F">
        <w:rPr>
          <w:rFonts w:ascii="Times New Roman" w:hAnsi="Times New Roman" w:cs="Times New Roman"/>
          <w:sz w:val="24"/>
          <w:szCs w:val="24"/>
        </w:rPr>
        <w:t xml:space="preserve"> т", "млн гол", то подразумевается годовая (проектная) мощность.</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6. Данные разделов 1, 3, 4, 5 заполняются в целых числах (единица, квадратный метр, квадратный метр общей площади).</w:t>
      </w:r>
    </w:p>
    <w:p w:rsidR="00C2526F" w:rsidRPr="00C2526F" w:rsidRDefault="00C2526F">
      <w:pPr>
        <w:spacing w:before="220" w:after="1" w:line="220" w:lineRule="atLeast"/>
        <w:ind w:firstLine="540"/>
        <w:jc w:val="both"/>
        <w:rPr>
          <w:rFonts w:ascii="Times New Roman" w:hAnsi="Times New Roman" w:cs="Times New Roman"/>
          <w:sz w:val="24"/>
          <w:szCs w:val="24"/>
        </w:rPr>
      </w:pPr>
      <w:proofErr w:type="gramStart"/>
      <w:r w:rsidRPr="00C2526F">
        <w:rPr>
          <w:rFonts w:ascii="Times New Roman" w:hAnsi="Times New Roman" w:cs="Times New Roman"/>
          <w:sz w:val="24"/>
          <w:szCs w:val="24"/>
        </w:rPr>
        <w:t>Данные по вводу в действие мощностей в графе 6 раздела 2 по соответствующим кодам единиц измерения, согласно классификатору ОКЕИ, заполняются с двумя десятичными знаками после запятой, кроме данных с единицами измерения: штука, единица, место (ученическое, посадочное, рабочее), человек, койка, посещение в смену, условный ремонт в год, комплект, секция, которые заполняются в целых числах.</w:t>
      </w:r>
      <w:proofErr w:type="gramEnd"/>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lastRenderedPageBreak/>
        <w:t>7. Из общего итога по вводу жилых зданий и отдельных объектов коммунального хозяйства, здравоохранения, образования и культуры выделяются данные по сельской местности, то есть построенных в сельских населенных пунктах (селах, деревнях, станицах, аулах, кишлаках, хуторах и так далее) (согласно приложениям N 1 и 2 к настоящим Указаниям).</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 xml:space="preserve">8. </w:t>
      </w:r>
      <w:proofErr w:type="gramStart"/>
      <w:r w:rsidRPr="00C2526F">
        <w:rPr>
          <w:rFonts w:ascii="Times New Roman" w:hAnsi="Times New Roman" w:cs="Times New Roman"/>
          <w:sz w:val="24"/>
          <w:szCs w:val="24"/>
        </w:rPr>
        <w:t>В целях мониторинга применения продукции деревянного домостроения при строительстве социально значимых объектов из общего итога выделяются данные по вводу в действие отдельных мощностей и объектов с материалом стен из дерева и отражаются в отчетности: мощности в соответствующих единицах измерения (мест, тысяч мест, ученических мест, коек и других) и площади объекта в квадратных метрах (приложение N 2 к настоящим Указаниям).</w:t>
      </w:r>
      <w:proofErr w:type="gramEnd"/>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 xml:space="preserve">В соответствии с ГОСТ </w:t>
      </w:r>
      <w:proofErr w:type="gramStart"/>
      <w:r w:rsidRPr="00C2526F">
        <w:rPr>
          <w:rFonts w:ascii="Times New Roman" w:hAnsi="Times New Roman" w:cs="Times New Roman"/>
          <w:sz w:val="24"/>
          <w:szCs w:val="24"/>
        </w:rPr>
        <w:t>Р</w:t>
      </w:r>
      <w:proofErr w:type="gramEnd"/>
      <w:r w:rsidRPr="00C2526F">
        <w:rPr>
          <w:rFonts w:ascii="Times New Roman" w:hAnsi="Times New Roman" w:cs="Times New Roman"/>
          <w:sz w:val="24"/>
          <w:szCs w:val="24"/>
        </w:rPr>
        <w:t xml:space="preserve"> 56705-2015 "Конструкции деревянные для строительства. Термины и определения", утвержденным приказом </w:t>
      </w:r>
      <w:proofErr w:type="spellStart"/>
      <w:r w:rsidRPr="00C2526F">
        <w:rPr>
          <w:rFonts w:ascii="Times New Roman" w:hAnsi="Times New Roman" w:cs="Times New Roman"/>
          <w:sz w:val="24"/>
          <w:szCs w:val="24"/>
        </w:rPr>
        <w:t>Росстандарта</w:t>
      </w:r>
      <w:proofErr w:type="spellEnd"/>
      <w:r w:rsidRPr="00C2526F">
        <w:rPr>
          <w:rFonts w:ascii="Times New Roman" w:hAnsi="Times New Roman" w:cs="Times New Roman"/>
          <w:sz w:val="24"/>
          <w:szCs w:val="24"/>
        </w:rPr>
        <w:t xml:space="preserve"> от 13 ноября 2015 г. N 1789-ст, объекты капитального строительства, построенные с применением продукции деревянного домостроения, характеризует использование следующих материалов стен: бревно, </w:t>
      </w:r>
      <w:proofErr w:type="spellStart"/>
      <w:r w:rsidRPr="00C2526F">
        <w:rPr>
          <w:rFonts w:ascii="Times New Roman" w:hAnsi="Times New Roman" w:cs="Times New Roman"/>
          <w:sz w:val="24"/>
          <w:szCs w:val="24"/>
        </w:rPr>
        <w:t>оцилиндрованное</w:t>
      </w:r>
      <w:proofErr w:type="spellEnd"/>
      <w:r w:rsidRPr="00C2526F">
        <w:rPr>
          <w:rFonts w:ascii="Times New Roman" w:hAnsi="Times New Roman" w:cs="Times New Roman"/>
          <w:sz w:val="24"/>
          <w:szCs w:val="24"/>
        </w:rPr>
        <w:t xml:space="preserve"> бревно, брус, древесная плита с ориентированной стружкой, древесно-стружечная плита, плита МДФ, цементно-стружечная плита, плита ДИК.</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К продукции деревянного домостроения можно отнести объекты капитального строительства, в несущих конструкциях которых использованы деревянные строительные конструкции.</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 xml:space="preserve">9. </w:t>
      </w:r>
      <w:proofErr w:type="gramStart"/>
      <w:r w:rsidRPr="00C2526F">
        <w:rPr>
          <w:rFonts w:ascii="Times New Roman" w:hAnsi="Times New Roman" w:cs="Times New Roman"/>
          <w:sz w:val="24"/>
          <w:szCs w:val="24"/>
        </w:rPr>
        <w:t>Основаниями для предоставления данных по форме по вводу зданий и мощностей (разделы 1 и 2) является разрешение на ввод объекта в эксплуатацию, оформленное в установленном порядке в соответствии с действующим законодательством Российской Федерации о градостроительной деятельности, или уведомление о соответствии построенного или реконструированного объекта индивидуального жилищного строительства требованиям законодательства о градостроительной деятельности (при строительстве индивидуальных жилых домов с количеством надземных</w:t>
      </w:r>
      <w:proofErr w:type="gramEnd"/>
      <w:r w:rsidRPr="00C2526F">
        <w:rPr>
          <w:rFonts w:ascii="Times New Roman" w:hAnsi="Times New Roman" w:cs="Times New Roman"/>
          <w:sz w:val="24"/>
          <w:szCs w:val="24"/>
        </w:rPr>
        <w:t xml:space="preserve"> этажей не более чем три, высотой не более двадцати метров, не подлежащих разделу на самостоятельные объекты недвижимости).</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Выдача разрешений на ввод объектов в эксплуатацию регламентируется статьей 55 Градостроительного кодекса.</w:t>
      </w:r>
    </w:p>
    <w:p w:rsidR="00C2526F" w:rsidRPr="00C2526F" w:rsidRDefault="00C2526F">
      <w:pPr>
        <w:spacing w:before="220" w:after="1" w:line="220" w:lineRule="atLeast"/>
        <w:ind w:firstLine="540"/>
        <w:jc w:val="both"/>
        <w:rPr>
          <w:rFonts w:ascii="Times New Roman" w:hAnsi="Times New Roman" w:cs="Times New Roman"/>
          <w:sz w:val="24"/>
          <w:szCs w:val="24"/>
        </w:rPr>
      </w:pPr>
      <w:proofErr w:type="gramStart"/>
      <w:r w:rsidRPr="00C2526F">
        <w:rPr>
          <w:rFonts w:ascii="Times New Roman" w:hAnsi="Times New Roman" w:cs="Times New Roman"/>
          <w:sz w:val="24"/>
          <w:szCs w:val="24"/>
        </w:rPr>
        <w:t>Разрешение на ввод объекта в эксплуатацию в соответствии со статьей 55 Градостроительного кодекса представляет собой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соответствие построенного, реконструированного объекта капитального строительства градостроительному плану земельного участка или в случае строительства, реконструкции линейного объекта - проекту планировки территории и проекту межевания территории, а также проектной</w:t>
      </w:r>
      <w:proofErr w:type="gramEnd"/>
      <w:r w:rsidRPr="00C2526F">
        <w:rPr>
          <w:rFonts w:ascii="Times New Roman" w:hAnsi="Times New Roman" w:cs="Times New Roman"/>
          <w:sz w:val="24"/>
          <w:szCs w:val="24"/>
        </w:rPr>
        <w:t xml:space="preserve"> документации.</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Форма разрешения на ввод объекта в эксплуатацию утверждена приказом Минстроя России N 446/</w:t>
      </w:r>
      <w:proofErr w:type="spellStart"/>
      <w:proofErr w:type="gramStart"/>
      <w:r w:rsidRPr="00C2526F">
        <w:rPr>
          <w:rFonts w:ascii="Times New Roman" w:hAnsi="Times New Roman" w:cs="Times New Roman"/>
          <w:sz w:val="24"/>
          <w:szCs w:val="24"/>
        </w:rPr>
        <w:t>пр</w:t>
      </w:r>
      <w:proofErr w:type="spellEnd"/>
      <w:proofErr w:type="gramEnd"/>
      <w:r w:rsidRPr="00C2526F">
        <w:rPr>
          <w:rFonts w:ascii="Times New Roman" w:hAnsi="Times New Roman" w:cs="Times New Roman"/>
          <w:sz w:val="24"/>
          <w:szCs w:val="24"/>
        </w:rPr>
        <w:t xml:space="preserve"> (зарегистрирован Минюстом России 30 июня 2022 г., регистрационный N 69078) с изменениями от 2 сентября 2022 г. N 711/</w:t>
      </w:r>
      <w:proofErr w:type="spellStart"/>
      <w:r w:rsidRPr="00C2526F">
        <w:rPr>
          <w:rFonts w:ascii="Times New Roman" w:hAnsi="Times New Roman" w:cs="Times New Roman"/>
          <w:sz w:val="24"/>
          <w:szCs w:val="24"/>
        </w:rPr>
        <w:t>пр</w:t>
      </w:r>
      <w:proofErr w:type="spellEnd"/>
      <w:r w:rsidRPr="00C2526F">
        <w:rPr>
          <w:rFonts w:ascii="Times New Roman" w:hAnsi="Times New Roman" w:cs="Times New Roman"/>
          <w:sz w:val="24"/>
          <w:szCs w:val="24"/>
        </w:rPr>
        <w:t xml:space="preserve"> (зарегистрирован Минюстом России 6 сентября 2022 г., регистрационный N 69969).</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 xml:space="preserve">Федеральным законом от 3 августа 2018 г. N 340-ФЗ "О внесении изменений в Градостроительный кодекс Российской Федерации и отдельные законодательные акты Российской Федерации" введен уведомительный порядок начала и окончания </w:t>
      </w:r>
      <w:r w:rsidRPr="00C2526F">
        <w:rPr>
          <w:rFonts w:ascii="Times New Roman" w:hAnsi="Times New Roman" w:cs="Times New Roman"/>
          <w:sz w:val="24"/>
          <w:szCs w:val="24"/>
        </w:rPr>
        <w:lastRenderedPageBreak/>
        <w:t>строительства или реконструкции объектов индивидуального жилищного строительства. Форма уведомления утверждена приказом Минстроя России N 591/</w:t>
      </w:r>
      <w:proofErr w:type="spellStart"/>
      <w:proofErr w:type="gramStart"/>
      <w:r w:rsidRPr="00C2526F">
        <w:rPr>
          <w:rFonts w:ascii="Times New Roman" w:hAnsi="Times New Roman" w:cs="Times New Roman"/>
          <w:sz w:val="24"/>
          <w:szCs w:val="24"/>
        </w:rPr>
        <w:t>пр</w:t>
      </w:r>
      <w:proofErr w:type="spellEnd"/>
      <w:proofErr w:type="gramEnd"/>
      <w:r w:rsidRPr="00C2526F">
        <w:rPr>
          <w:rFonts w:ascii="Times New Roman" w:hAnsi="Times New Roman" w:cs="Times New Roman"/>
          <w:sz w:val="24"/>
          <w:szCs w:val="24"/>
        </w:rPr>
        <w:t xml:space="preserve"> (зарегистрирован Минюстом России 27 сентября 2018 г., регистрационный N 52269) с изменениями от 26 ноября 2024 г. N 801/</w:t>
      </w:r>
      <w:proofErr w:type="spellStart"/>
      <w:r w:rsidRPr="00C2526F">
        <w:rPr>
          <w:rFonts w:ascii="Times New Roman" w:hAnsi="Times New Roman" w:cs="Times New Roman"/>
          <w:sz w:val="24"/>
          <w:szCs w:val="24"/>
        </w:rPr>
        <w:t>пр</w:t>
      </w:r>
      <w:proofErr w:type="spellEnd"/>
      <w:r w:rsidRPr="00C2526F">
        <w:rPr>
          <w:rFonts w:ascii="Times New Roman" w:hAnsi="Times New Roman" w:cs="Times New Roman"/>
          <w:sz w:val="24"/>
          <w:szCs w:val="24"/>
        </w:rPr>
        <w:t xml:space="preserve"> (зарегистрирован Минюстом России 29 ноября 2024 г., регистрационный N 80391).</w:t>
      </w:r>
    </w:p>
    <w:p w:rsidR="00C2526F" w:rsidRPr="00C2526F" w:rsidRDefault="00C2526F">
      <w:pPr>
        <w:spacing w:before="220" w:after="1" w:line="220" w:lineRule="atLeast"/>
        <w:ind w:firstLine="540"/>
        <w:jc w:val="both"/>
        <w:rPr>
          <w:rFonts w:ascii="Times New Roman" w:hAnsi="Times New Roman" w:cs="Times New Roman"/>
          <w:sz w:val="24"/>
          <w:szCs w:val="24"/>
        </w:rPr>
      </w:pPr>
      <w:proofErr w:type="gramStart"/>
      <w:r w:rsidRPr="00C2526F">
        <w:rPr>
          <w:rFonts w:ascii="Times New Roman" w:hAnsi="Times New Roman" w:cs="Times New Roman"/>
          <w:sz w:val="24"/>
          <w:szCs w:val="24"/>
        </w:rPr>
        <w:t>В соответствии с пунктом 12 статьи 70 Федерального закона от 13 июля 2015 г. N 218-ФЗ "О государственной регистрации недвижимости" до 1 марта 2031 года допускается осуществление государственного кадастрового учета и (или) государственной регистрации прав на индивидуальный жилой дом в упрощенном порядке на основании только технического плана и правоустанавливающего документа на земельный участок.</w:t>
      </w:r>
      <w:proofErr w:type="gramEnd"/>
      <w:r w:rsidRPr="00C2526F">
        <w:rPr>
          <w:rFonts w:ascii="Times New Roman" w:hAnsi="Times New Roman" w:cs="Times New Roman"/>
          <w:sz w:val="24"/>
          <w:szCs w:val="24"/>
        </w:rPr>
        <w:t xml:space="preserve"> В этом случае данные о соответствующем объекте недвижимости указываются в техническом плане на основании проектной документации (при ее наличии) или декларации. При этом наличие уведомления об окончании строительства или реконструкции объекта индивидуального жилищного строительства не требуется.</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Объекты, на строительство которых не требуется выдача разрешения в соответствии с пунктами 4.2, 4.4, 4.5, 5 части 17 статьи 51 Градостроительного кодекса, постановлением Правительства N 1816 отражаются на основании Акта приемки законченного строительством объекта, оформленного в установленном порядке.</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Введенные в эксплуатацию объекты показываются в размерах, указанных в разрешениях на ввод объектов в эксплуатацию, или в уведомлениях о соответствии построенного (реконструированного) объекта индивидуального жилищного строительства, или актах приемки законченного строительством объекта. Также могут быть использованы данные утвержденной проектно-сметной документации, технического плана.</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Введенные в эксплуатацию объекты индивидуального жилищного строительства показываются на основании данных технического плана объекта ИЖС, который является обязательным приложением к уведомлению об окончании строительства (часть 16 статьи 55 Градостроительного кодекса).</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Решение суда о признании права собственности и пригодности объектов к эксплуатации, не является основанием для включения объектов в отчет о вводе в эксплуатацию по форме. Факт производства продукции или оказания услуг, фактического проживания в жилом доме граждан также не является основанием для включения в отчетность мощностей и объектов.</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 xml:space="preserve">10. Не подлежат отражению в форме данные </w:t>
      </w:r>
      <w:proofErr w:type="gramStart"/>
      <w:r w:rsidRPr="00C2526F">
        <w:rPr>
          <w:rFonts w:ascii="Times New Roman" w:hAnsi="Times New Roman" w:cs="Times New Roman"/>
          <w:sz w:val="24"/>
          <w:szCs w:val="24"/>
        </w:rPr>
        <w:t>по</w:t>
      </w:r>
      <w:proofErr w:type="gramEnd"/>
      <w:r w:rsidRPr="00C2526F">
        <w:rPr>
          <w:rFonts w:ascii="Times New Roman" w:hAnsi="Times New Roman" w:cs="Times New Roman"/>
          <w:sz w:val="24"/>
          <w:szCs w:val="24"/>
        </w:rPr>
        <w:t>:</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 xml:space="preserve">строительству или реконструкции объектов, не являющихся объектами капитального строительства. </w:t>
      </w:r>
      <w:proofErr w:type="gramStart"/>
      <w:r w:rsidRPr="00C2526F">
        <w:rPr>
          <w:rFonts w:ascii="Times New Roman" w:hAnsi="Times New Roman" w:cs="Times New Roman"/>
          <w:sz w:val="24"/>
          <w:szCs w:val="24"/>
        </w:rPr>
        <w:t>В соответствии с пунктом 10.2 статьи 1 Градостроительного кодекса некапитальные строения, сооружения - 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roofErr w:type="gramEnd"/>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строительству строений и сооружений вспомогательного использования, критерии отнесения к которым определены в постановлении Правительства Российской Федерации от 4 мая 2023 г. N 703 "Об утверждении критериев отнесения строений и сооружений к строениям и сооружениям вспомогательного использования";</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lastRenderedPageBreak/>
        <w:t>изменениям объектов капитального строительства и (или) их частей,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градостроительным регламентом;</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капитальному ремонту объектов капитального строительства.</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11. В графах 1 и 3 по строке 02 раздела 1 и строке 16 раздела 2 указываются соответственно тип жилого здания, наименование мощности (объекта) и код вида мощности в соответствии с приложениями N 1 и 2 к настоящим Указаниям.</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12. В графе 4 разделов 1 и 2 показывается код характера строительства: строительство - "0"; реконструкция - "3".</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Характер строительства введенных объектов должен соответствовать записи соответственно: в разделе 3 разрешения на ввод объекта в эксплуатацию, в уведомлении об окончании строительства или реконструкции объекта индивидуального жилищного строительства, в пункте 1 Акта приемки законченного строительством объекта.</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Код характера строительства проставляется по каждой мощности и объекту, которые отражаются по строке 16 согласно приложению N 2 к настоящим Указаниям, а также по строке 01 - жилые здания. По другим строкам характер строительства не указывается.</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В соответствии со статьей 1 Градостроительного кодекса:</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строительство - создание зданий, строений, сооружений (в том числе на месте сносимых объектов капитального строительства);</w:t>
      </w:r>
    </w:p>
    <w:p w:rsidR="00C2526F" w:rsidRPr="00C2526F" w:rsidRDefault="00C2526F">
      <w:pPr>
        <w:spacing w:before="220" w:after="1" w:line="220" w:lineRule="atLeast"/>
        <w:ind w:firstLine="540"/>
        <w:jc w:val="both"/>
        <w:rPr>
          <w:rFonts w:ascii="Times New Roman" w:hAnsi="Times New Roman" w:cs="Times New Roman"/>
          <w:sz w:val="24"/>
          <w:szCs w:val="24"/>
        </w:rPr>
      </w:pPr>
      <w:proofErr w:type="gramStart"/>
      <w:r w:rsidRPr="00C2526F">
        <w:rPr>
          <w:rFonts w:ascii="Times New Roman" w:hAnsi="Times New Roman" w:cs="Times New Roman"/>
          <w:sz w:val="24"/>
          <w:szCs w:val="24"/>
        </w:rPr>
        <w:t>реконструкция объектов капитального строительства (за исключением линейных объектов)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w:t>
      </w:r>
      <w:proofErr w:type="gramEnd"/>
      <w:r w:rsidRPr="00C2526F">
        <w:rPr>
          <w:rFonts w:ascii="Times New Roman" w:hAnsi="Times New Roman" w:cs="Times New Roman"/>
          <w:sz w:val="24"/>
          <w:szCs w:val="24"/>
        </w:rPr>
        <w:t xml:space="preserve"> указанных элементов;</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 xml:space="preserve">реконструкция линейных объектов -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w:t>
      </w:r>
      <w:proofErr w:type="gramStart"/>
      <w:r w:rsidRPr="00C2526F">
        <w:rPr>
          <w:rFonts w:ascii="Times New Roman" w:hAnsi="Times New Roman" w:cs="Times New Roman"/>
          <w:sz w:val="24"/>
          <w:szCs w:val="24"/>
        </w:rPr>
        <w:t>котором</w:t>
      </w:r>
      <w:proofErr w:type="gramEnd"/>
      <w:r w:rsidRPr="00C2526F">
        <w:rPr>
          <w:rFonts w:ascii="Times New Roman" w:hAnsi="Times New Roman" w:cs="Times New Roman"/>
          <w:sz w:val="24"/>
          <w:szCs w:val="24"/>
        </w:rPr>
        <w:t xml:space="preserve"> требуется изменение границ полос отвода и (или) охранных зон таких объектов.</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По реконструированным объектам капитального строительства в графе 5 раздела 1 отражается прирост общей площади жилых помещений по сравнению с первоначальным значением, в графе 6 раздела 2 - прирост мощности, производительности, вместимости, протяженности и тому подобного. Графы 6 и 7 раздела 1 в этом случае не заполняются.</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При проведении реконструкции жилых зданий, приведшей к изменению назначения помещений (например, вводе квартир в расположенном согласно проекту на первом этаже помещении столовой) общая площадь введенных после реконструкции квартир отражается по коду характера строительства "3" при соблюдении следующих условий:</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проектом на указанное жилое здание было предусмотрено встроенное помещение другого назначения;</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lastRenderedPageBreak/>
        <w:t>при вводе здания в эксплуатацию площадь встроенного нежилого помещения не включалась в общую площадь квартир и предприятие, расположенное в нем, было оформлено разрешением на ввод объекта в эксплуатацию (в данном примере - как предприятие общественного питания);</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наличия разрешения на реконструкцию встроенного нежилого помещения, акта списания нежилого помещения (столовой), разрешения на ввод объекта в эксплуатацию (квартиры) после реконструкции, оформленного в установленном порядке.</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При реконструкции жилых и нежилых зданий, мощностей, в случае наличия акта списания на них, эти объекты, мощности отражаются как "строительство" с кодом "0".</w:t>
      </w:r>
    </w:p>
    <w:p w:rsidR="00C2526F" w:rsidRPr="00C2526F" w:rsidRDefault="00C2526F">
      <w:pPr>
        <w:spacing w:after="1" w:line="220" w:lineRule="atLeast"/>
        <w:ind w:firstLine="540"/>
        <w:jc w:val="both"/>
        <w:rPr>
          <w:rFonts w:ascii="Times New Roman" w:hAnsi="Times New Roman" w:cs="Times New Roman"/>
          <w:sz w:val="24"/>
          <w:szCs w:val="24"/>
        </w:rPr>
      </w:pPr>
    </w:p>
    <w:p w:rsidR="00C2526F" w:rsidRPr="00C2526F" w:rsidRDefault="00C2526F">
      <w:pPr>
        <w:spacing w:after="1" w:line="220" w:lineRule="atLeast"/>
        <w:jc w:val="center"/>
        <w:outlineLvl w:val="2"/>
        <w:rPr>
          <w:rFonts w:ascii="Times New Roman" w:hAnsi="Times New Roman" w:cs="Times New Roman"/>
          <w:sz w:val="24"/>
          <w:szCs w:val="24"/>
        </w:rPr>
      </w:pPr>
      <w:r w:rsidRPr="00C2526F">
        <w:rPr>
          <w:rFonts w:ascii="Times New Roman" w:hAnsi="Times New Roman" w:cs="Times New Roman"/>
          <w:b/>
          <w:sz w:val="24"/>
          <w:szCs w:val="24"/>
        </w:rPr>
        <w:t>2.1. Раздел 1 "Ввод в эксплуатацию зданий заказчиками"</w:t>
      </w:r>
    </w:p>
    <w:p w:rsidR="00C2526F" w:rsidRPr="00C2526F" w:rsidRDefault="00C2526F">
      <w:pPr>
        <w:spacing w:after="1" w:line="220" w:lineRule="atLeast"/>
        <w:jc w:val="center"/>
        <w:rPr>
          <w:rFonts w:ascii="Times New Roman" w:hAnsi="Times New Roman" w:cs="Times New Roman"/>
          <w:sz w:val="24"/>
          <w:szCs w:val="24"/>
        </w:rPr>
      </w:pPr>
    </w:p>
    <w:p w:rsidR="00C2526F" w:rsidRPr="00C2526F" w:rsidRDefault="00C2526F">
      <w:pPr>
        <w:spacing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13. В графе 5 показывается ввод в действие общей площади жилых помещений в жилых и нежилых зданиях, секциях, блоках.</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14. В графах 6 и 7 отражаются данные о количестве введенных зданий и их общей площади.</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Ввод зданий, их общая площадь отражаются только после ввода в эксплуатацию объекта в целом. Графы 6 и 7 заполняются одновременно за период, в котором осуществлен ввод объекта.</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В графах 6 и 7 не учитываются количество и общая площадь зданий, в которых проводился ремонт, реконструкция, а также сооружения (силосные, сенажные башни, ангары, резервуары и другие сооружения). В случае секционного ввода в эксплуатацию объектов жилищно-гражданского назначения количество введенных зданий, их общая площадь проставляются по завершении и сдаче в эксплуатацию объекта в целом. Наружные пристройки к объектам учитываются как отдельные здания только в случае, если такие пристройки носят иной функциональный характер, чем объект (здание) в целом. Помещения, встроенные в здания и предназначенные для магазинов, столовых, парикмахерских, ателье и тому подобных, назначение которых иное, чем основное назначение здания, входят в состав основного здания.</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Для блокированной застройки количество зданий определяется по количеству блокированных жилых домов.</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Дом блокированной застройки - жилой дом, блокированный с другим жилым домом (другими жилыми домами) в одном ряду общей боковой стеной (общими боковыми стенами) без проемов и имеющий отдельный выход на земельный участок (пункт 40 статьи 1 Градостроительного кодекса).</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15. В графе 7 показывается общая площадь зданий, отраженных в графе 6.</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Общая площадь общественных зданий и сооружений определяется в соответствии со СП 118.13330.2022 "СНиП 31-06-2009 Общественные здания и сооружения", утвержденного приказом Минстроя России от 19 мая 2022 г. N 389/пр.</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В общую площадь здания, сооружения включают площади:</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любых помещений (в том числе технических) независимо от высоты поверхности над ними;</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lastRenderedPageBreak/>
        <w:t>антресолей, галерей и балконов зрительных и других залов, галерей, переходов в другие здания, тоннелей, всех ярусов внутренних этажерок, рамп;</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открытых неотапливаемых планировочных элементов общественного здания, сооружения (включая площадь эксплуатируемой кровли, наружных галерей, наружных тамбуров и других подобных элементов).</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Общая площадь жилых зданий определяется в соответствии со СП 54.13330.2022 "СНиП 31-01-2003 Здания жилые многоквартирные", утвержденного приказом Минстроя России от 13 мая 2022 г. N 361/пр.</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Площадь здания (площадь многоквартирного жилого здания) определяется как сумма площадей этажей.</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 xml:space="preserve">Площади подполья, проветриваемого подполья, технического подполья, чердака, технического чердака, </w:t>
      </w:r>
      <w:proofErr w:type="spellStart"/>
      <w:r w:rsidRPr="00C2526F">
        <w:rPr>
          <w:rFonts w:ascii="Times New Roman" w:hAnsi="Times New Roman" w:cs="Times New Roman"/>
          <w:sz w:val="24"/>
          <w:szCs w:val="24"/>
        </w:rPr>
        <w:t>внеквартирных</w:t>
      </w:r>
      <w:proofErr w:type="spellEnd"/>
      <w:r w:rsidRPr="00C2526F">
        <w:rPr>
          <w:rFonts w:ascii="Times New Roman" w:hAnsi="Times New Roman" w:cs="Times New Roman"/>
          <w:sz w:val="24"/>
          <w:szCs w:val="24"/>
        </w:rPr>
        <w:t xml:space="preserve"> инженерных коммуникаций с вертикальной разводкой (в каналах, шахтах), технических простран</w:t>
      </w:r>
      <w:proofErr w:type="gramStart"/>
      <w:r w:rsidRPr="00C2526F">
        <w:rPr>
          <w:rFonts w:ascii="Times New Roman" w:hAnsi="Times New Roman" w:cs="Times New Roman"/>
          <w:sz w:val="24"/>
          <w:szCs w:val="24"/>
        </w:rPr>
        <w:t>ств в пл</w:t>
      </w:r>
      <w:proofErr w:type="gramEnd"/>
      <w:r w:rsidRPr="00C2526F">
        <w:rPr>
          <w:rFonts w:ascii="Times New Roman" w:hAnsi="Times New Roman" w:cs="Times New Roman"/>
          <w:sz w:val="24"/>
          <w:szCs w:val="24"/>
        </w:rPr>
        <w:t>ощадь здания не включаются.</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В площадь здания включаются площади эксплуатируемой кровли и переходов между зданиями.</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16. По строке 01 отражаются данные о вводе в эксплуатацию жилых зданий (домов).</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В соответствии со статьей 16 Жилищного кодекса Российской Федерации жилым домом признается индивидуально-определенное здание, которое состоит из комнат, а также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По строке 01 "Жилые здания" отражаются жилые дома и многоквартирные дома.</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В числе введенных жилых зданий (домов) не учитываются:</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здания, пригодные только для сезонного или временного проживания, независимо от длительности проживания в них граждан - (например, садовые дома и охотничьи домики);</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юрты, передвижные домики и вагончики, сборно-разборные щитовые домики и другие, приспособленные для временного проживания строения;</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 xml:space="preserve">жилые здания для специальных целей (казармы для военнослужащих, общежития для </w:t>
      </w:r>
      <w:proofErr w:type="spellStart"/>
      <w:r w:rsidRPr="00C2526F">
        <w:rPr>
          <w:rFonts w:ascii="Times New Roman" w:hAnsi="Times New Roman" w:cs="Times New Roman"/>
          <w:sz w:val="24"/>
          <w:szCs w:val="24"/>
        </w:rPr>
        <w:t>спецконтингентов</w:t>
      </w:r>
      <w:proofErr w:type="spellEnd"/>
      <w:r w:rsidRPr="00C2526F">
        <w:rPr>
          <w:rFonts w:ascii="Times New Roman" w:hAnsi="Times New Roman" w:cs="Times New Roman"/>
          <w:sz w:val="24"/>
          <w:szCs w:val="24"/>
        </w:rPr>
        <w:t>, кельи);</w:t>
      </w:r>
    </w:p>
    <w:p w:rsidR="00C2526F" w:rsidRPr="00C2526F" w:rsidRDefault="00C2526F">
      <w:pPr>
        <w:spacing w:before="220" w:after="1" w:line="220" w:lineRule="atLeast"/>
        <w:ind w:firstLine="540"/>
        <w:jc w:val="both"/>
        <w:rPr>
          <w:rFonts w:ascii="Times New Roman" w:hAnsi="Times New Roman" w:cs="Times New Roman"/>
          <w:sz w:val="24"/>
          <w:szCs w:val="24"/>
        </w:rPr>
      </w:pPr>
      <w:proofErr w:type="gramStart"/>
      <w:r w:rsidRPr="00C2526F">
        <w:rPr>
          <w:rFonts w:ascii="Times New Roman" w:hAnsi="Times New Roman" w:cs="Times New Roman"/>
          <w:sz w:val="24"/>
          <w:szCs w:val="24"/>
        </w:rPr>
        <w:t>спортивные и туристские базы, мотели, кемпинги, санатории, дома отдыха, пансионаты, дома для приезжих, гостиницы;</w:t>
      </w:r>
      <w:proofErr w:type="gramEnd"/>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 xml:space="preserve">жилые здания, переоборудованные из </w:t>
      </w:r>
      <w:proofErr w:type="gramStart"/>
      <w:r w:rsidRPr="00C2526F">
        <w:rPr>
          <w:rFonts w:ascii="Times New Roman" w:hAnsi="Times New Roman" w:cs="Times New Roman"/>
          <w:sz w:val="24"/>
          <w:szCs w:val="24"/>
        </w:rPr>
        <w:t>нежилых</w:t>
      </w:r>
      <w:proofErr w:type="gramEnd"/>
      <w:r w:rsidRPr="00C2526F">
        <w:rPr>
          <w:rFonts w:ascii="Times New Roman" w:hAnsi="Times New Roman" w:cs="Times New Roman"/>
          <w:sz w:val="24"/>
          <w:szCs w:val="24"/>
        </w:rPr>
        <w:t>.</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 xml:space="preserve">17. </w:t>
      </w:r>
      <w:proofErr w:type="gramStart"/>
      <w:r w:rsidRPr="00C2526F">
        <w:rPr>
          <w:rFonts w:ascii="Times New Roman" w:hAnsi="Times New Roman" w:cs="Times New Roman"/>
          <w:sz w:val="24"/>
          <w:szCs w:val="24"/>
        </w:rPr>
        <w:t>По строке 01 в графе 5 показывается общая площадь жилых помещений во введенных в эксплуатацию жилых зданиях (домах), которая определяется как сумма площадей всех частей жилых помещений, включая площадь помещений вспомогательного использования, предназначенных для удовлетворения гражданами бытовых и иных нужд, связанных с их проживанием в жилом помещении, отражаемая на основании пункта 6.X.7. разрешения на ввод объекта в эксплуатацию</w:t>
      </w:r>
      <w:proofErr w:type="gramEnd"/>
      <w:r w:rsidRPr="00C2526F">
        <w:rPr>
          <w:rFonts w:ascii="Times New Roman" w:hAnsi="Times New Roman" w:cs="Times New Roman"/>
          <w:sz w:val="24"/>
          <w:szCs w:val="24"/>
        </w:rPr>
        <w:t>.</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lastRenderedPageBreak/>
        <w:t>К помещениям вспомогательного использования относятся помещения для обеспечения коммуникационных, санитарных, технических хозяйственно-бытовых нужд (кухни, передние, холлы, внутриквартирные коридоры, ванные или душевые, туалеты, кладовые или хозяйственные встроенные шкафы).</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В общую площадь жилых помещений не входит:</w:t>
      </w:r>
    </w:p>
    <w:p w:rsidR="00C2526F" w:rsidRPr="00C2526F" w:rsidRDefault="00C2526F">
      <w:pPr>
        <w:spacing w:before="220" w:after="1" w:line="220" w:lineRule="atLeast"/>
        <w:ind w:firstLine="540"/>
        <w:jc w:val="both"/>
        <w:rPr>
          <w:rFonts w:ascii="Times New Roman" w:hAnsi="Times New Roman" w:cs="Times New Roman"/>
          <w:sz w:val="24"/>
          <w:szCs w:val="24"/>
        </w:rPr>
      </w:pPr>
      <w:proofErr w:type="gramStart"/>
      <w:r w:rsidRPr="00C2526F">
        <w:rPr>
          <w:rFonts w:ascii="Times New Roman" w:hAnsi="Times New Roman" w:cs="Times New Roman"/>
          <w:sz w:val="24"/>
          <w:szCs w:val="24"/>
        </w:rPr>
        <w:t xml:space="preserve">площадь лестничных клеток, лифтовых холлов, тамбуров, общих коридоров, вестибюлей, галерей, неотапливаемых мансард и мезонинов, подполья для проветривания здания, проектируемого для строительства на вечномерзлых грунтах, чердака, технического подполья (технического чердака), </w:t>
      </w:r>
      <w:proofErr w:type="spellStart"/>
      <w:r w:rsidRPr="00C2526F">
        <w:rPr>
          <w:rFonts w:ascii="Times New Roman" w:hAnsi="Times New Roman" w:cs="Times New Roman"/>
          <w:sz w:val="24"/>
          <w:szCs w:val="24"/>
        </w:rPr>
        <w:t>внеквартирных</w:t>
      </w:r>
      <w:proofErr w:type="spellEnd"/>
      <w:r w:rsidRPr="00C2526F">
        <w:rPr>
          <w:rFonts w:ascii="Times New Roman" w:hAnsi="Times New Roman" w:cs="Times New Roman"/>
          <w:sz w:val="24"/>
          <w:szCs w:val="24"/>
        </w:rPr>
        <w:t xml:space="preserve"> коммуникаций, лифтовых и других шахт, портиков, крылец, наружных открытых лестниц;</w:t>
      </w:r>
      <w:proofErr w:type="gramEnd"/>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площадь, предназначенная для жилищно-эксплуатационных организаций, магазинов, отделений связи, детских учреждений, предприятий службы быта и так далее;</w:t>
      </w:r>
    </w:p>
    <w:p w:rsidR="00C2526F" w:rsidRPr="00C2526F" w:rsidRDefault="00C2526F">
      <w:pPr>
        <w:spacing w:before="220" w:after="1" w:line="220" w:lineRule="atLeast"/>
        <w:ind w:firstLine="540"/>
        <w:jc w:val="both"/>
        <w:rPr>
          <w:rFonts w:ascii="Times New Roman" w:hAnsi="Times New Roman" w:cs="Times New Roman"/>
          <w:sz w:val="24"/>
          <w:szCs w:val="24"/>
        </w:rPr>
      </w:pPr>
      <w:proofErr w:type="gramStart"/>
      <w:r w:rsidRPr="00C2526F">
        <w:rPr>
          <w:rFonts w:ascii="Times New Roman" w:hAnsi="Times New Roman" w:cs="Times New Roman"/>
          <w:sz w:val="24"/>
          <w:szCs w:val="24"/>
        </w:rPr>
        <w:t>площадь помещений комендантов, столовых, буфетов, клубов, читален, библиотек, учебных классов, спортивных залов, приемных пунктов бытового и медицинского обслуживания, служебных комнат обслуживающего персонала, торговых ларьков в общежитиях, специальных домах для одиноких престарелых, ветеранов, инвалидов, детских домах, домах-интернатах;</w:t>
      </w:r>
      <w:proofErr w:type="gramEnd"/>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площадь жилых помещений, переоборудованных из нежилых в результате работ, не относящихся к реконструкции;</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площадь жилых помещений в нежилых зданиях (эти данные отражаются по строке 15).</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При производстве работ, не приводящих к изменению назначения помещения в здании (например, при размещении квартир в общежитиях), а также при расширении площади существующих квартир за счет площадей общего коридора, колясочной, вестибюля, пристроек веранд и тому подобного данные по вводу общей площади жилых домов не отражаются.</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 xml:space="preserve">18. По строке 15 в графе 5 отражается ввод в действие общей площади жилых помещений во вновь построенных нежилых зданиях. </w:t>
      </w:r>
      <w:proofErr w:type="gramStart"/>
      <w:r w:rsidRPr="00C2526F">
        <w:rPr>
          <w:rFonts w:ascii="Times New Roman" w:hAnsi="Times New Roman" w:cs="Times New Roman"/>
          <w:sz w:val="24"/>
          <w:szCs w:val="24"/>
        </w:rPr>
        <w:t>Например: жилые помещения в общежитиях, специальных домах для одиноких престарелых, инвалидов, ветеранов, детских домах, интернатах при школах и школах-интернатах, приютах; домах маневренного фонда; домах системы социального обслуживания населения, фонда для временного поселения вынужденных переселенцев и лиц, признанных беженцами, для социальной защиты граждан; в общеобразовательных организациях, больницах, офисах.</w:t>
      </w:r>
      <w:proofErr w:type="gramEnd"/>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19. По свободной строке 02 из данных строки 01 показываются данные по отдельным типам жилых зданий согласно приложению N 1 к настоящим Указаниям.</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20. По коду 515 выделяются данные по жилым зданиям, построенным по ипотечному кредитованию. По указанному коду отражаются данные об общей площади квартир, построенных застройщиками - юридическими лицами в рамках региональных программ ипотечного кредитования жилищного строительства.</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По типам жилых зданий, построенным за счет средств федерального бюджета (код 512), бюджетов субъектов Российской Федерации и местных бюджетов (код 513), а также построенным по ипотечному кредитованию (код 515) графы 6 и 7 не заполняются.</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21. По коду 518 выделяются данные по многоквартирным жилым зданиям.</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lastRenderedPageBreak/>
        <w:t>В соответствии с частью 6 статьи 15 Жилищного кодекса Российской Федерации многоквартирным домом признается здание, состоящее из двух и более квартир, включающее в себя следующее имущество:</w:t>
      </w:r>
    </w:p>
    <w:p w:rsidR="00C2526F" w:rsidRPr="00C2526F" w:rsidRDefault="00C2526F">
      <w:pPr>
        <w:spacing w:before="220" w:after="1" w:line="220" w:lineRule="atLeast"/>
        <w:ind w:firstLine="540"/>
        <w:jc w:val="both"/>
        <w:rPr>
          <w:rFonts w:ascii="Times New Roman" w:hAnsi="Times New Roman" w:cs="Times New Roman"/>
          <w:sz w:val="24"/>
          <w:szCs w:val="24"/>
        </w:rPr>
      </w:pPr>
      <w:proofErr w:type="gramStart"/>
      <w:r w:rsidRPr="00C2526F">
        <w:rPr>
          <w:rFonts w:ascii="Times New Roman" w:hAnsi="Times New Roman" w:cs="Times New Roman"/>
          <w:sz w:val="24"/>
          <w:szCs w:val="24"/>
        </w:rPr>
        <w:t>помещения в данном доме, не являющиеся частями квартир и предназначенные для обслуживания более одного помещения в данном доме, в том числе межквартирные лестничные площадки, лестницы, лифты, лифтовые и иные шахты, коридоры, технические этажи, чердаки, подвалы, в которых имеются инженерные коммуникации, иное обслуживающее более одного помещения в данном доме оборудование (технические подвалы);</w:t>
      </w:r>
      <w:proofErr w:type="gramEnd"/>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 xml:space="preserve">иные помещения в данном доме, не принадлежащие отдельным собственникам и предназначенные для удовлетворения социально-бытовых потребностей собственников помещений в данном доме, включая помещения, предназначенные для организации их досуга, культурного развития, детского творчества, занятий физической культурой и спортом и подобных мероприятий, а также не принадлежащие отдельным собственникам </w:t>
      </w:r>
      <w:proofErr w:type="spellStart"/>
      <w:r w:rsidRPr="00C2526F">
        <w:rPr>
          <w:rFonts w:ascii="Times New Roman" w:hAnsi="Times New Roman" w:cs="Times New Roman"/>
          <w:sz w:val="24"/>
          <w:szCs w:val="24"/>
        </w:rPr>
        <w:t>машино</w:t>
      </w:r>
      <w:proofErr w:type="spellEnd"/>
      <w:r w:rsidRPr="00C2526F">
        <w:rPr>
          <w:rFonts w:ascii="Times New Roman" w:hAnsi="Times New Roman" w:cs="Times New Roman"/>
          <w:sz w:val="24"/>
          <w:szCs w:val="24"/>
        </w:rPr>
        <w:t>-места;</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крыши, ограждающие несущие и ненесущие конструкции данного дома, механическое, электрическое, санитарно-техническое и другое оборудование (в том числе конструкции и (или) иное оборудование, предназначенные для обеспечения беспрепятственного доступа инвалидов к помещениям в многоквартирном доме), находящееся в данном доме за пределами или внутри помещений и обслуживающее более одного помещения.</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 xml:space="preserve">Многоквартирный дом может также включать в себя принадлежащие отдельным собственникам нежилые помещения и (или) </w:t>
      </w:r>
      <w:proofErr w:type="spellStart"/>
      <w:r w:rsidRPr="00C2526F">
        <w:rPr>
          <w:rFonts w:ascii="Times New Roman" w:hAnsi="Times New Roman" w:cs="Times New Roman"/>
          <w:sz w:val="24"/>
          <w:szCs w:val="24"/>
        </w:rPr>
        <w:t>машино</w:t>
      </w:r>
      <w:proofErr w:type="spellEnd"/>
      <w:r w:rsidRPr="00C2526F">
        <w:rPr>
          <w:rFonts w:ascii="Times New Roman" w:hAnsi="Times New Roman" w:cs="Times New Roman"/>
          <w:sz w:val="24"/>
          <w:szCs w:val="24"/>
        </w:rPr>
        <w:t>-места, являющиеся неотъемлемой конструктивной частью такого многоквартирного дома.</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22. Данные по индивидуальным жилым домам отражаются по коду 529, при этом не учитываются данные по вводу в действие индивидуальных жилых домов, построенных населением (заказчиками - физическими лицами) за счет собственных и привлеченных средств.</w:t>
      </w:r>
    </w:p>
    <w:p w:rsidR="00C2526F" w:rsidRPr="00C2526F" w:rsidRDefault="00C2526F">
      <w:pPr>
        <w:spacing w:before="220" w:after="1" w:line="220" w:lineRule="atLeast"/>
        <w:ind w:firstLine="540"/>
        <w:jc w:val="both"/>
        <w:rPr>
          <w:rFonts w:ascii="Times New Roman" w:hAnsi="Times New Roman" w:cs="Times New Roman"/>
          <w:sz w:val="24"/>
          <w:szCs w:val="24"/>
        </w:rPr>
      </w:pPr>
      <w:proofErr w:type="gramStart"/>
      <w:r w:rsidRPr="00C2526F">
        <w:rPr>
          <w:rFonts w:ascii="Times New Roman" w:hAnsi="Times New Roman" w:cs="Times New Roman"/>
          <w:sz w:val="24"/>
          <w:szCs w:val="24"/>
        </w:rPr>
        <w:t>Объект индивидуального жилищного строительства - 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w:t>
      </w:r>
      <w:proofErr w:type="gramEnd"/>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 xml:space="preserve">Понятия "объект индивидуального жилищного строительства", "жилой дом" и "индивидуальный жилой дом" применяются в Градостроительном кодексе, других федеральных законах и иных нормативных правовых актах Российской Федерации в одном значении, если иное не предусмотрено такими федеральными законами и нормативными правовыми актами Российской Федерации. </w:t>
      </w:r>
      <w:proofErr w:type="gramStart"/>
      <w:r w:rsidRPr="00C2526F">
        <w:rPr>
          <w:rFonts w:ascii="Times New Roman" w:hAnsi="Times New Roman" w:cs="Times New Roman"/>
          <w:sz w:val="24"/>
          <w:szCs w:val="24"/>
        </w:rPr>
        <w:t>При этом параметры, устанавливаемые к объектам индивидуального жилищного строительства Градостроительным кодексом, в равной степени применяются к жилым домам, индивидуальным жилым домам, если иное не предусмотрено такими федеральными законами и нормативными правовыми актами Российской Федерации (пункт 39 статьи 1 Градостроительного кодекса).</w:t>
      </w:r>
      <w:proofErr w:type="gramEnd"/>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lastRenderedPageBreak/>
        <w:t>Индивидуальный жилой дом предназначен для индивидуального проживания или проживания одной семьи при постоянном, длительном или кратковременном проживании (в том числе сезонном, отпускном).</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В число индивидуальных жилых домов включаются дома коттеджного типа (код 511), блокированные жилые дома (код 528) и другие дома, проектируемые по СП 55.13330 "СНиП 31-02-2001 Дома жилые одноквартирные", утвержденного приказом Минстроя России от 20 октября 2016 г. N 725/пр.</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Отдельно стоящие здания жилого назначения коттеджного типа, построенные организациями застройщиками - юридическими лицами и их обособленными подразделениями, отражаются по коду 511.</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К жилым домам коттеджного типа относятся одноквартирные индивидуальные жилые дома, при которых имеется небольшой участок земли.</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Коттеджи бывают преимущественно двухэтажными с внутренней лестницей, на первом этаже которых обычно расположена общая комната, кухня, хозяйственные помещения; на втором этаже - спальни.</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По коду 528 отражаются данные по вводу блокированных жилых домов.</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В соответствии со СП 55.13330 "СНиП 31-02-2001 Дома жилые одноквартирные", утвержденного приказом Минстроя России от 20 октября 2016 г. N 725/</w:t>
      </w:r>
      <w:proofErr w:type="spellStart"/>
      <w:proofErr w:type="gramStart"/>
      <w:r w:rsidRPr="00C2526F">
        <w:rPr>
          <w:rFonts w:ascii="Times New Roman" w:hAnsi="Times New Roman" w:cs="Times New Roman"/>
          <w:sz w:val="24"/>
          <w:szCs w:val="24"/>
        </w:rPr>
        <w:t>пр</w:t>
      </w:r>
      <w:proofErr w:type="spellEnd"/>
      <w:proofErr w:type="gramEnd"/>
      <w:r w:rsidRPr="00C2526F">
        <w:rPr>
          <w:rFonts w:ascii="Times New Roman" w:hAnsi="Times New Roman" w:cs="Times New Roman"/>
          <w:sz w:val="24"/>
          <w:szCs w:val="24"/>
        </w:rPr>
        <w:t>, дом блокированной застройки жилой индивидуальный (блокированный жилой дом) - индивидуальный жилой дом, блокированный с другим индивидуальным жилым домом (другими индивидуальными жилыми домами) в одном ряду общей боковой стеной (общими боковыми стенами) без проемов и имеющий отдельный выход на земельный участок.</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Общая стена (общие стены) блокированных жилых домов не придают блокированной застройке классификационных признаков многоквартирного жилого дома.</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23. По строке 07 отражаются данные о вводе в эксплуатацию нежилых зданий, то есть зданий, назначением которых является создание условий для труда, социально-культурного обслуживания населения и хранения материальных ценностей.</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Данные строки 07 распределяются по строкам 08 - 14 в зависимости от типа построенного здания и отражаются следующим образом:</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по строке 08 - "промышленные", то есть здания, используемые для промышленного производства, складирования на промышленных предприятиях;</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по строке 09 - "сельскохозяйственные" здания;</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по строке 10 - "коммерческие", то есть здания, предназначенные для оптовой и розничной торговли, сервиса (гостиниц, бытового обслуживания населения) и так далее;</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по строке 11 - "административные", то есть здания административных учреждений, контор и офисов фирм, организаций, предприятий, агентств, кредитно-финансовых и страховых организаций, банков, редакций и тому подобных;</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по строке 12 - "учебные", то есть здания, предназначенные для обучения (организаций образования, внешкольных, культурных и просветительских, научных и проектно-изыскательских организаций);</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lastRenderedPageBreak/>
        <w:t>по строке 13 - "здравоохранения", то есть здания, предназначенные для лечебных целей (лечебно-профилактических, санаторно-курортных, оздоровительных организаций);</w:t>
      </w:r>
    </w:p>
    <w:p w:rsidR="00C2526F" w:rsidRPr="00C2526F" w:rsidRDefault="00C2526F">
      <w:pPr>
        <w:spacing w:before="220" w:after="1" w:line="220" w:lineRule="atLeast"/>
        <w:ind w:firstLine="540"/>
        <w:jc w:val="both"/>
        <w:rPr>
          <w:rFonts w:ascii="Times New Roman" w:hAnsi="Times New Roman" w:cs="Times New Roman"/>
          <w:sz w:val="24"/>
          <w:szCs w:val="24"/>
        </w:rPr>
      </w:pPr>
      <w:proofErr w:type="gramStart"/>
      <w:r w:rsidRPr="00C2526F">
        <w:rPr>
          <w:rFonts w:ascii="Times New Roman" w:hAnsi="Times New Roman" w:cs="Times New Roman"/>
          <w:sz w:val="24"/>
          <w:szCs w:val="24"/>
        </w:rPr>
        <w:t>по строке 14 - "другие" здания, не отнесенные ни к одной из вышеперечисленных группировок (религиозные, транспорта, связи, общежития, специальные дома для одиноких престарелых, инвалидов, ветеранов, детские дома, дома маневренного фонда, дома системы социального обслуживания населения, дома для временного поселения вынужденных переселенцев и лиц, признанных беженцами, для социальной защиты граждан и так далее).</w:t>
      </w:r>
      <w:proofErr w:type="gramEnd"/>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Отнесение построенных нежилых зданий к тому или иному типу осуществляется исходя из целей их использования.</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Сумма данных строк 08 - 14 по графам 6 и 7 должна быть равна данным по строке 07.</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 xml:space="preserve">В общем объеме ввода в эксплуатацию зданий учитываются данные по первичному вводу в эксплуатацию объектов незавершенного строительства в рамках реконструкции, на которые ранее не </w:t>
      </w:r>
      <w:proofErr w:type="gramStart"/>
      <w:r w:rsidRPr="00C2526F">
        <w:rPr>
          <w:rFonts w:ascii="Times New Roman" w:hAnsi="Times New Roman" w:cs="Times New Roman"/>
          <w:sz w:val="24"/>
          <w:szCs w:val="24"/>
        </w:rPr>
        <w:t>выдавалось разрешение на ввод объекта в эксплуатацию и не осуществлялась</w:t>
      </w:r>
      <w:proofErr w:type="gramEnd"/>
      <w:r w:rsidRPr="00C2526F">
        <w:rPr>
          <w:rFonts w:ascii="Times New Roman" w:hAnsi="Times New Roman" w:cs="Times New Roman"/>
          <w:sz w:val="24"/>
          <w:szCs w:val="24"/>
        </w:rPr>
        <w:t xml:space="preserve"> постановка на кадастровый учет. При отражении таких объектов в форме обязательными для заполнения являются графы 6 и 7.</w:t>
      </w:r>
    </w:p>
    <w:p w:rsidR="00C2526F" w:rsidRPr="00C2526F" w:rsidRDefault="00C2526F">
      <w:pPr>
        <w:spacing w:after="1" w:line="220" w:lineRule="atLeast"/>
        <w:ind w:firstLine="540"/>
        <w:jc w:val="both"/>
        <w:rPr>
          <w:rFonts w:ascii="Times New Roman" w:hAnsi="Times New Roman" w:cs="Times New Roman"/>
          <w:sz w:val="24"/>
          <w:szCs w:val="24"/>
        </w:rPr>
      </w:pPr>
    </w:p>
    <w:p w:rsidR="00C2526F" w:rsidRPr="00C2526F" w:rsidRDefault="00C2526F">
      <w:pPr>
        <w:spacing w:after="1" w:line="220" w:lineRule="atLeast"/>
        <w:jc w:val="center"/>
        <w:outlineLvl w:val="2"/>
        <w:rPr>
          <w:rFonts w:ascii="Times New Roman" w:hAnsi="Times New Roman" w:cs="Times New Roman"/>
          <w:sz w:val="24"/>
          <w:szCs w:val="24"/>
        </w:rPr>
      </w:pPr>
      <w:r w:rsidRPr="00C2526F">
        <w:rPr>
          <w:rFonts w:ascii="Times New Roman" w:hAnsi="Times New Roman" w:cs="Times New Roman"/>
          <w:b/>
          <w:sz w:val="24"/>
          <w:szCs w:val="24"/>
        </w:rPr>
        <w:t>2.2. Раздел 2 "Мощность введенных объектов в нежилых зданиях</w:t>
      </w:r>
    </w:p>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b/>
          <w:sz w:val="24"/>
          <w:szCs w:val="24"/>
        </w:rPr>
        <w:t>и сооружений"</w:t>
      </w:r>
    </w:p>
    <w:p w:rsidR="00C2526F" w:rsidRPr="00C2526F" w:rsidRDefault="00C2526F">
      <w:pPr>
        <w:spacing w:after="1" w:line="220" w:lineRule="atLeast"/>
        <w:ind w:firstLine="540"/>
        <w:jc w:val="both"/>
        <w:rPr>
          <w:rFonts w:ascii="Times New Roman" w:hAnsi="Times New Roman" w:cs="Times New Roman"/>
          <w:sz w:val="24"/>
          <w:szCs w:val="24"/>
        </w:rPr>
      </w:pPr>
    </w:p>
    <w:p w:rsidR="00C2526F" w:rsidRPr="00C2526F" w:rsidRDefault="00C2526F">
      <w:pPr>
        <w:spacing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 xml:space="preserve">24. </w:t>
      </w:r>
      <w:proofErr w:type="gramStart"/>
      <w:r w:rsidRPr="00C2526F">
        <w:rPr>
          <w:rFonts w:ascii="Times New Roman" w:hAnsi="Times New Roman" w:cs="Times New Roman"/>
          <w:sz w:val="24"/>
          <w:szCs w:val="24"/>
        </w:rPr>
        <w:t>В графе 6 показывается ввод в действие мощностей и объектов в нежилых зданиях, включая расположенные в пристройках, надстройках, встроенных помещениях в зданиях другого назначения, сооружений.</w:t>
      </w:r>
      <w:proofErr w:type="gramEnd"/>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Если на объекте до отчетного периода осуществлялся частичный ввод в эксплуатацию мощностей, а в отчетном месяце его строительство завершено полностью, то в отчете показывается только та мощность, которая введена в эксплуатацию в отчетном периоде.</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25. По свободной строке 16 показываются данные о мощности введенных в эксплуатацию объектов в нежилых зданиях и мощности введенных сооружений в соответствии с перечнем, приведенным в приложении N 2 к настоящим Указаниям. Номенклатура мощностей с соответствующими кодами, утвержденная Росстатом, сгруппирована по видам экономической деятельности по назначению объекта, сооружения, мощности.</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В графе 1 указывается наименование мощности, в графе 3 - код вида мощности, в графе 4 - код характера строительства, в графе 6 - размер введенной мощности.</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26. Отражение данных по отдельным кодам мощностей по соответствующим видам экономической деятельности:</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Растениеводство и животноводство, охота и предоставление соответствующих услуг в этих областях (код ОКВЭД 2 - "01")</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27. По вводу в действие помещений для содержания скота, птицы и кроликов по кодам 7110-7140 и 133 показываются данные по помещениям, как входящим в состав животноводческих, птицеводческих комплексов и ферм, так и строящимся отдельно.</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lastRenderedPageBreak/>
        <w:t>Количество мест во введенных помещениях, а также введенная мощность животноводческих комплексов показывается исходя из проекта, а не фактического наличия скота, птицы, кроликов, размещенных в помещениях.</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Ввод в действие помещений для содержания скота (птицы, кроликов) в животноводческих (птицеводческих, кролиководческих) комплексах учитывается только после ввода в эксплуатацию всего комплекса (или его очереди в соответствии с проектом). Этот порядок должен соблюдаться и в том случае, если в построенных помещениях уже размещен скот (птица).</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К помещениям для содержания крупного рогатого скота (код 7110) относятся: животноводческие фермы, скотные дворы, коровники, воловни, телятники, летние лагеря закрытого типа, площадки по откорму крупного рогатого скота и другие помещения.</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Из кода 7110 выделяются данные по вводу в действие помещений для содержания крупного рогатого скота с материалом стен из дерева и отражаются по коду 7111 - в "</w:t>
      </w: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мест" и по коду 7112 - в "м</w:t>
      </w:r>
      <w:r w:rsidRPr="00C2526F">
        <w:rPr>
          <w:rFonts w:ascii="Times New Roman" w:hAnsi="Times New Roman" w:cs="Times New Roman"/>
          <w:sz w:val="24"/>
          <w:szCs w:val="24"/>
          <w:vertAlign w:val="superscript"/>
        </w:rPr>
        <w:t>2</w:t>
      </w:r>
      <w:r w:rsidRPr="00C2526F">
        <w:rPr>
          <w:rFonts w:ascii="Times New Roman" w:hAnsi="Times New Roman" w:cs="Times New Roman"/>
          <w:sz w:val="24"/>
          <w:szCs w:val="24"/>
        </w:rPr>
        <w:t>".</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 xml:space="preserve">К помещениям для содержания свиней относятся: свинарники универсальные, маточники, </w:t>
      </w:r>
      <w:proofErr w:type="spellStart"/>
      <w:r w:rsidRPr="00C2526F">
        <w:rPr>
          <w:rFonts w:ascii="Times New Roman" w:hAnsi="Times New Roman" w:cs="Times New Roman"/>
          <w:sz w:val="24"/>
          <w:szCs w:val="24"/>
        </w:rPr>
        <w:t>откормочники</w:t>
      </w:r>
      <w:proofErr w:type="spell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хрячники</w:t>
      </w:r>
      <w:proofErr w:type="spellEnd"/>
      <w:r w:rsidRPr="00C2526F">
        <w:rPr>
          <w:rFonts w:ascii="Times New Roman" w:hAnsi="Times New Roman" w:cs="Times New Roman"/>
          <w:sz w:val="24"/>
          <w:szCs w:val="24"/>
        </w:rPr>
        <w:t>, для поросят - отъемышей, свинарники-логовища, летние лагеря закрытого типа и другие.</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Следует иметь в виду, что в свинарниках-маточниках каждое место (станок) для свиноматки засчитывается за одно место.</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В помещения для содержания овец включаются закрытые овчарни для овцематок, для зимнего ягнения и другие помещения. Базы - навесы (включая оборудованные тепляками), овчарни-крыши и другие сооружения некапитального типа к этим помещениям не относятся.</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 xml:space="preserve">К помещениям для содержания коз относятся: специализированные фермы и фермы с законченным оборотом стада пухового, шерстного, мясного и молочного направления. Сооружения легкого типа для укрытия коз в летний период, </w:t>
      </w:r>
      <w:proofErr w:type="spellStart"/>
      <w:r w:rsidRPr="00C2526F">
        <w:rPr>
          <w:rFonts w:ascii="Times New Roman" w:hAnsi="Times New Roman" w:cs="Times New Roman"/>
          <w:sz w:val="24"/>
          <w:szCs w:val="24"/>
        </w:rPr>
        <w:t>трехстенный</w:t>
      </w:r>
      <w:proofErr w:type="spellEnd"/>
      <w:r w:rsidRPr="00C2526F">
        <w:rPr>
          <w:rFonts w:ascii="Times New Roman" w:hAnsi="Times New Roman" w:cs="Times New Roman"/>
          <w:sz w:val="24"/>
          <w:szCs w:val="24"/>
        </w:rPr>
        <w:t xml:space="preserve"> навес для содержания коз и другие сооружения некапитального типа к этим помещениям не относятся.</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 xml:space="preserve">Ввод в действие помещений для содержания лошадей (конюшен) отражается по коду 7132. Конюшни - это специальные постройки, разделенные на индивидуальные для каждой лошади секции, которые называются денниками и стойлами. Загоны для нахождения лошадей на свежем воздухе, открытые дорожки для тренинга, пригоны, </w:t>
      </w:r>
      <w:proofErr w:type="spellStart"/>
      <w:r w:rsidRPr="00C2526F">
        <w:rPr>
          <w:rFonts w:ascii="Times New Roman" w:hAnsi="Times New Roman" w:cs="Times New Roman"/>
          <w:sz w:val="24"/>
          <w:szCs w:val="24"/>
        </w:rPr>
        <w:t>паддоки</w:t>
      </w:r>
      <w:proofErr w:type="spellEnd"/>
      <w:r w:rsidRPr="00C2526F">
        <w:rPr>
          <w:rFonts w:ascii="Times New Roman" w:hAnsi="Times New Roman" w:cs="Times New Roman"/>
          <w:sz w:val="24"/>
          <w:szCs w:val="24"/>
        </w:rPr>
        <w:t>, левады для прогулок и другие сооружения некапитального типа к этим помещениям не относятся.</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 xml:space="preserve">К помещениям для содержания кроликов относятся основные сооружения капитального строительства: отдельно стоящие загоны, </w:t>
      </w:r>
      <w:proofErr w:type="spellStart"/>
      <w:r w:rsidRPr="00C2526F">
        <w:rPr>
          <w:rFonts w:ascii="Times New Roman" w:hAnsi="Times New Roman" w:cs="Times New Roman"/>
          <w:sz w:val="24"/>
          <w:szCs w:val="24"/>
        </w:rPr>
        <w:t>шеды</w:t>
      </w:r>
      <w:proofErr w:type="spellEnd"/>
      <w:r w:rsidRPr="00C2526F">
        <w:rPr>
          <w:rFonts w:ascii="Times New Roman" w:hAnsi="Times New Roman" w:cs="Times New Roman"/>
          <w:sz w:val="24"/>
          <w:szCs w:val="24"/>
        </w:rPr>
        <w:t>, клетки, отапливаемые и утепленные помещения для содержания кроликов.</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К помещениям для содержания птицы относятся: помещения для содержания домашней птицы - птицефермы, птичники всех назначений (для кур-несушек, селекционные, для выращивания молодняка, в том числе батарейные цеха, акклиматизаторы и другие). Птицефабрики, передвижные помещения для временного содержания взрослой птицы и молодняка, а также инкубаторы в этот показатель не включаются.</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lastRenderedPageBreak/>
        <w:t>28. По кодам 7161 и 7162 показывается ввод в действие мощностей на птицефабриках яичного и мясного направления. Ввод в действие других помещений для содержания птицы учитывается по коду 7140.</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По кодам 7161 и 7162 отражается ввод мощностей только основных производственных цехов птицефабрик. Мощности введенных вспомогательных цехов на птицефабриках (цыплятники, цеха для выращивания молодняка и другие) по этим кодам не учитываются. При реконструкции действующих птицефабрик яичного направления учитываются только данные по птичникам промышленного стада кур, которые дают товарное яйцо и увеличивают мощности действующей птицефабрики. Данные по другим сооружаемым объектам (птичники репродукторы для маточного поголовья, акклиматизаторы для выращивания молодняка и другие) по птицефабрикам яичного направления не отражаются. Инкубаторы по выведению цыплят отражаются по коду 132 ("</w:t>
      </w: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шт</w:t>
      </w:r>
      <w:proofErr w:type="spellEnd"/>
      <w:r w:rsidRPr="00C2526F">
        <w:rPr>
          <w:rFonts w:ascii="Times New Roman" w:hAnsi="Times New Roman" w:cs="Times New Roman"/>
          <w:sz w:val="24"/>
          <w:szCs w:val="24"/>
        </w:rPr>
        <w:t>" закладки яиц (</w:t>
      </w:r>
      <w:proofErr w:type="spellStart"/>
      <w:r w:rsidRPr="00C2526F">
        <w:rPr>
          <w:rFonts w:ascii="Times New Roman" w:hAnsi="Times New Roman" w:cs="Times New Roman"/>
          <w:sz w:val="24"/>
          <w:szCs w:val="24"/>
        </w:rPr>
        <w:t>яйцемест</w:t>
      </w:r>
      <w:proofErr w:type="spellEnd"/>
      <w:r w:rsidRPr="00C2526F">
        <w:rPr>
          <w:rFonts w:ascii="Times New Roman" w:hAnsi="Times New Roman" w:cs="Times New Roman"/>
          <w:sz w:val="24"/>
          <w:szCs w:val="24"/>
        </w:rPr>
        <w:t>)).</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29. По кодам 7163 и 7164 отражается ввод в действие цехов по переработке мяса на птицефабриках яичного и мясного направления соответственно.</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 xml:space="preserve">30. По </w:t>
      </w:r>
      <w:proofErr w:type="spellStart"/>
      <w:r w:rsidRPr="00C2526F">
        <w:rPr>
          <w:rFonts w:ascii="Times New Roman" w:hAnsi="Times New Roman" w:cs="Times New Roman"/>
          <w:sz w:val="24"/>
          <w:szCs w:val="24"/>
        </w:rPr>
        <w:t>зерносеменохранилищам</w:t>
      </w:r>
      <w:proofErr w:type="spellEnd"/>
      <w:r w:rsidRPr="00C2526F">
        <w:rPr>
          <w:rFonts w:ascii="Times New Roman" w:hAnsi="Times New Roman" w:cs="Times New Roman"/>
          <w:sz w:val="24"/>
          <w:szCs w:val="24"/>
        </w:rPr>
        <w:t xml:space="preserve"> по коду 7211 учитываются зерносклады, включая склады для хранения продовольственного и фуражного зерна, семенохранилища, постройки напольного, закромного и других типов, стационарные кукурузохранилища и другие помещения капитального типа для хранения зерна. Ввод в эксплуатацию навесов и помещений, приспособленных для временного хранения зерна, не учитывается.</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31. По коду 7220 отражаются данные о хранилищах капитального типа для картофеля, овощей и фруктов для организаций сельского хозяйства, используемые для продовольственных и семенных целей. Ввод в действие овощекартофелехранилищ, строящихся в составе животноводческих комплексов, предназначенных для хранения овощей и картофеля на корм скоту, а также холодильники для длительного хранения овощей и плодов по коду 7220 не отражаются.</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Из кода 7220 "Хранилища для организаций сельского хозяйства" выделяются в том числе: хранилища для картофеля - код 7226, хранилища для овощей, кроме картофеля - код 7227, смешанные хранилища для овощей и картофеля - код 7228, хранилища для фруктов и ягод - код 7229.</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По коду 7220 не отражаются данные по вводу корнеплодохранилищ (для кормов). Корнеплодохранилища, введенные в эксплуатацию за счет строительства/реконструкции, отражаются по коду 7222.</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 xml:space="preserve">32. По силосным и сенажным сооружениям по коду 7250 отражаются башни, </w:t>
      </w:r>
      <w:proofErr w:type="spellStart"/>
      <w:r w:rsidRPr="00C2526F">
        <w:rPr>
          <w:rFonts w:ascii="Times New Roman" w:hAnsi="Times New Roman" w:cs="Times New Roman"/>
          <w:sz w:val="24"/>
          <w:szCs w:val="24"/>
        </w:rPr>
        <w:t>полубашни</w:t>
      </w:r>
      <w:proofErr w:type="spellEnd"/>
      <w:r w:rsidRPr="00C2526F">
        <w:rPr>
          <w:rFonts w:ascii="Times New Roman" w:hAnsi="Times New Roman" w:cs="Times New Roman"/>
          <w:sz w:val="24"/>
          <w:szCs w:val="24"/>
        </w:rPr>
        <w:t>, облицованные ямы, траншеи и другие силосные сооружения (включая силосные и сенажные сооружения, строящиеся в составе животноводческих комплексов), сенажные сооружения башенного и траншейного типов. Причем отражаются только сооружения, которые позволяют обеспечить длительное герметическое хранение заложенного сенажа. Необлицованные ямы и траншеи для хранения силоса не учитываются.</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33. По коду 7265 показывают ввод в действие тепличных комбинатов с остекленными теплицами. Если на тепличном комбинате вводятся в действие пленочные теплицы, то их ввод отражается по коду 7267, если вводятся теплицы с покрытием из полимерных материалов (поликарбонат), то их ввод отражается по коду 134.</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lastRenderedPageBreak/>
        <w:t>34. По коду 7266 отражается ввод в действие теплиц под стеклом, не входящих в тепличные комбинаты.</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35. По ремонтным мастерским по коду 7312 отражаются ремонтные и ремонтно-механические мастерские, заводы для производства капитального ремонта сельскохозяйственных машин, инвентаря и тракторов в стационарных условиях. Не учитываются в составе ремонтных мастерских передвижные ремонтные мастерские и пункты технического обслуживания.</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36. По коду 7313 отражаются данные по вводу в действие материально-технических баз хранения сельскохозяйственных машин, которые включают в себя закрытые помещения для хранения машин, склады для хранения составных частей, снимаемых с машин. Навесы, открытые оборудованные площадки для хранения машин, площадки для сбора и регулировки машин и комплектования агрегатов и другие постройки некапитального типа по данному коду мощности не отражаются.</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 xml:space="preserve">37. </w:t>
      </w:r>
      <w:proofErr w:type="gramStart"/>
      <w:r w:rsidRPr="00C2526F">
        <w:rPr>
          <w:rFonts w:ascii="Times New Roman" w:hAnsi="Times New Roman" w:cs="Times New Roman"/>
          <w:sz w:val="24"/>
          <w:szCs w:val="24"/>
        </w:rPr>
        <w:t>Во ввод в действие орошаемых земель по коду 7510 включаются новые, орошаемые в результате строительства оросительных систем и сооружений (каналов, водохранилищ), земли сенокосов и пастбищ, земли, предназначенные для посева сельскохозяйственных культур, многолетних насаждений, на которых имеется постоянная и временная оросительная сеть, связанная с источником орошения, водные ресурсы которого обеспечивают полив этих земель.</w:t>
      </w:r>
      <w:proofErr w:type="gramEnd"/>
      <w:r w:rsidRPr="00C2526F">
        <w:rPr>
          <w:rFonts w:ascii="Times New Roman" w:hAnsi="Times New Roman" w:cs="Times New Roman"/>
          <w:sz w:val="24"/>
          <w:szCs w:val="24"/>
        </w:rPr>
        <w:t xml:space="preserve"> Во вводе орошаемых земель учитываются также земли лиманного орошения. Земли для создания прудовых, рыбоводных хозяйств во ввод орошаемых земель не включаются.</w:t>
      </w:r>
    </w:p>
    <w:p w:rsidR="00C2526F" w:rsidRPr="00C2526F" w:rsidRDefault="00C2526F">
      <w:pPr>
        <w:spacing w:before="220" w:after="1" w:line="220" w:lineRule="atLeast"/>
        <w:ind w:firstLine="540"/>
        <w:jc w:val="both"/>
        <w:rPr>
          <w:rFonts w:ascii="Times New Roman" w:hAnsi="Times New Roman" w:cs="Times New Roman"/>
          <w:sz w:val="24"/>
          <w:szCs w:val="24"/>
        </w:rPr>
      </w:pPr>
      <w:proofErr w:type="gramStart"/>
      <w:r w:rsidRPr="00C2526F">
        <w:rPr>
          <w:rFonts w:ascii="Times New Roman" w:hAnsi="Times New Roman" w:cs="Times New Roman"/>
          <w:sz w:val="24"/>
          <w:szCs w:val="24"/>
        </w:rPr>
        <w:t>Если при строительстве оросительной системы в соответствии с проектом предварительно требуется проведение осушительных работ (обвалование при заполнении земель паводковыми водами, предварительное осушение земель для обеспечения производства строительных работ и так далее), то в форме должен быть показан ввод только орошаемых земель после окончания всего комплекса работ по орошению и приемки в эксплуатацию в установленном порядке.</w:t>
      </w:r>
      <w:proofErr w:type="gramEnd"/>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В случаях, когда на ранее орошаемых участках построена полностью новая инженерная оросительная сеть, площадь этих участков должна быть учтена как вновь построенная, а ранее учтенная площадь должна быть списана как полностью перекрытая новым строительством.</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Во ввод в действие орошаемых земель включаются площади, поливаемые из очищенных стоков от животноводческих ферм и промышленных предприятий, а также орошаемые подземными водами.</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В площадь орошаемых земель включаются земли, которые могут постоянно орошаться при помощи передвижного ирригационного оборудования с фиксированным одним или несколькими оборудованными водозаборами.</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В составе введенных орошаемых земель не учитываются площади:</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если участки, поливаемые при помощи передвижного ирригационного оборудования, не постоянны и места водозабора не фиксированы;</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если на территории ранее построенного мелиоративного объекта существующая оросительная сеть подвергалась реконструкции;</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если на богарных землях произведены влагозарядковые, промывные, вегетационные поливы без проведения капитальных работ.</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lastRenderedPageBreak/>
        <w:t xml:space="preserve">38. Из кода 7510 "Орошение земель" выделяются данные по орошаемым сенокосам и пастбищам с кодом 7513. К орошаемым сенокосам и пастбищам относятся площади, на которых проведен полностью весь комплекс работ по коренному улучшению и подготовке к </w:t>
      </w:r>
      <w:proofErr w:type="spellStart"/>
      <w:r w:rsidRPr="00C2526F">
        <w:rPr>
          <w:rFonts w:ascii="Times New Roman" w:hAnsi="Times New Roman" w:cs="Times New Roman"/>
          <w:sz w:val="24"/>
          <w:szCs w:val="24"/>
        </w:rPr>
        <w:t>залужению</w:t>
      </w:r>
      <w:proofErr w:type="spellEnd"/>
      <w:r w:rsidRPr="00C2526F">
        <w:rPr>
          <w:rFonts w:ascii="Times New Roman" w:hAnsi="Times New Roman" w:cs="Times New Roman"/>
          <w:sz w:val="24"/>
          <w:szCs w:val="24"/>
        </w:rPr>
        <w:t xml:space="preserve"> под пастбища (расчистка пастбищ от леса, кустарника, пней и камней, выравнивание площадей после раскорчевки, срезка и разделка кочек и другие работы), а также произведен посев многолетних лугопастбищных трав.</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 xml:space="preserve">39. По комплексной реконструкции орошаемых земель по коду 7525 показывается ввод в действие площадей, на которых осуществлена реконструкция оросительной сети или реконструкция оросительной сети одновременно с работами по строительству и реконструкции коллекторно-дренажной сети, повышению </w:t>
      </w:r>
      <w:proofErr w:type="spellStart"/>
      <w:r w:rsidRPr="00C2526F">
        <w:rPr>
          <w:rFonts w:ascii="Times New Roman" w:hAnsi="Times New Roman" w:cs="Times New Roman"/>
          <w:sz w:val="24"/>
          <w:szCs w:val="24"/>
        </w:rPr>
        <w:t>водообеспеченности</w:t>
      </w:r>
      <w:proofErr w:type="spellEnd"/>
      <w:r w:rsidRPr="00C2526F">
        <w:rPr>
          <w:rFonts w:ascii="Times New Roman" w:hAnsi="Times New Roman" w:cs="Times New Roman"/>
          <w:sz w:val="24"/>
          <w:szCs w:val="24"/>
        </w:rPr>
        <w:t xml:space="preserve"> оросительной системы, капитальной планировке орошаемых земель и других видов работ в необходимых объемах.</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40. По обводнению пастбищ по коду 7541 приводятся данные о вводе в эксплуатацию вновь обводненных пастбищ в результате строительства новых обводнительных сооружений (колодцев, водоемов, водопроводов и так далее). Площадь ранее обводненных пастбищ, на которых проведена реконструкция действующих обводнительных сооружений, показывается по коду 7545.</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41. По коду 7550 учитывается ввод в действие осушенных земель за счет строительства и реконструкции действующей осушительной внутрихозяйственной сети, включая закрытый дренаж и открытую осушительную сеть.</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 xml:space="preserve">Реконструкция осушительных систем производится на землях с существующей осушительной сетью, на которых требуется провести ряд дополнительных мероприятий по регулированию водоприемника, переустройству открытой сети на закрытый дренаж, восстановлению разрушенных участков осушительной сети или закрытого дренажа, по проведению </w:t>
      </w:r>
      <w:proofErr w:type="spellStart"/>
      <w:r w:rsidRPr="00C2526F">
        <w:rPr>
          <w:rFonts w:ascii="Times New Roman" w:hAnsi="Times New Roman" w:cs="Times New Roman"/>
          <w:sz w:val="24"/>
          <w:szCs w:val="24"/>
        </w:rPr>
        <w:t>культуртехнических</w:t>
      </w:r>
      <w:proofErr w:type="spellEnd"/>
      <w:r w:rsidRPr="00C2526F">
        <w:rPr>
          <w:rFonts w:ascii="Times New Roman" w:hAnsi="Times New Roman" w:cs="Times New Roman"/>
          <w:sz w:val="24"/>
          <w:szCs w:val="24"/>
        </w:rPr>
        <w:t xml:space="preserve"> работ на этих землях и других мероприятий, предусмотренных в проектах по переустройству.</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Если при строительстве, реконструкции какой-либо осушительной системы в оборот вовлекаются новые (целинные) земли, то они считаются вновь осушенными.</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 xml:space="preserve">42. По </w:t>
      </w:r>
      <w:proofErr w:type="spellStart"/>
      <w:r w:rsidRPr="00C2526F">
        <w:rPr>
          <w:rFonts w:ascii="Times New Roman" w:hAnsi="Times New Roman" w:cs="Times New Roman"/>
          <w:sz w:val="24"/>
          <w:szCs w:val="24"/>
        </w:rPr>
        <w:t>культуртехническим</w:t>
      </w:r>
      <w:proofErr w:type="spellEnd"/>
      <w:r w:rsidRPr="00C2526F">
        <w:rPr>
          <w:rFonts w:ascii="Times New Roman" w:hAnsi="Times New Roman" w:cs="Times New Roman"/>
          <w:sz w:val="24"/>
          <w:szCs w:val="24"/>
        </w:rPr>
        <w:t xml:space="preserve"> работам на сельскохозяйственных угодьях, не требующих осушения (код 7560), показываются площади только тех участков, на которых выполнен весь комплекс работ, предусмотренный проектно-сметной документацией.</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 xml:space="preserve">К </w:t>
      </w:r>
      <w:proofErr w:type="spellStart"/>
      <w:r w:rsidRPr="00C2526F">
        <w:rPr>
          <w:rFonts w:ascii="Times New Roman" w:hAnsi="Times New Roman" w:cs="Times New Roman"/>
          <w:sz w:val="24"/>
          <w:szCs w:val="24"/>
        </w:rPr>
        <w:t>культуртехническим</w:t>
      </w:r>
      <w:proofErr w:type="spellEnd"/>
      <w:r w:rsidRPr="00C2526F">
        <w:rPr>
          <w:rFonts w:ascii="Times New Roman" w:hAnsi="Times New Roman" w:cs="Times New Roman"/>
          <w:sz w:val="24"/>
          <w:szCs w:val="24"/>
        </w:rPr>
        <w:t xml:space="preserve"> работам на сельскохозяйственных угодьях, не требующих осушения, относятся: расчистка земель от леса, кустарника, пней и камней, выравнивание площадей после раскорчевки, срезка и разделка кочек, фрезерование, подъем целины и залежных земель, распашка которых не производилась пять лет и более, с разделкой пласта и прикатыванием этих земель.</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Рыболовство и рыбоводство (код ОКВЭД 2 - "03")</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43. По коду 166 отражаются специализированные рыборазводные предприятия ("</w:t>
      </w: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шт</w:t>
      </w:r>
      <w:proofErr w:type="spellEnd"/>
      <w:r w:rsidRPr="00C2526F">
        <w:rPr>
          <w:rFonts w:ascii="Times New Roman" w:hAnsi="Times New Roman" w:cs="Times New Roman"/>
          <w:sz w:val="24"/>
          <w:szCs w:val="24"/>
        </w:rPr>
        <w:t>" молоди/личинок) для искусственного разведения, выведения и выращивания на ранних стадиях жизни морских животных, рыб и моллюсков.</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Добыча нефти и природного газа (код ОКВЭД 2 - "06")</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Обращаем внимание, что выдача разрешений на строительство, реконструкцию буровых скважин не требуется, если строительство и (</w:t>
      </w:r>
      <w:proofErr w:type="gramStart"/>
      <w:r w:rsidRPr="00C2526F">
        <w:rPr>
          <w:rFonts w:ascii="Times New Roman" w:hAnsi="Times New Roman" w:cs="Times New Roman"/>
          <w:sz w:val="24"/>
          <w:szCs w:val="24"/>
        </w:rPr>
        <w:t xml:space="preserve">или) </w:t>
      </w:r>
      <w:proofErr w:type="gramEnd"/>
      <w:r w:rsidRPr="00C2526F">
        <w:rPr>
          <w:rFonts w:ascii="Times New Roman" w:hAnsi="Times New Roman" w:cs="Times New Roman"/>
          <w:sz w:val="24"/>
          <w:szCs w:val="24"/>
        </w:rPr>
        <w:t xml:space="preserve">реконструкция предусмотрены подготовленным, согласованным и утвержденным техническим проектом разработки </w:t>
      </w:r>
      <w:r w:rsidRPr="00C2526F">
        <w:rPr>
          <w:rFonts w:ascii="Times New Roman" w:hAnsi="Times New Roman" w:cs="Times New Roman"/>
          <w:sz w:val="24"/>
          <w:szCs w:val="24"/>
        </w:rPr>
        <w:lastRenderedPageBreak/>
        <w:t>месторождений полезных ископаемых или иной проектной документацией на выполнение работ, связанных с пользованием участками недр (пункт 4.2 части 17 статьи 51 Градостроительного кодекса).</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44. По кодам 1212 "Скважины нефтяные эксплуатационного бурения", 1412 "Скважины газовые эксплуатационного бурения" отражаются данные о количестве введенных в эксплуатацию вновь построенных скважин. Для вышеуказанных скважин в обязательном порядке отражается годовой объем добычи нефти и газа соответственно по кодам 1213, 1413 согласно технико-экономическим показателям разработки месторождения.</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Реконструкция нефтяных (газовых) скважин - это изменение показателей производительности, объемов и качества инженерного оснащения, что в конечном итоге приводит к увеличению объемов добычи нефти (газа) из месторождений. В связи с этим, реконструкция нефтяных (газовых) скважин эксплуатационного бурения отражается только по кодам мощности 1213, 1413 соответственно.</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Предоставление услуг в области добычи полезных ископаемых (код ОКВЭД 2 - "09")</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45. По кодам 1211 "Скважины нефтяные разведочного бурения", 1411 "Скважины газовые разведочного бурения" отражаются данные о количестве введенных в эксплуатацию вновь построенных скважин. Для скважин разведочного бурения данные по объему добычи нефти (газа) могут отсутствовать.</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Реконструкция нефтяных (газовых) скважин - это изменение показателей производительности, объемов и качества инженерного оснащения, что в конечном итоге приводит к увеличению объемов добычи нефти (газа) из месторождений. В связи с этим, реконструкция нефтяных (газовых) скважин разведочного бурения отражается соответственно только по кодам мощности 1214, 1414 при осуществлении добычи нефти (газа) из этих скважин.</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Производство пищевых продуктов (код ОКВЭД 2 - "10")</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46. По коду 147 отражается строительство предприятий по производству корма для домашних животных (производство готовых кормов для животных, включая корм для собак, кошек, птиц, рыб и так далее).</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47. По коду 148 отражается ввод в действие цехов по убою скота (в тоннах скота (животных) в смену), осуществляющих убой и первичную переработку животных на мясокомбинатах, мясохладобойнях (включая убойные пункты).</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48. При отражении данных по вводу комбикормовых цехов по коду 7181 учитываются данные по заводам, входящим в состав животноводческих комплексов, а также цехам по производству сухих кормовых смесей.</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Производство напитков (код ОКВЭД 2 - "11")</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49. Производство воды питьевой показывается по коду 5357 и включает в себя производство упакованных природных питьевых вод или упакованных обработанных питьевых вод.</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Обработка древесины и производство изделий из дерева и пробки, кроме мебели, производство изделий из соломки и материалов для плетения (код ОКВЭД 2 - "16")</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lastRenderedPageBreak/>
        <w:t>50. По коду 4324 отражается производство топливных брикетов (</w:t>
      </w:r>
      <w:proofErr w:type="spellStart"/>
      <w:r w:rsidRPr="00C2526F">
        <w:rPr>
          <w:rFonts w:ascii="Times New Roman" w:hAnsi="Times New Roman" w:cs="Times New Roman"/>
          <w:sz w:val="24"/>
          <w:szCs w:val="24"/>
        </w:rPr>
        <w:t>пеллетов</w:t>
      </w:r>
      <w:proofErr w:type="spellEnd"/>
      <w:r w:rsidRPr="00C2526F">
        <w:rPr>
          <w:rFonts w:ascii="Times New Roman" w:hAnsi="Times New Roman" w:cs="Times New Roman"/>
          <w:sz w:val="24"/>
          <w:szCs w:val="24"/>
        </w:rPr>
        <w:t xml:space="preserve">). </w:t>
      </w:r>
      <w:proofErr w:type="gramStart"/>
      <w:r w:rsidRPr="00C2526F">
        <w:rPr>
          <w:rFonts w:ascii="Times New Roman" w:hAnsi="Times New Roman" w:cs="Times New Roman"/>
          <w:sz w:val="24"/>
          <w:szCs w:val="24"/>
        </w:rPr>
        <w:t>Топливные брикеты - это вид твердого топлива, альтернатива обычным дровам и углю, представляющее собой прессованную массу из отходов деревообработки (опилки, щепа, стружки и другие), сельского хозяйства (сено, солома, сосновые иголки, листья, шелуха семян и другие), торфа, крошки каменного угля.</w:t>
      </w:r>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Пеллеты</w:t>
      </w:r>
      <w:proofErr w:type="spellEnd"/>
      <w:r w:rsidRPr="00C2526F">
        <w:rPr>
          <w:rFonts w:ascii="Times New Roman" w:hAnsi="Times New Roman" w:cs="Times New Roman"/>
          <w:sz w:val="24"/>
          <w:szCs w:val="24"/>
        </w:rPr>
        <w:t xml:space="preserve"> (топливные гранулы) - </w:t>
      </w:r>
      <w:proofErr w:type="spellStart"/>
      <w:r w:rsidRPr="00C2526F">
        <w:rPr>
          <w:rFonts w:ascii="Times New Roman" w:hAnsi="Times New Roman" w:cs="Times New Roman"/>
          <w:sz w:val="24"/>
          <w:szCs w:val="24"/>
        </w:rPr>
        <w:t>биотопливо</w:t>
      </w:r>
      <w:proofErr w:type="spellEnd"/>
      <w:r w:rsidRPr="00C2526F">
        <w:rPr>
          <w:rFonts w:ascii="Times New Roman" w:hAnsi="Times New Roman" w:cs="Times New Roman"/>
          <w:sz w:val="24"/>
          <w:szCs w:val="24"/>
        </w:rPr>
        <w:t xml:space="preserve">, </w:t>
      </w:r>
      <w:proofErr w:type="gramStart"/>
      <w:r w:rsidRPr="00C2526F">
        <w:rPr>
          <w:rFonts w:ascii="Times New Roman" w:hAnsi="Times New Roman" w:cs="Times New Roman"/>
          <w:sz w:val="24"/>
          <w:szCs w:val="24"/>
        </w:rPr>
        <w:t>получаемое</w:t>
      </w:r>
      <w:proofErr w:type="gramEnd"/>
      <w:r w:rsidRPr="00C2526F">
        <w:rPr>
          <w:rFonts w:ascii="Times New Roman" w:hAnsi="Times New Roman" w:cs="Times New Roman"/>
          <w:sz w:val="24"/>
          <w:szCs w:val="24"/>
        </w:rPr>
        <w:t xml:space="preserve"> из торфа, древесных отходов и отходов сельского хозяйства.</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Производство бумаги и бумажных изделий (код ОКВЭД 2 - "17")</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 xml:space="preserve">51. По коду 150 отражаются предприятия по производству предметов гигиены - предприятия по производству изделий хозяйственного назначения и для личной гигиены из бумаги и медицинского </w:t>
      </w:r>
      <w:proofErr w:type="spellStart"/>
      <w:r w:rsidRPr="00C2526F">
        <w:rPr>
          <w:rFonts w:ascii="Times New Roman" w:hAnsi="Times New Roman" w:cs="Times New Roman"/>
          <w:sz w:val="24"/>
          <w:szCs w:val="24"/>
        </w:rPr>
        <w:t>алигнина</w:t>
      </w:r>
      <w:proofErr w:type="spellEnd"/>
      <w:r w:rsidRPr="00C2526F">
        <w:rPr>
          <w:rFonts w:ascii="Times New Roman" w:hAnsi="Times New Roman" w:cs="Times New Roman"/>
          <w:sz w:val="24"/>
          <w:szCs w:val="24"/>
        </w:rPr>
        <w:t>, включая: косметические салфетки, носовые платки, полотенца, салфетки для сервировки стола, туалетную бумагу, гигиенические полотенца и тампоны, детские пеленки и подгузники, стаканчики, тарелки и подносы.</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Производство химических веществ и химических продуктов (код ОКВЭД 2 - "20")</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52. Производство технического и медицинского кислорода показывается по коду 2112. Технический кислород предназначен для газопламенной обработки металлов и другого технического применения, медицинский - для дыхания и в лечебных целях. Он используется в различных медицинских процедурах, при создании дыхательных смесей для аквалангов и изолирующих противогазов.</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Производство лекарственных средств и материалов, применяемых в медицинских целях и ветеринарии (код ОКВЭД 2 - "21")</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53. По коду 5743 показывается производство готовых лекарственных препаратов с единицей измерения "</w:t>
      </w: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шт</w:t>
      </w:r>
      <w:proofErr w:type="spellEnd"/>
      <w:r w:rsidRPr="00C2526F">
        <w:rPr>
          <w:rFonts w:ascii="Times New Roman" w:hAnsi="Times New Roman" w:cs="Times New Roman"/>
          <w:sz w:val="24"/>
          <w:szCs w:val="24"/>
        </w:rPr>
        <w:t>" количества лекарственной формы в первичной упаковке (флаконы, блистеры, пузырьки, ампулы, баночки, алюминиевые тубы, шприцы и так далее).</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Производство резиновых и пластмассовых изделий (код ОКВЭД 2 - "22")</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54. По коду 1139 "Прочие пластмассовые изделия" отражаются данные по вводу в действие объектов (мощностей) по производству широкого ассортимента новых изделий из пластмасс или в результате переработки уже использованных пластмассовых изделий в субпродукты или готовые продукты с использованием таких процессов как формовка под прессом, штамповка, выдувание и литье.</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Производство прочей неметаллической минеральной продукции (код ОКВЭД 2 - "23")</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55. По коду 4323 "Асфальтобетон" отражаются данные по вводу в действие объектов (мощностей) по производству асфальтобетона - искусственного строительного материала, полученного в результате смешения и уплотнения подобранной в необходимых соотношениях и специально приготовленной асфальтобетонной смеси (АБС).</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56. Производство полых стеклянных изделий (код 1119) включает в себя: производство бутылок и прочих емкостей из стекла или хрусталя; производство стаканов, фужеров, рюмок, бокалов, чашек и прочих бытовых изделий из стекла или хрусталя.</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Производство металлургическое (код ОКВЭД 2 - "24")</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lastRenderedPageBreak/>
        <w:t>57. По коду 1731 "Количество трубных станов" отражается количество введенных в действие трубопрокатных раскатных станов различных типов, конструкций и модификаций для изготовления труб.</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По коду 1731 не отражаются данные о трубопрокатном оборудовании, взятом в аренду или приобретенном для использования промежуточного (местного) производства.</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По коду 1732 "Мощность трубных станов" отражается мощность по производству всех видов готовых трубопрокатных изделий независимо от их метода производства и применения как на вновь введенных трубных станах, так и увеличение мощности по производству труб за счет реконструкции существующих станов.</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Производство электрического оборудования (код ОКВЭД 2 - "27")</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58. Производство аккумуляторов и аккумуляторных батарей литий-ионных отражается по коду 3195.</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Литий-ионный аккумулятор - тип электрического аккумулятора, который широко распространен в электронной технике и находит свое применение в качестве источника энергии в электромобилях и накопителях энергии в энергетических системах.</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Производство машин и оборудования, не включенных в другие группировки (код ОКВЭД 2 - "28")</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59. По кодам 3011 "Турбины паровые" и 3012 "Турбины газовые" отражаются данные по вводу в действие объектов и мощностей по производству паровых и газовых турбин соответственно.</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Производство мебели (код ОКВЭД 2 - "31")</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60. По коду 4142 отражаются данные по вводу в действие объектов (фабрик, специализированных цехов), мощностей на реконструируемых предприятиях по производству мебели. К производству мебели относится производство мебели различного назначения из широкого круга материалов (кроме камня, бетона или керамики) и фурнитуры к ней. По коду 4142 отражается проектная мощность предприятия по производству мебельной продукции в стоимостном выражении ("</w:t>
      </w: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рублей в год" в ценах соответствующих лет) независимо от его загрузки.</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Обеспечение электрической энергией, газом и паром; кондиционирование воздуха (код ОКВЭД 2 - "35")</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61. По коду 1111 отражаются введенные в эксплуатацию в установленном порядке тепловые электростанции (блоки электростанций) - электростанции, преобразующие химическую энергию топлива в электрическую энергию или в электрическую энергию и тепло, например: ТЭС, ГРЭС, КЭС, ТЭЦ, ГТЭС, ПГУ, ПГЭ. В случае если в разрешении на ввод данных объектов в эксплуатацию указана тепловая мощность объекта Гкал/</w:t>
      </w:r>
      <w:proofErr w:type="gramStart"/>
      <w:r w:rsidRPr="00C2526F">
        <w:rPr>
          <w:rFonts w:ascii="Times New Roman" w:hAnsi="Times New Roman" w:cs="Times New Roman"/>
          <w:sz w:val="24"/>
          <w:szCs w:val="24"/>
        </w:rPr>
        <w:t>ч</w:t>
      </w:r>
      <w:proofErr w:type="gramEnd"/>
      <w:r w:rsidRPr="00C2526F">
        <w:rPr>
          <w:rFonts w:ascii="Times New Roman" w:hAnsi="Times New Roman" w:cs="Times New Roman"/>
          <w:sz w:val="24"/>
          <w:szCs w:val="24"/>
        </w:rPr>
        <w:t xml:space="preserve"> - необходимо отразить ее по коду 1164.</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62. По коду 1112 отражаются введенные в эксплуатацию в установленном порядке атомные электростанции (блоки электростанций) - сооружения и комплексы с ядерными реакторами, необходимыми системами, устройствами и оборудованием для производства энергии в заданных режимах и условиях применения, располагающиеся в пределах определенной проектом АЭС территории с необходимыми работниками (персоналом) и документацией.</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lastRenderedPageBreak/>
        <w:t>63. По коду 1115 отражаются введенные в эксплуатацию в установленном порядке гидроэлектростанции (ГЭС, ГАЭС).</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64. По коду 140 отражаются электростанции возобновляемых источников энергии (солнечные, ветровые, геотермальные и приливные).</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65. Вновь построенные газораспределительные станции (ГРС) отражаются по кодам мощностей: 1443 - в "</w:t>
      </w:r>
      <w:proofErr w:type="spellStart"/>
      <w:r w:rsidRPr="00C2526F">
        <w:rPr>
          <w:rFonts w:ascii="Times New Roman" w:hAnsi="Times New Roman" w:cs="Times New Roman"/>
          <w:sz w:val="24"/>
          <w:szCs w:val="24"/>
        </w:rPr>
        <w:t>шт</w:t>
      </w:r>
      <w:proofErr w:type="spellEnd"/>
      <w:r w:rsidRPr="00C2526F">
        <w:rPr>
          <w:rFonts w:ascii="Times New Roman" w:hAnsi="Times New Roman" w:cs="Times New Roman"/>
          <w:sz w:val="24"/>
          <w:szCs w:val="24"/>
        </w:rPr>
        <w:t>", 1444 - в "м</w:t>
      </w:r>
      <w:r w:rsidRPr="00C2526F">
        <w:rPr>
          <w:rFonts w:ascii="Times New Roman" w:hAnsi="Times New Roman" w:cs="Times New Roman"/>
          <w:sz w:val="24"/>
          <w:szCs w:val="24"/>
          <w:vertAlign w:val="superscript"/>
        </w:rPr>
        <w:t>3</w:t>
      </w:r>
      <w:r w:rsidRPr="00C2526F">
        <w:rPr>
          <w:rFonts w:ascii="Times New Roman" w:hAnsi="Times New Roman" w:cs="Times New Roman"/>
          <w:sz w:val="24"/>
          <w:szCs w:val="24"/>
        </w:rPr>
        <w:t xml:space="preserve">/ч", и служат для понижения давления газа до уровня, необходимого по условиям его безопасного потребления, и обеспечивают также подачу газа обусловленного количества с определенной степенью очистки и </w:t>
      </w:r>
      <w:proofErr w:type="spellStart"/>
      <w:r w:rsidRPr="00C2526F">
        <w:rPr>
          <w:rFonts w:ascii="Times New Roman" w:hAnsi="Times New Roman" w:cs="Times New Roman"/>
          <w:sz w:val="24"/>
          <w:szCs w:val="24"/>
        </w:rPr>
        <w:t>одоризации</w:t>
      </w:r>
      <w:proofErr w:type="spellEnd"/>
      <w:r w:rsidRPr="00C2526F">
        <w:rPr>
          <w:rFonts w:ascii="Times New Roman" w:hAnsi="Times New Roman" w:cs="Times New Roman"/>
          <w:sz w:val="24"/>
          <w:szCs w:val="24"/>
        </w:rPr>
        <w:t xml:space="preserve">. На ГРС осуществляются следующие основные технологические процессы: очистка газа от твердых и жидких примесей; снижение давления (редуцирование); </w:t>
      </w:r>
      <w:proofErr w:type="spellStart"/>
      <w:r w:rsidRPr="00C2526F">
        <w:rPr>
          <w:rFonts w:ascii="Times New Roman" w:hAnsi="Times New Roman" w:cs="Times New Roman"/>
          <w:sz w:val="24"/>
          <w:szCs w:val="24"/>
        </w:rPr>
        <w:t>одоризация</w:t>
      </w:r>
      <w:proofErr w:type="spellEnd"/>
      <w:r w:rsidRPr="00C2526F">
        <w:rPr>
          <w:rFonts w:ascii="Times New Roman" w:hAnsi="Times New Roman" w:cs="Times New Roman"/>
          <w:sz w:val="24"/>
          <w:szCs w:val="24"/>
        </w:rPr>
        <w:t xml:space="preserve"> (придание природному газу специфического запаха с помощью специальных компонентов для своевременного обнаружения возможных утечек); учет количества (расхода) газа перед подачей его потребителю.</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Реконструкция газораспределительных станций отражается только по коду мощности 1444.</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66. По коду 545 показываются данные по вводу распределительных газопроводов.</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Распределительные газопроводы - газопроводы, обеспечивающие подачу газа от газораспределительных станций магистральных газопроводов или других источников газоснабжения до газопроводов-вводов или организаций - потребителей газа.</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Протяженность распределительного газопровода учитывается в одиночном исчислении. Если трубы уложены в две и более линии, то для определения протяженности газопровода необходимо суммировать протяженности всех линий.</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Из общих данных по вводу распределительных газопроводов выделяются данные по вводу распределительных газопроводов, построенных за счет средств федерального бюджета (код 546), бюджетов субъектов Российской Федерации и местных бюджетов (код 547), за счет средств населения (код 548).</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Данные по вводу распределительных газопроводов в сельской местности (сельских населенных пунктах) показываются по коду 556.</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67. По теплоснабжению по кодам 1549 и 550 отражаются данные по вводу городских магистральных и распределительных тепловых сетей, тепловых пунктов, районных котельных и других объектов теплофикации. Районные котельные располагаются, как правило, в отдельно стоящих зданиях и предназначены для централизованного теплоснабжения промышленности и жилищно-коммунального хозяйства.</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По теплоснабжению не включаются данные:</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по строительству теплоэлектроцентралей и магистральных тепловых сетей от них;</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по строительству тепловых вводов, внутриквартальных сетей теплофикации, внутриквартальных котельных, принцип работы которых заключается в обслуживании всех квартир в пределах одного квартала или нескольких домов.</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Из кодов 1549 и 550 выделяются данные по мощностям теплоснабжения, введенным в сельской местности, соответственно по кодам 138 и 139.</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Забор, очистка и распределение воды (код ОКВЭД 2 - "36")</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lastRenderedPageBreak/>
        <w:t>68. По объектам водопроводов показываются данные по вводу водоприемных сооружений, насосных станций, резервуаров, водоводов, городских сетей, очистных сооружений и других объектов водоснабжения.</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Данные по домовым вводам внутриквартальных сетей, вводу сооружений водопровода не отражаются.</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Ввод в действие водопровода показывают в двух единицах измерения:</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по коду 531 - мощность водопровода в "</w:t>
      </w: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м</w:t>
      </w:r>
      <w:r w:rsidRPr="00C2526F">
        <w:rPr>
          <w:rFonts w:ascii="Times New Roman" w:hAnsi="Times New Roman" w:cs="Times New Roman"/>
          <w:sz w:val="24"/>
          <w:szCs w:val="24"/>
          <w:vertAlign w:val="superscript"/>
        </w:rPr>
        <w:t>3</w:t>
      </w:r>
      <w:r w:rsidRPr="00C2526F">
        <w:rPr>
          <w:rFonts w:ascii="Times New Roman" w:hAnsi="Times New Roman" w:cs="Times New Roman"/>
          <w:sz w:val="24"/>
          <w:szCs w:val="24"/>
        </w:rPr>
        <w:t>/</w:t>
      </w:r>
      <w:proofErr w:type="spellStart"/>
      <w:r w:rsidRPr="00C2526F">
        <w:rPr>
          <w:rFonts w:ascii="Times New Roman" w:hAnsi="Times New Roman" w:cs="Times New Roman"/>
          <w:sz w:val="24"/>
          <w:szCs w:val="24"/>
        </w:rPr>
        <w:t>сут</w:t>
      </w:r>
      <w:proofErr w:type="spellEnd"/>
      <w:r w:rsidRPr="00C2526F">
        <w:rPr>
          <w:rFonts w:ascii="Times New Roman" w:hAnsi="Times New Roman" w:cs="Times New Roman"/>
          <w:sz w:val="24"/>
          <w:szCs w:val="24"/>
        </w:rPr>
        <w:t>" (исходя из пропускной способности сооружений водопровода, лимитирующих подачу воды), из них в сельской местности - по коду 535;</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по коду 532 - протяженность водоводов и уличных сетей в километрах (общая протяженность водовода и сетей определяется в одиночном исчислении по длине всех труб, уложенных в одну нитку; если трубы уложены в несколько рядов, то протяженность определяется по суммарной длине всех рядов), из них в сельской местности - по коду 536;</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69. Не включаются в данные по кодам 545, 556, 546, 547, 548, 1549, 550, 138, 139, 531, 532, 535, 536 данные о введенных сетях газо- и теплоснабжения, водопроводов, предназначенных для обслуживания производственных нужд организаций.</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Протяженность введенных распределительных газопроводов, тепловых и водопроводных сетей, предназначенных полностью или преимущественно (более 50%) для обслуживания производственных нужд организаций, отражается в "километрах" по кодам 7784, 7785, 7786 соответственно.</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Сбор и обработка сточных вод (код ОКВЭД 2 - "37")</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70. По объектам канализации по коду 538 отражаются данные по вводу очистных сооружений, станций перекачки, из них в сельской местности - по коду 136; по коду 539 - уличных сетей и коллекторов и других объектов канализации, из них в сельской местности - по коду 137.</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По вводу объектов канализации не включаются данные по домовым выпускам и внутриквартальным сетям канализации.</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По коду 538 не отражаются данные о вводе в эксплуатацию очистных сооружений для производственных нужд.</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Протяженность введенных сетей канализации в километрах, предназначенных полностью или преимущественно (более 50%) для обслуживания производственных нужд организаций, отражается по коду 135.</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Сбор, обработка и утилизация отходов; обработка вторичного сырья (код ОКВЭД 2 - "38")</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71. Производство резиновой крошки, полученной из изношенных шин или вулканизированных отходов резинотехнических изделий, отражается по коду 25550.</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Строительство инженерных сооружений (код ОКВЭД 2 - "42")</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72. По кодам 7751 и 7741 отражаются данные о колодцах, предназначенных для добычи воды из водоносных зернистых пластов или скальных пород. Различают два вида колодцев: шахтные и буровые.</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lastRenderedPageBreak/>
        <w:t>Шахтные колодцы отражаются по коду 7751, буровые - по коду 7741. Из кода 7741 выделяются артезианские скважины с кодом 7752.</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Торговля оптовая и розничная автотранспортными средствами и мотоциклами и их ремонт (код ОКВЭД 2 - "45")</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73. Автомойки - это капитальные строения или сооружения, предназначенные для мойки автомобилей, а также для оказания сопутствующих услуг: чистки салонов, полировки автомобилей, мойки двигателей и так далее. Вновь построенные автомойки представляются двумя кодами: количество автомоек в "</w:t>
      </w:r>
      <w:proofErr w:type="spellStart"/>
      <w:r w:rsidRPr="00C2526F">
        <w:rPr>
          <w:rFonts w:ascii="Times New Roman" w:hAnsi="Times New Roman" w:cs="Times New Roman"/>
          <w:sz w:val="24"/>
          <w:szCs w:val="24"/>
        </w:rPr>
        <w:t>ед</w:t>
      </w:r>
      <w:proofErr w:type="spellEnd"/>
      <w:r w:rsidRPr="00C2526F">
        <w:rPr>
          <w:rFonts w:ascii="Times New Roman" w:hAnsi="Times New Roman" w:cs="Times New Roman"/>
          <w:sz w:val="24"/>
          <w:szCs w:val="24"/>
        </w:rPr>
        <w:t>" - по коду 151, количество моечных постов в них - по коду 121. Реконструкция автомоек отражается только по коду 121.</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Торговля розничная, кроме торговли автотранспортными средствами и мотоциклами (код ОКВЭД 2 - "47")</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 xml:space="preserve">74. </w:t>
      </w:r>
      <w:proofErr w:type="gramStart"/>
      <w:r w:rsidRPr="00C2526F">
        <w:rPr>
          <w:rFonts w:ascii="Times New Roman" w:hAnsi="Times New Roman" w:cs="Times New Roman"/>
          <w:sz w:val="24"/>
          <w:szCs w:val="24"/>
        </w:rPr>
        <w:t>Торговые предприятия по коду 8132 учитываются по торговой площади магазинов розничной сети, к которой относится площадь торгового зала и помещений, предназначенных для обслуживания населения, то есть площади для размещения служб по дополнительному обслуживанию покупателей (помещений отдела заказов, кафетерия, демонстрационного зала, бюро обслуживания, камеры хранения, упаковочной, раскроя тканей, мелкого ремонта обуви, сумок, бытовых приборов, оформления продажи товаров в кредит и другие</w:t>
      </w:r>
      <w:proofErr w:type="gramEnd"/>
      <w:r w:rsidRPr="00C2526F">
        <w:rPr>
          <w:rFonts w:ascii="Times New Roman" w:hAnsi="Times New Roman" w:cs="Times New Roman"/>
          <w:sz w:val="24"/>
          <w:szCs w:val="24"/>
        </w:rPr>
        <w:t xml:space="preserve"> службы по дополнительному обслуживанию покупателей).</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Под площадью торгового зала понимается площадь, на которой производится продажа товаров.</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При этом в площадь торгового зала включается и площадь, занятая прилавками, стеллажами и другим оборудованием, установленным в торговом зале.</w:t>
      </w:r>
    </w:p>
    <w:p w:rsidR="00C2526F" w:rsidRPr="00C2526F" w:rsidRDefault="00C2526F">
      <w:pPr>
        <w:spacing w:before="220" w:after="1" w:line="220" w:lineRule="atLeast"/>
        <w:ind w:firstLine="540"/>
        <w:jc w:val="both"/>
        <w:rPr>
          <w:rFonts w:ascii="Times New Roman" w:hAnsi="Times New Roman" w:cs="Times New Roman"/>
          <w:sz w:val="24"/>
          <w:szCs w:val="24"/>
        </w:rPr>
      </w:pPr>
      <w:proofErr w:type="gramStart"/>
      <w:r w:rsidRPr="00C2526F">
        <w:rPr>
          <w:rFonts w:ascii="Times New Roman" w:hAnsi="Times New Roman" w:cs="Times New Roman"/>
          <w:sz w:val="24"/>
          <w:szCs w:val="24"/>
        </w:rPr>
        <w:t>Не включаются в торговую площадь магазинов: помещения для приемки и хранения товаров и помещения для подготовки товаров к продаже (приемочные, разгрузочные, кладовые, фасовочные и другие), подсобные помещения (помещения для хранения тары, упаковочных материалов, инвентаря, белья, пункт приема посуды, моечные, камеры для мусора и другие), административные и бытовые помещения (конторские помещения, кабинет директора, комнаты персонала, здравпункт, гардеробные, душевые, главная касса и</w:t>
      </w:r>
      <w:proofErr w:type="gramEnd"/>
      <w:r w:rsidRPr="00C2526F">
        <w:rPr>
          <w:rFonts w:ascii="Times New Roman" w:hAnsi="Times New Roman" w:cs="Times New Roman"/>
          <w:sz w:val="24"/>
          <w:szCs w:val="24"/>
        </w:rPr>
        <w:t xml:space="preserve"> другие), технические помещения (вентиляционные камеры, машинное отделение лифтов и холодильных установок, телефонный коммутатор, котельная и другие).</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Объекты мелкорозничной торговли (палатки, ларьки, киоски, лавки), а также временные (сезонные) предприятия торговли, рынки и павильоны по этому коду не учитываются.</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75. Автомобильные газонаполнительные компрессорные станции (АГНКС) предназначены для заправки всех видов транспорта, в том числе автомобилей, автобусов и сельскохозяйственной техники, двигатели которых рассчитаны на работу на метане, сжатом природном газе. Ввод в эксплуатацию АГНКС отражается по коду 1470.</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По коду 1471 показываются автомобильные газозаправочные станции сжиженного нефтяного газа (АГЗС). АГЗС осуществляют заправку автомобилей и других транспортных средств, двигатели которых конвертированы или изначально рассчитаны на работу на сжиженном нефтяном газе (пропан и бутан) и имеют соответствующую систему.</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Деятельность сухопутного и трубопроводного транспорта (код ОКВЭД 2 - "49")</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lastRenderedPageBreak/>
        <w:t>76. По коду 6211 "Новые железнодорожные линии" отражаются данные по строительству только новых железнодорожных линий общего назначения, имеющие значение магистральных. Если новые железнодорожные линии общего назначения, имеющие значение магистральных, построены в рамках реконструкции (модернизации) железнодорожных магистралей (железнодорожных станций), то такие железнодорожные линии отражаются как строительство с кодом "0".</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77. По коду 6222 "Железнодорожные пути к производственным объектам" отражаются данные по вводу в действие "подъездных путей" или железнодорожных путей необщего пользования, предназначенных для обслуживания отдельных предприятий и организаций (соединяющие предприятие с магистральной железнодорожной линией, соединяющие отдельные цеха внутри предприятий). По коду 6211 "подъездные пути" не отражаются.</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 xml:space="preserve">78. </w:t>
      </w:r>
      <w:proofErr w:type="gramStart"/>
      <w:r w:rsidRPr="00C2526F">
        <w:rPr>
          <w:rFonts w:ascii="Times New Roman" w:hAnsi="Times New Roman" w:cs="Times New Roman"/>
          <w:sz w:val="24"/>
          <w:szCs w:val="24"/>
        </w:rPr>
        <w:t>По кодам 6511, 6517, 6520, 6540 отражаются данные по вводу в действие автомобильных дорог по классификации в зависимости от их значения в соответствии со статьей 5 Федерального закона от 8 ноября 2007 г.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roofErr w:type="gramEnd"/>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Критерии отнесения автомобильных дорог общего пользования к автомобильным дорогам общего пользования регионального или межмуниципального значения и их перечень утверждаются высшим исполнительным органом государственной власти субъекта Российской Федерации.</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Автомобильными дорогами общего пользования местного значения городского (сельского) поселения, муниципального района, городского округа являются автомобильные дороги общего пользования в границах населенных пунктов городских (сельских) поселений, муниципальных районов, городских округов. Перечень автомобильных дорог общего пользования местного значения может утверждаться органами местного самоуправления.</w:t>
      </w:r>
    </w:p>
    <w:p w:rsidR="00C2526F" w:rsidRPr="00C2526F" w:rsidRDefault="00C2526F">
      <w:pPr>
        <w:spacing w:before="220" w:after="1" w:line="220" w:lineRule="atLeast"/>
        <w:ind w:firstLine="540"/>
        <w:jc w:val="both"/>
        <w:rPr>
          <w:rFonts w:ascii="Times New Roman" w:hAnsi="Times New Roman" w:cs="Times New Roman"/>
          <w:sz w:val="24"/>
          <w:szCs w:val="24"/>
        </w:rPr>
      </w:pPr>
      <w:proofErr w:type="gramStart"/>
      <w:r w:rsidRPr="00C2526F">
        <w:rPr>
          <w:rFonts w:ascii="Times New Roman" w:hAnsi="Times New Roman" w:cs="Times New Roman"/>
          <w:sz w:val="24"/>
          <w:szCs w:val="24"/>
        </w:rPr>
        <w:t>Автомобильные дороги, на которых производились ремонтные работы, реконструкция, при выполнении которой не изменились параметры автомобильной дороги, ее участков, ведущие за собой изменение класса и (или) категории автомобильной дороги, а также съезды, подъезды к гражданским, производственным объектам, которые не относятся к категории автомобильных дорог, в форме не отражаются.</w:t>
      </w:r>
      <w:proofErr w:type="gramEnd"/>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По коду 6511 отражаются данные по вводу автомобильных дорог с твердым покрытием необщего пользования, находящихся в собственности, во владении или в пользовании исполнительных органов государственной власти, местных администраций (исполнительно-распорядительных органов муниципальных образований), физических или юридических лиц и используемых ими исключительно для обеспечения собственных нужд либо для государственных или муниципальных нужд.</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 xml:space="preserve">Из кода 6511 по коду 7781 выделяются данные по автомобильным дорогам с твердым покрытием в сельском хозяйстве. По этому коду показывается ввод в действие автомобильных дорог с твердым покрытием, соединяющих центральные усадьбы с их отделениями и бригадами, животноводческими комплексами и фермами, отделения и бригады между собой и с дорогами общего пользования, а также объединяющих эти дороги в общую систему; дорог, соединяющих отделения и бригады с полевыми станами, основными массивами полей и сельскохозяйственных угодий, пунктами заготовки, хранения и переработки продукции, мастерскими и тому подобными, а также соединяющих вышеуказанные объекты между собой и с дорогами общего пользования. </w:t>
      </w:r>
      <w:r w:rsidRPr="00C2526F">
        <w:rPr>
          <w:rFonts w:ascii="Times New Roman" w:hAnsi="Times New Roman" w:cs="Times New Roman"/>
          <w:sz w:val="24"/>
          <w:szCs w:val="24"/>
        </w:rPr>
        <w:lastRenderedPageBreak/>
        <w:t>Не показываются по этому коду внутриплощадочные дороги (дороги, располагаемые в пределах животноводческих комплексов, ферм, птицефабрик, тепличных комбинатов и других объектов).</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Подъезды к производственным объектам в сельском хозяйстве отражаются по кодам 6511 и 7781 соответственно только в том случае, если они являются автомобильными дорогами с твердым покрытием, соединяющими животноводческие комплексы с дорогами общего пользования, а также объединяющими эти дороги в общую систему.</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По кодам 6517, 6520, 6540, 6513-6516 отражаются данные о вводе автомобильных дорог общего пользования.</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По коду 6517 отражаются автомобильные дороги общего пользования, относящиеся к собственности субъектов Российской Федерации (автомобильные дороги регионального или межмуниципального значения, за исключением автомобильных дорог федерального значения).</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По коду 6520 отражаются дороги общего пользования, являющиеся федеральной собственностью, - федеральные дороги.</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К ним относятся дороги:</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соединяющие столицу Российской Федерации со столицами сопредельных государств, административными центрами субъектов Российской Федерации;</w:t>
      </w:r>
    </w:p>
    <w:p w:rsidR="00C2526F" w:rsidRPr="00C2526F" w:rsidRDefault="00C2526F">
      <w:pPr>
        <w:spacing w:before="220" w:after="1" w:line="220" w:lineRule="atLeast"/>
        <w:ind w:firstLine="540"/>
        <w:jc w:val="both"/>
        <w:rPr>
          <w:rFonts w:ascii="Times New Roman" w:hAnsi="Times New Roman" w:cs="Times New Roman"/>
          <w:sz w:val="24"/>
          <w:szCs w:val="24"/>
        </w:rPr>
      </w:pPr>
      <w:proofErr w:type="gramStart"/>
      <w:r w:rsidRPr="00C2526F">
        <w:rPr>
          <w:rFonts w:ascii="Times New Roman" w:hAnsi="Times New Roman" w:cs="Times New Roman"/>
          <w:sz w:val="24"/>
          <w:szCs w:val="24"/>
        </w:rPr>
        <w:t>включенные в перечень международных автомобильных дорог в соответствии с международными соглашениями Российской Федерации;</w:t>
      </w:r>
      <w:proofErr w:type="gramEnd"/>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соединяющие между собой административные центры субъектов Российской Федерации;</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являющиеся подъездами от автомобильных дорог общего пользования федерального значения к крупнейшим транспортным узлам, имеющим международное значение (морским и речным портам, аэропортам и железнодорожным узлам), а также к специальным объектам федерального значения; являющиеся подъездами от административных центров субъектов Российской Федерации, не имеющих связи по автомобильным дорогам общего пользования с г. Москвой, к ближайшим морским и речным портам, аэропортам и железнодорожным станциям.</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По коду 6540 отражаются автомобильные дороги общего пользования местного значения, предназначенные для решения вопросов местного значения или вопросов местного значения межмуниципального характера, включая дороги:</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городских (сельских) поселений (автомобильные дороги, расположенные в границах населенных пунктов поселений);</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муниципальных районов (автомобильные дороги, расположенные между населенными пунктами, а также вне границ населенных пунктов в границах муниципальных районов);</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городских округов (автомобильные дороги, расположенные в границах населенных пунктов, а также между населенными пунктами);</w:t>
      </w:r>
    </w:p>
    <w:p w:rsidR="00C2526F" w:rsidRPr="00C2526F" w:rsidRDefault="00C2526F">
      <w:pPr>
        <w:spacing w:before="220" w:after="1" w:line="220" w:lineRule="atLeast"/>
        <w:ind w:firstLine="540"/>
        <w:jc w:val="both"/>
        <w:rPr>
          <w:rFonts w:ascii="Times New Roman" w:hAnsi="Times New Roman" w:cs="Times New Roman"/>
          <w:sz w:val="24"/>
          <w:szCs w:val="24"/>
        </w:rPr>
      </w:pPr>
      <w:proofErr w:type="gramStart"/>
      <w:r w:rsidRPr="00C2526F">
        <w:rPr>
          <w:rFonts w:ascii="Times New Roman" w:hAnsi="Times New Roman" w:cs="Times New Roman"/>
          <w:sz w:val="24"/>
          <w:szCs w:val="24"/>
        </w:rPr>
        <w:t>относящиеся к частной и иным формам собственности.</w:t>
      </w:r>
      <w:proofErr w:type="gramEnd"/>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lastRenderedPageBreak/>
        <w:t>К частным автомобильным дорогам общего пользования относятся автомобильные дороги, находящиеся в собственности физических или юридических лиц, не оборудованные устройствами, ограничивающими проезд транспортных средств неограниченного круга лиц. Иные частные автомобильные дороги относятся к частным автомобильным дорогам необщего пользования. По этому коду не отражаются данные по вводу в действие дорог, относящихся к улично-дорожной сети (улицы, проезды, переулки) и находящихся на балансе организаций жилищно-коммунального хозяйства и муниципальных образований.</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Из данных по кодам 6520, 6517 и 6540 выделяются данные о вводе автомобильных дорог общего пользования в зависимости от вида покрытия: цементобетонные (код 6513), асфальтобетонные (код 6514), щебеночные и гравийные (код 6515), которые в сумме составляют автомобильные дороги с твердым покрытием общего назначения.</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По коду 6516 отражаются данные по строительству автомобильных дорог, обработанных вяжущими материалами.</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79. Надземный (подземный) пешеходный переход, выполненный в виде инженерного сооружения, расположенного над (под) проезжей частью либо железнодорожными путями отражается в "погонных метрах" по коду 130.</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Деятельность воздушного и космического транспорта (код ОКВЭД 2 - "51")</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 xml:space="preserve">80. Вертодром - это участок земли или определенный участок поверхности сооружения, предназначенный полностью или частично для взлета, посадки, руления и стоянки вертолетов гражданской авиации, государственной авиации и экспериментальной авиации. </w:t>
      </w:r>
      <w:proofErr w:type="spellStart"/>
      <w:r w:rsidRPr="00C2526F">
        <w:rPr>
          <w:rFonts w:ascii="Times New Roman" w:hAnsi="Times New Roman" w:cs="Times New Roman"/>
          <w:sz w:val="24"/>
          <w:szCs w:val="24"/>
        </w:rPr>
        <w:t>Ветродромы</w:t>
      </w:r>
      <w:proofErr w:type="spellEnd"/>
      <w:r w:rsidRPr="00C2526F">
        <w:rPr>
          <w:rFonts w:ascii="Times New Roman" w:hAnsi="Times New Roman" w:cs="Times New Roman"/>
          <w:sz w:val="24"/>
          <w:szCs w:val="24"/>
        </w:rPr>
        <w:t xml:space="preserve"> отражаются в форме двумя кодами: по коду 146 - в "</w:t>
      </w:r>
      <w:proofErr w:type="spellStart"/>
      <w:r w:rsidRPr="00C2526F">
        <w:rPr>
          <w:rFonts w:ascii="Times New Roman" w:hAnsi="Times New Roman" w:cs="Times New Roman"/>
          <w:sz w:val="24"/>
          <w:szCs w:val="24"/>
        </w:rPr>
        <w:t>ед</w:t>
      </w:r>
      <w:proofErr w:type="spellEnd"/>
      <w:r w:rsidRPr="00C2526F">
        <w:rPr>
          <w:rFonts w:ascii="Times New Roman" w:hAnsi="Times New Roman" w:cs="Times New Roman"/>
          <w:sz w:val="24"/>
          <w:szCs w:val="24"/>
        </w:rPr>
        <w:t>" и по коду 129 - в "</w:t>
      </w: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м</w:t>
      </w:r>
      <w:r w:rsidRPr="00C2526F">
        <w:rPr>
          <w:rFonts w:ascii="Times New Roman" w:hAnsi="Times New Roman" w:cs="Times New Roman"/>
          <w:sz w:val="24"/>
          <w:szCs w:val="24"/>
          <w:vertAlign w:val="superscript"/>
        </w:rPr>
        <w:t>2</w:t>
      </w:r>
      <w:r w:rsidRPr="00C2526F">
        <w:rPr>
          <w:rFonts w:ascii="Times New Roman" w:hAnsi="Times New Roman" w:cs="Times New Roman"/>
          <w:sz w:val="24"/>
          <w:szCs w:val="24"/>
        </w:rPr>
        <w:t>".</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Складское хозяйство и вспомогательная транспортная деятельность (код ОКВЭД 2 - "52")</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81. По коду 5811 отражаются данные по вводу в действие элеваторов, которые представляют собой комплексы сооружений, предназначенные для приема зерна от хозяйств, очистки его от примесей, сушки и отгрузки потребителям, независимо от места их расположения и назначения.</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82. По коду 8121 отражаются данные по хранилищам капитального типа для картофеля, овощей и фруктов для организаций торговли.</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Из кода 8121 выделяются хранилища для картофеля - код 8122, хранилища для овощей, кроме картофеля - код 8123, смешанные хранилища для овощей и картофеля - код 8124 и хранилища для фруктов и ягод - код 8125.</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83. Данные по вводу в эксплуатацию холодильников отражаются следующими кодами: 8161 - для организаций торговли, 5490 - для производства мясных и молочных продуктов, 5521 - для рыбообрабатывающих производств.</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 xml:space="preserve">84. </w:t>
      </w:r>
      <w:proofErr w:type="gramStart"/>
      <w:r w:rsidRPr="00C2526F">
        <w:rPr>
          <w:rFonts w:ascii="Times New Roman" w:hAnsi="Times New Roman" w:cs="Times New Roman"/>
          <w:sz w:val="24"/>
          <w:szCs w:val="24"/>
        </w:rPr>
        <w:t>По коду 7270 отражаются данные по строительству складов для хранения минеральных удобрений, ядохимикатов, микробиологических средств и известковых материалов (включая немеханизированные склады) капитального типа, построенным по типовым проектам.</w:t>
      </w:r>
      <w:proofErr w:type="gramEnd"/>
      <w:r w:rsidRPr="00C2526F">
        <w:rPr>
          <w:rFonts w:ascii="Times New Roman" w:hAnsi="Times New Roman" w:cs="Times New Roman"/>
          <w:sz w:val="24"/>
          <w:szCs w:val="24"/>
        </w:rPr>
        <w:t xml:space="preserve"> Навесы для хранения минеральных удобрений, а также емкости для аммиачной воды по коду 7270 не отражаются.</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lastRenderedPageBreak/>
        <w:t xml:space="preserve">85. По коду 8190 отражаются данные по вводу в действие </w:t>
      </w:r>
      <w:proofErr w:type="spellStart"/>
      <w:r w:rsidRPr="00C2526F">
        <w:rPr>
          <w:rFonts w:ascii="Times New Roman" w:hAnsi="Times New Roman" w:cs="Times New Roman"/>
          <w:sz w:val="24"/>
          <w:szCs w:val="24"/>
        </w:rPr>
        <w:t>общетоварных</w:t>
      </w:r>
      <w:proofErr w:type="spellEnd"/>
      <w:r w:rsidRPr="00C2526F">
        <w:rPr>
          <w:rFonts w:ascii="Times New Roman" w:hAnsi="Times New Roman" w:cs="Times New Roman"/>
          <w:sz w:val="24"/>
          <w:szCs w:val="24"/>
        </w:rPr>
        <w:t xml:space="preserve"> складов. </w:t>
      </w:r>
      <w:proofErr w:type="spellStart"/>
      <w:r w:rsidRPr="00C2526F">
        <w:rPr>
          <w:rFonts w:ascii="Times New Roman" w:hAnsi="Times New Roman" w:cs="Times New Roman"/>
          <w:sz w:val="24"/>
          <w:szCs w:val="24"/>
        </w:rPr>
        <w:t>Общетоварные</w:t>
      </w:r>
      <w:proofErr w:type="spellEnd"/>
      <w:r w:rsidRPr="00C2526F">
        <w:rPr>
          <w:rFonts w:ascii="Times New Roman" w:hAnsi="Times New Roman" w:cs="Times New Roman"/>
          <w:sz w:val="24"/>
          <w:szCs w:val="24"/>
        </w:rPr>
        <w:t xml:space="preserve"> склады - основной вид складов в торговле, которые предназначены для хранения и переработки непродовольственных и продовольственных товаров, не нуждающихся в создании особого режима (специальных условий).</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86. По автовокзалам (код 120) отражается пассажиропоток на стационарных сервисных сооружениях, которые используются для отправления и прибытия автотранспорта.</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87. Мосты как искусственные дорожные сооружения включают в себя: мосты капитальные всех видов, путепроводы, тоннели, эстакады, транспортные переходы и подобные сооружения и отражаются в "</w:t>
      </w:r>
      <w:proofErr w:type="spellStart"/>
      <w:r w:rsidRPr="00C2526F">
        <w:rPr>
          <w:rFonts w:ascii="Times New Roman" w:hAnsi="Times New Roman" w:cs="Times New Roman"/>
          <w:sz w:val="24"/>
          <w:szCs w:val="24"/>
        </w:rPr>
        <w:t>ед</w:t>
      </w:r>
      <w:proofErr w:type="spellEnd"/>
      <w:r w:rsidRPr="00C2526F">
        <w:rPr>
          <w:rFonts w:ascii="Times New Roman" w:hAnsi="Times New Roman" w:cs="Times New Roman"/>
          <w:sz w:val="24"/>
          <w:szCs w:val="24"/>
        </w:rPr>
        <w:t>" по коду 6583 и в "</w:t>
      </w:r>
      <w:proofErr w:type="spellStart"/>
      <w:r w:rsidRPr="00C2526F">
        <w:rPr>
          <w:rFonts w:ascii="Times New Roman" w:hAnsi="Times New Roman" w:cs="Times New Roman"/>
          <w:sz w:val="24"/>
          <w:szCs w:val="24"/>
        </w:rPr>
        <w:t>пог</w:t>
      </w:r>
      <w:proofErr w:type="spellEnd"/>
      <w:r w:rsidRPr="00C2526F">
        <w:rPr>
          <w:rFonts w:ascii="Times New Roman" w:hAnsi="Times New Roman" w:cs="Times New Roman"/>
          <w:sz w:val="24"/>
          <w:szCs w:val="24"/>
        </w:rPr>
        <w:t xml:space="preserve"> м" по коду 6584.</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Деятельность по предоставлению мест для временного проживания (код ОКВЭД 2 - "55")</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 xml:space="preserve">88. По коду 561 отражается количество построенных гостиниц, отелей, </w:t>
      </w:r>
      <w:proofErr w:type="spellStart"/>
      <w:r w:rsidRPr="00C2526F">
        <w:rPr>
          <w:rFonts w:ascii="Times New Roman" w:hAnsi="Times New Roman" w:cs="Times New Roman"/>
          <w:sz w:val="24"/>
          <w:szCs w:val="24"/>
        </w:rPr>
        <w:t>апарт</w:t>
      </w:r>
      <w:proofErr w:type="spellEnd"/>
      <w:r w:rsidRPr="00C2526F">
        <w:rPr>
          <w:rFonts w:ascii="Times New Roman" w:hAnsi="Times New Roman" w:cs="Times New Roman"/>
          <w:sz w:val="24"/>
          <w:szCs w:val="24"/>
        </w:rPr>
        <w:t>-отелей, хостелов и других организаций гостиничного типа, кроме туристских баз, мотелей и кемпингов, по коду 560 отражается количество номеров в них, по коду 555 - количество мест.</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При реконструкции гостиниц показывается только прирост мест и номеров (коды 555 и 560).</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89. Количество построенных оздоровительных организаций (дома отдыха, пансионаты, базы отдыха) с регламентированным режимом, предназначенных для отдыха практически здоровых людей, расположенных, как правило, в пределах курортов, лечебно-оздоровительных местностей, пригородных зонах отражается по коду 614, по коду 613 отражается количество номеров в них, по коду 610 - количество мест.</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Из общего итога выделяются данные по вводу домов отдыха с материалом стен из дерева по коду 611 - "мест" и по коду 612 - "м</w:t>
      </w:r>
      <w:proofErr w:type="gramStart"/>
      <w:r w:rsidRPr="00C2526F">
        <w:rPr>
          <w:rFonts w:ascii="Times New Roman" w:hAnsi="Times New Roman" w:cs="Times New Roman"/>
          <w:sz w:val="24"/>
          <w:szCs w:val="24"/>
          <w:vertAlign w:val="superscript"/>
        </w:rPr>
        <w:t>2</w:t>
      </w:r>
      <w:proofErr w:type="gramEnd"/>
      <w:r w:rsidRPr="00C2526F">
        <w:rPr>
          <w:rFonts w:ascii="Times New Roman" w:hAnsi="Times New Roman" w:cs="Times New Roman"/>
          <w:sz w:val="24"/>
          <w:szCs w:val="24"/>
        </w:rPr>
        <w:t>".</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При реконструкции домов отдыха показывается только прирост мест и номеров (коды 610 и 613).</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90. По коду 659 отражается количество введенных в действие туристских баз как отдельно стоящих зданий, так и комплекса зданий для приема, размещения, организации питания, активного отдыха или спортивного туризма, культурно-бытового обслуживания туристов, по коду 658 отражается количество номеров в них, по коду 645 - количество мест.</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Для размещения туристов могут использоваться капитальные строения гостиничного типа, сезонные помещения (летние домики, шатры и так далее), а также обустраиваться специальные места для организации палаточных лагерей.</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Из общего итога выделяются данные по вводу туристских баз с материалом стен из дерева по коду 1645 - "мест" и по коду 1646 - "м</w:t>
      </w:r>
      <w:proofErr w:type="gramStart"/>
      <w:r w:rsidRPr="00C2526F">
        <w:rPr>
          <w:rFonts w:ascii="Times New Roman" w:hAnsi="Times New Roman" w:cs="Times New Roman"/>
          <w:sz w:val="24"/>
          <w:szCs w:val="24"/>
          <w:vertAlign w:val="superscript"/>
        </w:rPr>
        <w:t>2</w:t>
      </w:r>
      <w:proofErr w:type="gramEnd"/>
      <w:r w:rsidRPr="00C2526F">
        <w:rPr>
          <w:rFonts w:ascii="Times New Roman" w:hAnsi="Times New Roman" w:cs="Times New Roman"/>
          <w:sz w:val="24"/>
          <w:szCs w:val="24"/>
        </w:rPr>
        <w:t>".</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При реконструкции туристских баз показывается только прирост мест и номеров (коды 645 и 658).</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 xml:space="preserve">91. По вводу в действие мотелей по коду 655 показывается количество построенных специальных придорожных гостиниц, предназначенных исключительно для участников </w:t>
      </w:r>
      <w:r w:rsidRPr="00C2526F">
        <w:rPr>
          <w:rFonts w:ascii="Times New Roman" w:hAnsi="Times New Roman" w:cs="Times New Roman"/>
          <w:sz w:val="24"/>
          <w:szCs w:val="24"/>
        </w:rPr>
        <w:lastRenderedPageBreak/>
        <w:t>транзитного движения по автомобильной дороге, по коду 654 отражается количество номеров в них, по коду 647 - количество мест.</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В отличие от гостиниц обычного типа, один номер мотеля предоставляется "экипажу" одного автомобиля, поэтому в каждом номере мотеля должны быть как обязательные, так и дополнительные места. К особенностям мотеля относится наличие стоянки автомобилей, принадлежащих проживающим в нем. Вблизи него, как правило, располагаются станции технического обслуживания автомобилей и автозаправочная станция.</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Из общего итога выделяются данные по вводу мотелей с материалом стен из дерева по коду 1647 - "мест" и по коду 2647 - "м</w:t>
      </w:r>
      <w:proofErr w:type="gramStart"/>
      <w:r w:rsidRPr="00C2526F">
        <w:rPr>
          <w:rFonts w:ascii="Times New Roman" w:hAnsi="Times New Roman" w:cs="Times New Roman"/>
          <w:sz w:val="24"/>
          <w:szCs w:val="24"/>
          <w:vertAlign w:val="superscript"/>
        </w:rPr>
        <w:t>2</w:t>
      </w:r>
      <w:proofErr w:type="gramEnd"/>
      <w:r w:rsidRPr="00C2526F">
        <w:rPr>
          <w:rFonts w:ascii="Times New Roman" w:hAnsi="Times New Roman" w:cs="Times New Roman"/>
          <w:sz w:val="24"/>
          <w:szCs w:val="24"/>
        </w:rPr>
        <w:t>".</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При реконструкции мотелей показывается только прирост мест и номеров (коды 647 и 654).</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92. Данные по количеству введенных кемпингов - коллективным объектам размещения на закрытых площадках, предназначенных для палаток, автофургонов, автоприцепов, домов на колесах и туристских хижин - отражаются по коду 657, по коду 656 отражается количество номеров в них, по коду 648 - количество мест.</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До 2002 года кемпинги учитывались в числе гостиниц и аналогичных средств размещения, с 2002 года - отнесены к организациям отдыха.</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Из общего итога выделяются данные по вводу кемпингов с материалом стен из дерева по коду 1648 - "мест" и по коду 1649 - "м</w:t>
      </w:r>
      <w:proofErr w:type="gramStart"/>
      <w:r w:rsidRPr="00C2526F">
        <w:rPr>
          <w:rFonts w:ascii="Times New Roman" w:hAnsi="Times New Roman" w:cs="Times New Roman"/>
          <w:sz w:val="24"/>
          <w:szCs w:val="24"/>
          <w:vertAlign w:val="superscript"/>
        </w:rPr>
        <w:t>2</w:t>
      </w:r>
      <w:proofErr w:type="gramEnd"/>
      <w:r w:rsidRPr="00C2526F">
        <w:rPr>
          <w:rFonts w:ascii="Times New Roman" w:hAnsi="Times New Roman" w:cs="Times New Roman"/>
          <w:sz w:val="24"/>
          <w:szCs w:val="24"/>
        </w:rPr>
        <w:t>".</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При реконструкции кемпингов показывается только прирост мест и номеров (коды 648 и 656).</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93. По коду 918 отражается количество построенных детских оздоровительных лагерей, по коду 917 отражается количество номеров в них, по коду 916 - количество мест. Оздоровительные лагеря для школьников - это загородные стационарные лагеря для отдыха детей и их оздоровления.</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При реконструкции детских оздоровительных лагерей показывается только прирост мест и номеров (коды 916 и 917).</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Данные по детским санаторно-курортным организациям (детским санаториям и детским санаторно-оздоровительным лагерям круглогодичного действия) по коду 916 не отражаются, а включаются в данные по коду 595 "Санатории".</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Деятельность по предоставлению продуктов питания и напитков (код ОКВЭД 2 - "56")</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94. Предприятием общественного питания является предприятие, предназначенное для производства кулинарной продукции, мучных, кондитерских и булочных изделий, их реализации и (или) организации потребления. К предприятиям общественного питания (код 8142) относятся: рестораны, бары, столовые, закусочные, кафе.</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Сюда также относятся предприятия общественного питания (столовые, буфеты), предназначенные для обслуживания работников предприятий, организаций и учреждений, учащихся учебных заведений.</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lastRenderedPageBreak/>
        <w:t>Кафетерии и буфеты, организованные при магазинах, столовые при лечебных и оздоровительных учреждениях (больницах, домах отдыха, санаториях), а также временные (сезонные) предприятия по коду 8142 не учитываются.</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Операции с недвижимым имуществом (код ОКВЭД 2 - "68")</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95. Капитальный гараж - это объект недвижимости, к которому предъявляются все требования, касающиеся его статуса, предназначенный для организованного размещения мест постоянного хранения автотранспорта. Конструкция включает в себя фундамент, являющийся неотделимой ее частью. Постройку нельзя просто перенести, не нарушив ее целостности, что отличает капитальный гараж от временного сооружения.</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 xml:space="preserve">По коду 1473 отражается количество введенных отдельно стоящих одноэтажных или многоэтажных капитальных гаражей, гаражей-стоянок, стоянок, по коду 1474 - количество </w:t>
      </w:r>
      <w:proofErr w:type="spellStart"/>
      <w:r w:rsidRPr="00C2526F">
        <w:rPr>
          <w:rFonts w:ascii="Times New Roman" w:hAnsi="Times New Roman" w:cs="Times New Roman"/>
          <w:sz w:val="24"/>
          <w:szCs w:val="24"/>
        </w:rPr>
        <w:t>машиномест</w:t>
      </w:r>
      <w:proofErr w:type="spellEnd"/>
      <w:r w:rsidRPr="00C2526F">
        <w:rPr>
          <w:rFonts w:ascii="Times New Roman" w:hAnsi="Times New Roman" w:cs="Times New Roman"/>
          <w:sz w:val="24"/>
          <w:szCs w:val="24"/>
        </w:rPr>
        <w:t xml:space="preserve"> в них.</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По указанным кодам не включаются: объекты гаражного назначения, не являющиеся капитальными, встроено-пристроенные гаражи, подземные автостоянки и паркинги, парковки, транспортно-пересадочные узлы, открытые плоскостные площадки.</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Реконструкция капитальных гаражей отражается только по коду 1474.</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Научные исследования и разработки (код ОКВЭД 2 - "72")</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96. По коду 155 отражается площадь построенных научных исследовательских лабораторий - лабораторий для проведения экспериментов и научных исследований ученых и исследователей.</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Деятельность ветеринарная (код ОКВЭД 2 - "75")</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97. По коду 127 отражается число посещений в смену во введенных ветеринарных пунктах, как отдельно стоящих, так и во встроенных помещениях, деятельность которых связана с лечением и контролем состояния здоровья сельскохозяйственных и домашних животных.</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Из кода 127 выделяются данные по вводу ветеринарных пунктов с материалом стен из дерева по коду 1270 - "</w:t>
      </w:r>
      <w:proofErr w:type="spellStart"/>
      <w:r w:rsidRPr="00C2526F">
        <w:rPr>
          <w:rFonts w:ascii="Times New Roman" w:hAnsi="Times New Roman" w:cs="Times New Roman"/>
          <w:sz w:val="24"/>
          <w:szCs w:val="24"/>
        </w:rPr>
        <w:t>посещ</w:t>
      </w:r>
      <w:proofErr w:type="spellEnd"/>
      <w:r w:rsidRPr="00C2526F">
        <w:rPr>
          <w:rFonts w:ascii="Times New Roman" w:hAnsi="Times New Roman" w:cs="Times New Roman"/>
          <w:sz w:val="24"/>
          <w:szCs w:val="24"/>
        </w:rPr>
        <w:t>/смен" и по коду 1271 - "м</w:t>
      </w:r>
      <w:proofErr w:type="gramStart"/>
      <w:r w:rsidRPr="00C2526F">
        <w:rPr>
          <w:rFonts w:ascii="Times New Roman" w:hAnsi="Times New Roman" w:cs="Times New Roman"/>
          <w:sz w:val="24"/>
          <w:szCs w:val="24"/>
          <w:vertAlign w:val="superscript"/>
        </w:rPr>
        <w:t>2</w:t>
      </w:r>
      <w:proofErr w:type="gramEnd"/>
      <w:r w:rsidRPr="00C2526F">
        <w:rPr>
          <w:rFonts w:ascii="Times New Roman" w:hAnsi="Times New Roman" w:cs="Times New Roman"/>
          <w:sz w:val="24"/>
          <w:szCs w:val="24"/>
        </w:rPr>
        <w:t>".</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Деятельность органов государственного управления по обеспечению военной безопасности, обязательному социальному обеспечению (код ОКВЭД 2 - "84")</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 xml:space="preserve">98. По коду 152 отражается количество введенных пунктов пропуска через государственную границу. </w:t>
      </w:r>
      <w:proofErr w:type="gramStart"/>
      <w:r w:rsidRPr="00C2526F">
        <w:rPr>
          <w:rFonts w:ascii="Times New Roman" w:hAnsi="Times New Roman" w:cs="Times New Roman"/>
          <w:sz w:val="24"/>
          <w:szCs w:val="24"/>
        </w:rPr>
        <w:t>Под пунктом пропуска через государственную границу понимается территория (акватория) в пределах железнодорожной, автомобильной станции или вокзала, морского, речного порта, аэропорта, военного аэродрома, открытых для международных сообщений (международных полетов), а также иной специально выделенный в непосредственной близости от государственной границы участок местности, где в соответствии с законодательством Российской Федерации осуществляется пропуск через государственную границу лиц, транспортных средств, грузов, товаров и животных</w:t>
      </w:r>
      <w:proofErr w:type="gramEnd"/>
      <w:r w:rsidRPr="00C2526F">
        <w:rPr>
          <w:rFonts w:ascii="Times New Roman" w:hAnsi="Times New Roman" w:cs="Times New Roman"/>
          <w:sz w:val="24"/>
          <w:szCs w:val="24"/>
        </w:rPr>
        <w:t>.</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 xml:space="preserve">99. По коду 153 отражается количество введенных пожарных депо (подразделений пожарной охраны). Под пунктом пожарного депо понимается объект пожарной охраны, в котором расположены помещения для хранения пожарной техники и ее технического обслуживания, служебные помещения для размещения личного состава, помещение для </w:t>
      </w:r>
      <w:r w:rsidRPr="00C2526F">
        <w:rPr>
          <w:rFonts w:ascii="Times New Roman" w:hAnsi="Times New Roman" w:cs="Times New Roman"/>
          <w:sz w:val="24"/>
          <w:szCs w:val="24"/>
        </w:rPr>
        <w:lastRenderedPageBreak/>
        <w:t>приема извещений о пожаре, технические и вспомогательные помещения, необходимые для выполнения задач, возложенных на пожарную охрану.</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Образование (код ОКВЭД 2 - "85")</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100. По образовательным организациям высшего образования по коду 680 показывается ввод объектов образования, реализующих образовательные программы высшего образования и научную деятельность.</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101. По профессиональным образовательным организациям по коду 681 показывается ввод объектов образования, реализующих образовательные программы среднего профессионального образования и (или) по программам профессионального обучения.</w:t>
      </w:r>
    </w:p>
    <w:p w:rsidR="00C2526F" w:rsidRPr="00C2526F" w:rsidRDefault="00C2526F">
      <w:pPr>
        <w:spacing w:before="220" w:after="1" w:line="220" w:lineRule="atLeast"/>
        <w:ind w:firstLine="540"/>
        <w:jc w:val="both"/>
        <w:rPr>
          <w:rFonts w:ascii="Times New Roman" w:hAnsi="Times New Roman" w:cs="Times New Roman"/>
          <w:sz w:val="24"/>
          <w:szCs w:val="24"/>
        </w:rPr>
      </w:pPr>
      <w:proofErr w:type="gramStart"/>
      <w:r w:rsidRPr="00C2526F">
        <w:rPr>
          <w:rFonts w:ascii="Times New Roman" w:hAnsi="Times New Roman" w:cs="Times New Roman"/>
          <w:sz w:val="24"/>
          <w:szCs w:val="24"/>
        </w:rPr>
        <w:t>По образовательным организациям высшего образования (код 680) и профессиональным образовательным организациям (код 681) показывается общая площадь учебно-лабораторных зданий, в которую входит сумма площадей учебно-производственных (основных), вспомогательных, подсобных и технических помещений в соответствии с утвержденным проектом на строительство данного учебного заведения: аудитории и демонстрационные залы при них, лаборатории, учебные кабинеты, мастерские всех назначений, залы (чертежные, курсового и дипломного проектирования, испытания конструкций</w:t>
      </w:r>
      <w:proofErr w:type="gramEnd"/>
      <w:r w:rsidRPr="00C2526F">
        <w:rPr>
          <w:rFonts w:ascii="Times New Roman" w:hAnsi="Times New Roman" w:cs="Times New Roman"/>
          <w:sz w:val="24"/>
          <w:szCs w:val="24"/>
        </w:rPr>
        <w:t xml:space="preserve">, </w:t>
      </w:r>
      <w:proofErr w:type="gramStart"/>
      <w:r w:rsidRPr="00C2526F">
        <w:rPr>
          <w:rFonts w:ascii="Times New Roman" w:hAnsi="Times New Roman" w:cs="Times New Roman"/>
          <w:sz w:val="24"/>
          <w:szCs w:val="24"/>
        </w:rPr>
        <w:t>монтажно-демонтажные, спортивные и актовые) с помещениями при них, библиотеки, читальные залы, книгохранилища и прочие помещения при них, помещения архивов, помещения административно-хозяйственного управления, кинопроекционные, гардеробные, рекреационные помещения, вестибюли, тамбуры, помещения хозяйственного инвентаря, узлы управления, промежуточные технические этажи для размещения инженерных сетей и оборудования и другие.</w:t>
      </w:r>
      <w:proofErr w:type="gramEnd"/>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102. По общеобразовательным организациям по коду 901 отражаются данные по вводу объектов образования (включая школы - интернаты всех видов), реализующих образовательные программы начального общего, основного общего и (или) среднего общего образования. Данные по воскресным школам по этой строке не отражаются.</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Из кода 901 выделяются данные:</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по общеобразовательным организациям в сельской местности (код 900);</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 xml:space="preserve">по общеобразовательным организациям, построенным за счет </w:t>
      </w:r>
      <w:proofErr w:type="spellStart"/>
      <w:r w:rsidRPr="00C2526F">
        <w:rPr>
          <w:rFonts w:ascii="Times New Roman" w:hAnsi="Times New Roman" w:cs="Times New Roman"/>
          <w:sz w:val="24"/>
          <w:szCs w:val="24"/>
        </w:rPr>
        <w:t>софинансирования</w:t>
      </w:r>
      <w:proofErr w:type="spellEnd"/>
      <w:r w:rsidRPr="00C2526F">
        <w:rPr>
          <w:rFonts w:ascii="Times New Roman" w:hAnsi="Times New Roman" w:cs="Times New Roman"/>
          <w:sz w:val="24"/>
          <w:szCs w:val="24"/>
        </w:rPr>
        <w:t xml:space="preserve"> из федерального бюджета (код 903), общее количество ученических мест;</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по общеобразовательным организациям с материалом стен из дерева по коду 1901 - "учен мест" и по коду 1902 - "м</w:t>
      </w:r>
      <w:proofErr w:type="gramStart"/>
      <w:r w:rsidRPr="00C2526F">
        <w:rPr>
          <w:rFonts w:ascii="Times New Roman" w:hAnsi="Times New Roman" w:cs="Times New Roman"/>
          <w:sz w:val="24"/>
          <w:szCs w:val="24"/>
          <w:vertAlign w:val="superscript"/>
        </w:rPr>
        <w:t>2</w:t>
      </w:r>
      <w:proofErr w:type="gramEnd"/>
      <w:r w:rsidRPr="00C2526F">
        <w:rPr>
          <w:rFonts w:ascii="Times New Roman" w:hAnsi="Times New Roman" w:cs="Times New Roman"/>
          <w:sz w:val="24"/>
          <w:szCs w:val="24"/>
        </w:rPr>
        <w:t>".</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Из кодов 1901 и 1902 соответственно выделяются данные по вводу общеобразовательных организаций в сельской местности с материалом стен из дерева по коду 2900 - "учен мест" и по коду 3900 - "м</w:t>
      </w:r>
      <w:proofErr w:type="gramStart"/>
      <w:r w:rsidRPr="00C2526F">
        <w:rPr>
          <w:rFonts w:ascii="Times New Roman" w:hAnsi="Times New Roman" w:cs="Times New Roman"/>
          <w:sz w:val="24"/>
          <w:szCs w:val="24"/>
          <w:vertAlign w:val="superscript"/>
        </w:rPr>
        <w:t>2</w:t>
      </w:r>
      <w:proofErr w:type="gramEnd"/>
      <w:r w:rsidRPr="00C2526F">
        <w:rPr>
          <w:rFonts w:ascii="Times New Roman" w:hAnsi="Times New Roman" w:cs="Times New Roman"/>
          <w:sz w:val="24"/>
          <w:szCs w:val="24"/>
        </w:rPr>
        <w:t>".</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103. По дошкольным образовательным организациям по коду 910 отражаются данные по вводу объектов дошкольного образования, обеспечивающих образовательную деятельность по образовательным программам дошкольного образования, присмотр и уход за детьми.</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Из кода 910 выделяются данные:</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по дошкольным образовательным организациям в сельской местности (код 912);</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lastRenderedPageBreak/>
        <w:t>по дошкольным образовательным организациям для детей в возрасте до трех лет (код 913) из них: дошкольные образовательные организации для детей в возрасте до трех лет в сельской местности (код 914);</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по дошкольным образовательным организациям с материалом стен из дерева по коду 1910 - "мест" и по коду 2910 - "м</w:t>
      </w:r>
      <w:proofErr w:type="gramStart"/>
      <w:r w:rsidRPr="00C2526F">
        <w:rPr>
          <w:rFonts w:ascii="Times New Roman" w:hAnsi="Times New Roman" w:cs="Times New Roman"/>
          <w:sz w:val="24"/>
          <w:szCs w:val="24"/>
          <w:vertAlign w:val="superscript"/>
        </w:rPr>
        <w:t>2</w:t>
      </w:r>
      <w:proofErr w:type="gramEnd"/>
      <w:r w:rsidRPr="00C2526F">
        <w:rPr>
          <w:rFonts w:ascii="Times New Roman" w:hAnsi="Times New Roman" w:cs="Times New Roman"/>
          <w:sz w:val="24"/>
          <w:szCs w:val="24"/>
        </w:rPr>
        <w:t>".</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Из кодов 1910 и 2910 соответственно выделяются данные:</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дошкольные образовательные организации в сельской местности с материалом стен из дерева по коду 1913 - "мест" и по коду 1914 - "м</w:t>
      </w:r>
      <w:proofErr w:type="gramStart"/>
      <w:r w:rsidRPr="00C2526F">
        <w:rPr>
          <w:rFonts w:ascii="Times New Roman" w:hAnsi="Times New Roman" w:cs="Times New Roman"/>
          <w:sz w:val="24"/>
          <w:szCs w:val="24"/>
          <w:vertAlign w:val="superscript"/>
        </w:rPr>
        <w:t>2</w:t>
      </w:r>
      <w:proofErr w:type="gramEnd"/>
      <w:r w:rsidRPr="00C2526F">
        <w:rPr>
          <w:rFonts w:ascii="Times New Roman" w:hAnsi="Times New Roman" w:cs="Times New Roman"/>
          <w:sz w:val="24"/>
          <w:szCs w:val="24"/>
        </w:rPr>
        <w:t>".</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104. По коду 126 показываются данные по вводу музыкальных школ. Из кода 126 выделяются данные по вводу музыкальных школ с материалом стен из дерева по коду 1260 - "мест" и по коду 1261 - "м</w:t>
      </w:r>
      <w:proofErr w:type="gramStart"/>
      <w:r w:rsidRPr="00C2526F">
        <w:rPr>
          <w:rFonts w:ascii="Times New Roman" w:hAnsi="Times New Roman" w:cs="Times New Roman"/>
          <w:sz w:val="24"/>
          <w:szCs w:val="24"/>
          <w:vertAlign w:val="superscript"/>
        </w:rPr>
        <w:t>2</w:t>
      </w:r>
      <w:proofErr w:type="gramEnd"/>
      <w:r w:rsidRPr="00C2526F">
        <w:rPr>
          <w:rFonts w:ascii="Times New Roman" w:hAnsi="Times New Roman" w:cs="Times New Roman"/>
          <w:sz w:val="24"/>
          <w:szCs w:val="24"/>
        </w:rPr>
        <w:t>".</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105. Количество введенных ме</w:t>
      </w:r>
      <w:proofErr w:type="gramStart"/>
      <w:r w:rsidRPr="00C2526F">
        <w:rPr>
          <w:rFonts w:ascii="Times New Roman" w:hAnsi="Times New Roman" w:cs="Times New Roman"/>
          <w:sz w:val="24"/>
          <w:szCs w:val="24"/>
        </w:rPr>
        <w:t>ст в шк</w:t>
      </w:r>
      <w:proofErr w:type="gramEnd"/>
      <w:r w:rsidRPr="00C2526F">
        <w:rPr>
          <w:rFonts w:ascii="Times New Roman" w:hAnsi="Times New Roman" w:cs="Times New Roman"/>
          <w:sz w:val="24"/>
          <w:szCs w:val="24"/>
        </w:rPr>
        <w:t>олах искусств, где под одной крышей могут заниматься вокалисты, музыканты, художники, танцоры, дизайнеры, отражается по коду 682.</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Деятельность в области здравоохранения (код ОКВЭД 2 - "86")</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106. По коду 570 отражаются данные по числу коек во введенных больничных организациях, предназначенных для медицинского обслуживания госпитализированных больных. К ним относятся профильные и многопрофильные больницы (включая госпитали, родильные дома, лепрозории, хосписы), стационары поликлиник, диспансеров, медицинских научно-исследовательских институтов, медсанчастей и фельдшерско-акушерских пунктов и другие организации, имеющие больничные койки.</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Из общего итога по вводу мощностей больничных организаций выделяются данные:</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по детским больницам - о вводе в действие самостоятельных детских больниц, детских отделений (палат) в составе общих и специализированных больниц (код 577);</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по родильным домам - о вводе в действие самостоятельных родильных домов, родильных отделений (палат) при больницах, отделений патологии беременности в больницах (код 580);</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по перинатальным центрам (код 574).</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Указанные детские отделения (палаты), родильные отделения (палаты), отделения патологии беременности в больницах отражаются независимо от того, размещаются ли они в отдельных корпусах или находятся в общих с отделениями других специальностей зданиях;</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Из общего итога по больничным организациям (код 570) выделяются данные по мощностям, введенным в сельской местности по коду 576.</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Из кода 576 выделяются данные по введенным в сельской местности больничным организациям с материалом стен из дерева и отражаются по коду 1576 - "коек" и по коду 1577 - "м</w:t>
      </w:r>
      <w:proofErr w:type="gramStart"/>
      <w:r w:rsidRPr="00C2526F">
        <w:rPr>
          <w:rFonts w:ascii="Times New Roman" w:hAnsi="Times New Roman" w:cs="Times New Roman"/>
          <w:sz w:val="24"/>
          <w:szCs w:val="24"/>
          <w:vertAlign w:val="superscript"/>
        </w:rPr>
        <w:t>2</w:t>
      </w:r>
      <w:proofErr w:type="gramEnd"/>
      <w:r w:rsidRPr="00C2526F">
        <w:rPr>
          <w:rFonts w:ascii="Times New Roman" w:hAnsi="Times New Roman" w:cs="Times New Roman"/>
          <w:sz w:val="24"/>
          <w:szCs w:val="24"/>
        </w:rPr>
        <w:t>".</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 xml:space="preserve">По коду 572 отражается число посещений в смену во введенных амбулаторно-поликлинических организациях, предназначенных для оказания лечебно-профилактической помощи населению при посещении ими этих организаций и на дому. К </w:t>
      </w:r>
      <w:r w:rsidRPr="00C2526F">
        <w:rPr>
          <w:rFonts w:ascii="Times New Roman" w:hAnsi="Times New Roman" w:cs="Times New Roman"/>
          <w:sz w:val="24"/>
          <w:szCs w:val="24"/>
        </w:rPr>
        <w:lastRenderedPageBreak/>
        <w:t>ним относятся поликлиники, поликлинические отделения при больничных организациях, амбулатории, диспансеры, медсанчасти, самостоятельные здравпункты, фельдшерско-акушерские пункты, женские и детские консультации.</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Из общего итога по вводу амбулаторно-поликлинических организаций (код 572) выделяются данные:</w:t>
      </w:r>
    </w:p>
    <w:p w:rsidR="00C2526F" w:rsidRPr="00C2526F" w:rsidRDefault="00C2526F">
      <w:pPr>
        <w:spacing w:before="220" w:after="1" w:line="220" w:lineRule="atLeast"/>
        <w:ind w:firstLine="540"/>
        <w:jc w:val="both"/>
        <w:rPr>
          <w:rFonts w:ascii="Times New Roman" w:hAnsi="Times New Roman" w:cs="Times New Roman"/>
          <w:sz w:val="24"/>
          <w:szCs w:val="24"/>
        </w:rPr>
      </w:pPr>
      <w:proofErr w:type="gramStart"/>
      <w:r w:rsidRPr="00C2526F">
        <w:rPr>
          <w:rFonts w:ascii="Times New Roman" w:hAnsi="Times New Roman" w:cs="Times New Roman"/>
          <w:sz w:val="24"/>
          <w:szCs w:val="24"/>
        </w:rPr>
        <w:t>по детским поликлиникам - о вводе в действие самостоятельных детских амбулаторно-поликлинических организаций, детских поликлинических отделений (кабинетов) при общих поликлиниках и при всех типах больниц (код 584);</w:t>
      </w:r>
      <w:proofErr w:type="gramEnd"/>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по женским консультациям - о вводе в действие самостоятельных женских консультаций, а также женских консультаций, входящих в состав общих поликлиник (поликлинических отделений), родильных домов и больниц (код 586);</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по фельдшерско-акушерским пунктам в населенных пунктах с численностью от 100 человек до 2 тыс. человек (код 575);</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по врачебным амбулаториям в населенных пунктах с численностью от 100 человек до 2 тыс. человек (код 579);</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по амбулаторно-поликлиническим организациям в сельской местности (код 578).</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Из данных по коду 578 отражается ввод амбулаторно-поликлинических организаций в сельской местности, из них с материалом стен из дерева по коду 1578 - "</w:t>
      </w:r>
      <w:proofErr w:type="spellStart"/>
      <w:r w:rsidRPr="00C2526F">
        <w:rPr>
          <w:rFonts w:ascii="Times New Roman" w:hAnsi="Times New Roman" w:cs="Times New Roman"/>
          <w:sz w:val="24"/>
          <w:szCs w:val="24"/>
        </w:rPr>
        <w:t>посещ</w:t>
      </w:r>
      <w:proofErr w:type="spellEnd"/>
      <w:r w:rsidRPr="00C2526F">
        <w:rPr>
          <w:rFonts w:ascii="Times New Roman" w:hAnsi="Times New Roman" w:cs="Times New Roman"/>
          <w:sz w:val="24"/>
          <w:szCs w:val="24"/>
        </w:rPr>
        <w:t>/смен" и по коду 1579 - "м</w:t>
      </w:r>
      <w:proofErr w:type="gramStart"/>
      <w:r w:rsidRPr="00C2526F">
        <w:rPr>
          <w:rFonts w:ascii="Times New Roman" w:hAnsi="Times New Roman" w:cs="Times New Roman"/>
          <w:sz w:val="24"/>
          <w:szCs w:val="24"/>
          <w:vertAlign w:val="superscript"/>
        </w:rPr>
        <w:t>2</w:t>
      </w:r>
      <w:proofErr w:type="gramEnd"/>
      <w:r w:rsidRPr="00C2526F">
        <w:rPr>
          <w:rFonts w:ascii="Times New Roman" w:hAnsi="Times New Roman" w:cs="Times New Roman"/>
          <w:sz w:val="24"/>
          <w:szCs w:val="24"/>
        </w:rPr>
        <w:t>".</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В случае если число посещений в смену в амбулаторно-поликлинической организации не определено в проектно-сметной документации, оно определяется как частное от деления фактически занимаемой площади на нормативный показатель площади.</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 xml:space="preserve">Ввод </w:t>
      </w:r>
      <w:proofErr w:type="spellStart"/>
      <w:r w:rsidRPr="00C2526F">
        <w:rPr>
          <w:rFonts w:ascii="Times New Roman" w:hAnsi="Times New Roman" w:cs="Times New Roman"/>
          <w:sz w:val="24"/>
          <w:szCs w:val="24"/>
        </w:rPr>
        <w:t>санэпидемстанций</w:t>
      </w:r>
      <w:proofErr w:type="spellEnd"/>
      <w:r w:rsidRPr="00C2526F">
        <w:rPr>
          <w:rFonts w:ascii="Times New Roman" w:hAnsi="Times New Roman" w:cs="Times New Roman"/>
          <w:sz w:val="24"/>
          <w:szCs w:val="24"/>
        </w:rPr>
        <w:t>, станций переливания крови, карантинных станций и других медицинских организаций, не связанных с оказанием непосредственной лечебной помощи населению, по больничным и амбулаторно-поликлиническим организациям не отражается.</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107. По коду 595 отражаются специализированные стационарные медицинские организации, предназначенные для профилактического и восстановительного лечения населения, основанного на применении, главным образом, природных лечебных факторов (климата, минеральных вод, лечебных грязей и других). К ним относятся санатории, санатории-профилактории, пансионаты с лечением, бальнеологические лечебницы, детские санаторно-оздоровительные лагеря круглогодичного действия, лечебно-профилактические организации, оснащенные койками, действующие при организациях, обеспечивающие лечебно-оздоровительные мероприятия работникам без отрыва от производства, в свободное от работы время.</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Из общего итога выделяются данные по вводу санаториев с материалом стен из дерева по коду 1595 - "коек" и по коду 1596 - "м</w:t>
      </w:r>
      <w:proofErr w:type="gramStart"/>
      <w:r w:rsidRPr="00C2526F">
        <w:rPr>
          <w:rFonts w:ascii="Times New Roman" w:hAnsi="Times New Roman" w:cs="Times New Roman"/>
          <w:sz w:val="24"/>
          <w:szCs w:val="24"/>
          <w:vertAlign w:val="superscript"/>
        </w:rPr>
        <w:t>2</w:t>
      </w:r>
      <w:proofErr w:type="gramEnd"/>
      <w:r w:rsidRPr="00C2526F">
        <w:rPr>
          <w:rFonts w:ascii="Times New Roman" w:hAnsi="Times New Roman" w:cs="Times New Roman"/>
          <w:sz w:val="24"/>
          <w:szCs w:val="24"/>
        </w:rPr>
        <w:t>".</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Деятельность по уходу с обеспечением проживания (код ОКВЭД 2 - "87")</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 xml:space="preserve">108. По домам для престарелых, инвалидов (взрослых и детей) по коду 660 отражается ввод </w:t>
      </w:r>
      <w:proofErr w:type="gramStart"/>
      <w:r w:rsidRPr="00C2526F">
        <w:rPr>
          <w:rFonts w:ascii="Times New Roman" w:hAnsi="Times New Roman" w:cs="Times New Roman"/>
          <w:sz w:val="24"/>
          <w:szCs w:val="24"/>
        </w:rPr>
        <w:t>медико-социальных</w:t>
      </w:r>
      <w:proofErr w:type="gramEnd"/>
      <w:r w:rsidRPr="00C2526F">
        <w:rPr>
          <w:rFonts w:ascii="Times New Roman" w:hAnsi="Times New Roman" w:cs="Times New Roman"/>
          <w:sz w:val="24"/>
          <w:szCs w:val="24"/>
        </w:rPr>
        <w:t xml:space="preserve"> организаций, предназначенных для постоянного проживания престарелых и инвалидов, нуждающихся в уходе, бытовом и медицинском </w:t>
      </w:r>
      <w:r w:rsidRPr="00C2526F">
        <w:rPr>
          <w:rFonts w:ascii="Times New Roman" w:hAnsi="Times New Roman" w:cs="Times New Roman"/>
          <w:sz w:val="24"/>
          <w:szCs w:val="24"/>
        </w:rPr>
        <w:lastRenderedPageBreak/>
        <w:t>обслуживании. К ним относятся дома-интернаты (общего типа) для престарелых и инвалидов, психоневрологические интернаты, специализированные дома - интернаты для престарелых и инвалидов, детские дома-интернаты для детей с физическими недостатками, для умственно отсталых детей и другие.</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Дома-интернаты для ветеранов труда отражаются по коду 661 и не включаются в код 660.</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По кодам 660 и 661 учитывается количество мест, введенных в указанных организациях.</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Деятельность творческая, деятельность в области искусства и организации развлечений (код ОКВЭД 2 - "90")</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109. По учреждениям культуры клубного типа по коду 929 отражается ввод культурно-просветительских учреждений, предназначенных для организации досуга населения, деятельности коллективов самодеятельного народного творчества - клубов, домов культуры, домов творческих работников.</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Из общего итога выделяются данные по вводу учреждений культуры клубного типа в сельской местности (код 930). Из них - учреждения культуры клубного типа в сельской местности с материалом стен из дерева по коду 2930 - "мест" и по коду 2931 - "м</w:t>
      </w:r>
      <w:proofErr w:type="gramStart"/>
      <w:r w:rsidRPr="00C2526F">
        <w:rPr>
          <w:rFonts w:ascii="Times New Roman" w:hAnsi="Times New Roman" w:cs="Times New Roman"/>
          <w:sz w:val="24"/>
          <w:szCs w:val="24"/>
          <w:vertAlign w:val="superscript"/>
        </w:rPr>
        <w:t>2</w:t>
      </w:r>
      <w:proofErr w:type="gramEnd"/>
      <w:r w:rsidRPr="00C2526F">
        <w:rPr>
          <w:rFonts w:ascii="Times New Roman" w:hAnsi="Times New Roman" w:cs="Times New Roman"/>
          <w:sz w:val="24"/>
          <w:szCs w:val="24"/>
        </w:rPr>
        <w:t>".</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Деятельность в области спорта, отдыха и развлечений (код ОКВЭД 2 - "93")</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110. По плавательным бассейнам (с длиной дорожек 25 м и 50 м) по кодам 629 и 630 отражается площадь введенных крытых и открытых наливных бассейнов с подогревом воды (включая построенные при учебных заведениях, дошкольных организациях, предприятиях и других), предназначенных для круглогодичного использования. По этой строке учитывают бассейны, размещенные как в отдельно стоящих зданиях, так и во встроенных и пристроенных помещениях, включая построенные в комплексе с другими спортивными сооружениями.</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Плавательные бассейны в лечебных организациях не учитываются.</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Площадь введенных бассейнов определяется по площади зеркала воды.</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111. По плоскостным спортивным сооружениям по коду 640 отражается ввод футбольных полей, баскетбольных, волейбольных, городошных площадок, теннисных кортов и других игровых площадок и полей на открытом воздухе.</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112. По спортивным сооружениям с искусственным льдом по кодам 643 и 644 отражается ввод крытых катков, конькобежных дорожек, площадок для фигурного катания, хоккейных коробок.</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113. По коду 649 показываются данные по вводу спортивных залов, размещенных как в отдельно стоящих зданиях, так и во встроенных и пристроенных помещениях. По ним отражаются универсальные и специализированные спортивные залы. К специализированным спортивным залам относятся залы для бокса, борьбы, гимнастики, тяжелой атлетики, фехтования, спортивных игр и другие.</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 xml:space="preserve">114. По коду 650 отражается ввод в действие физкультурно-оздоровительных комплексов (ФОК), построенных как архитектурные объекты, специально предназначенные для проведения занятий, связанных с физической культурой и оздоровительными мероприятиями для укрепления здоровья и развития спортивных </w:t>
      </w:r>
      <w:r w:rsidRPr="00C2526F">
        <w:rPr>
          <w:rFonts w:ascii="Times New Roman" w:hAnsi="Times New Roman" w:cs="Times New Roman"/>
          <w:sz w:val="24"/>
          <w:szCs w:val="24"/>
        </w:rPr>
        <w:lastRenderedPageBreak/>
        <w:t>навыков у населения. ФОК могут включать бассейны, спортивные и тренажерные залы и другие комплектации оборудования, необходимые для занятия спортом.</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Из общего итога выделяются данные по вводу ФОК с материалом стен из дерева по коду 2650 - "</w:t>
      </w:r>
      <w:proofErr w:type="spellStart"/>
      <w:r w:rsidRPr="00C2526F">
        <w:rPr>
          <w:rFonts w:ascii="Times New Roman" w:hAnsi="Times New Roman" w:cs="Times New Roman"/>
          <w:sz w:val="24"/>
          <w:szCs w:val="24"/>
        </w:rPr>
        <w:t>ед</w:t>
      </w:r>
      <w:proofErr w:type="spellEnd"/>
      <w:r w:rsidRPr="00C2526F">
        <w:rPr>
          <w:rFonts w:ascii="Times New Roman" w:hAnsi="Times New Roman" w:cs="Times New Roman"/>
          <w:sz w:val="24"/>
          <w:szCs w:val="24"/>
        </w:rPr>
        <w:t>" и по коду 2651 - "м</w:t>
      </w:r>
      <w:proofErr w:type="gramStart"/>
      <w:r w:rsidRPr="00C2526F">
        <w:rPr>
          <w:rFonts w:ascii="Times New Roman" w:hAnsi="Times New Roman" w:cs="Times New Roman"/>
          <w:sz w:val="24"/>
          <w:szCs w:val="24"/>
          <w:vertAlign w:val="superscript"/>
        </w:rPr>
        <w:t>2</w:t>
      </w:r>
      <w:proofErr w:type="gramEnd"/>
      <w:r w:rsidRPr="00C2526F">
        <w:rPr>
          <w:rFonts w:ascii="Times New Roman" w:hAnsi="Times New Roman" w:cs="Times New Roman"/>
          <w:sz w:val="24"/>
          <w:szCs w:val="24"/>
        </w:rPr>
        <w:t>".</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115. По коду 651 отражается ввод горнолыжных трасс для альпийских лыж, сноуборда и лыжни для бега независимо от уровня их сложности, по коду 652 - санно-бобслейных трасс.</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 xml:space="preserve">116. </w:t>
      </w:r>
      <w:proofErr w:type="spellStart"/>
      <w:r w:rsidRPr="00C2526F">
        <w:rPr>
          <w:rFonts w:ascii="Times New Roman" w:hAnsi="Times New Roman" w:cs="Times New Roman"/>
          <w:sz w:val="24"/>
          <w:szCs w:val="24"/>
        </w:rPr>
        <w:t>Лыжероллерная</w:t>
      </w:r>
      <w:proofErr w:type="spellEnd"/>
      <w:r w:rsidRPr="00C2526F">
        <w:rPr>
          <w:rFonts w:ascii="Times New Roman" w:hAnsi="Times New Roman" w:cs="Times New Roman"/>
          <w:sz w:val="24"/>
          <w:szCs w:val="24"/>
        </w:rPr>
        <w:t xml:space="preserve"> трасса (код 653) - закольцованная (замкнутая) асфальтированная дорога с ровным покрытием и </w:t>
      </w:r>
      <w:proofErr w:type="spellStart"/>
      <w:r w:rsidRPr="00C2526F">
        <w:rPr>
          <w:rFonts w:ascii="Times New Roman" w:hAnsi="Times New Roman" w:cs="Times New Roman"/>
          <w:sz w:val="24"/>
          <w:szCs w:val="24"/>
        </w:rPr>
        <w:t>контруклонами</w:t>
      </w:r>
      <w:proofErr w:type="spellEnd"/>
      <w:r w:rsidRPr="00C2526F">
        <w:rPr>
          <w:rFonts w:ascii="Times New Roman" w:hAnsi="Times New Roman" w:cs="Times New Roman"/>
          <w:sz w:val="24"/>
          <w:szCs w:val="24"/>
        </w:rPr>
        <w:t>, предназначенная для проведения тренировок и соревнований по лыжным гонкам, гонкам на роликовых коньках, лыжероллерах.</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117. По коду 131 отражается ввод горнолыжных подъемников независимо от типа механического устройства: подъемные механизмы воздушного типа (подъемники кресельного, гондольного типа) и подъемные механизмы наземного типа (бугельный подъемник, ленточный вид горнолыжного устройства или гибкая движущаяся дорожка).</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118. По коду 122 отражается ввод аквапарков закрытого типа - развлекательных комплексов, в которых имеется инфраструктура для занятий играми на воде и водные аттракционы, также могут иметь термальную зону, отведенную для бань или саун, бассейнов с термальной водой.</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Деятельность общественных и прочих некоммерческих организаций (код ОКВЭД 2 - "94")</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 xml:space="preserve">119. </w:t>
      </w:r>
      <w:proofErr w:type="gramStart"/>
      <w:r w:rsidRPr="00C2526F">
        <w:rPr>
          <w:rFonts w:ascii="Times New Roman" w:hAnsi="Times New Roman" w:cs="Times New Roman"/>
          <w:sz w:val="24"/>
          <w:szCs w:val="24"/>
        </w:rPr>
        <w:t xml:space="preserve">По коду 945 отражаются культовые здания, строения, сооружения - церкви, храмы, часовни, колокольни, </w:t>
      </w:r>
      <w:proofErr w:type="spellStart"/>
      <w:r w:rsidRPr="00C2526F">
        <w:rPr>
          <w:rFonts w:ascii="Times New Roman" w:hAnsi="Times New Roman" w:cs="Times New Roman"/>
          <w:sz w:val="24"/>
          <w:szCs w:val="24"/>
        </w:rPr>
        <w:t>крестильни</w:t>
      </w:r>
      <w:proofErr w:type="spellEnd"/>
      <w:r w:rsidRPr="00C2526F">
        <w:rPr>
          <w:rFonts w:ascii="Times New Roman" w:hAnsi="Times New Roman" w:cs="Times New Roman"/>
          <w:sz w:val="24"/>
          <w:szCs w:val="24"/>
        </w:rPr>
        <w:t>, мечети, синагоги, костелы, кирхи, молитвенные дома и тому подобные строения.</w:t>
      </w:r>
      <w:proofErr w:type="gramEnd"/>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Ремонт компьютеров, предметов личного потребления и хозяйственно бытового назначения (код ОКВЭД 2 - "95")</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120. По коду 961 отражаются данные по вводу в действие как отдельно стоящих зданий, так и встроенных, пристроенных помещений комбинатов (предприятий) бытового обслуживания населения и домов быта.</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Объектом бытового обслуживания населения является специально оснащенное помещение либо его часть, которое предназначено для оказания бытовых услуг населению. Часто подобным объектом выступают: цех, ателье, мастерская, фотосалон, пункт приема. Предприятие бытового обслуживания населения может объединять парикмахерскую, сапожную мастерскую, химчистку и тому подобные.</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Деятельность по предоставлению прочих персональных услуг (код ОКВЭД 2 - "96")</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121. По коду 125 отражается количество введенных салонов красоты (парикмахерских) - предприятий, занимающихся предоставлением услуг для населения по уходу за волосами в оборудованном специально для этого помещении, а также оказывающих сопутствующие услуги (маникюр, педикюр, косметические услуги).</w:t>
      </w:r>
    </w:p>
    <w:p w:rsidR="00C2526F" w:rsidRPr="00C2526F" w:rsidRDefault="00C2526F">
      <w:pPr>
        <w:spacing w:after="1" w:line="220" w:lineRule="atLeast"/>
        <w:ind w:firstLine="540"/>
        <w:jc w:val="both"/>
        <w:rPr>
          <w:rFonts w:ascii="Times New Roman" w:hAnsi="Times New Roman" w:cs="Times New Roman"/>
          <w:sz w:val="24"/>
          <w:szCs w:val="24"/>
        </w:rPr>
      </w:pPr>
    </w:p>
    <w:p w:rsidR="00C2526F" w:rsidRPr="00C2526F" w:rsidRDefault="00C2526F">
      <w:pPr>
        <w:spacing w:after="1" w:line="220" w:lineRule="atLeast"/>
        <w:jc w:val="center"/>
        <w:outlineLvl w:val="2"/>
        <w:rPr>
          <w:rFonts w:ascii="Times New Roman" w:hAnsi="Times New Roman" w:cs="Times New Roman"/>
          <w:sz w:val="24"/>
          <w:szCs w:val="24"/>
        </w:rPr>
      </w:pPr>
      <w:r w:rsidRPr="00C2526F">
        <w:rPr>
          <w:rFonts w:ascii="Times New Roman" w:hAnsi="Times New Roman" w:cs="Times New Roman"/>
          <w:b/>
          <w:sz w:val="24"/>
          <w:szCs w:val="24"/>
        </w:rPr>
        <w:t xml:space="preserve">2.3. Раздел 3 "Жилые единицы во </w:t>
      </w:r>
      <w:proofErr w:type="gramStart"/>
      <w:r w:rsidRPr="00C2526F">
        <w:rPr>
          <w:rFonts w:ascii="Times New Roman" w:hAnsi="Times New Roman" w:cs="Times New Roman"/>
          <w:b/>
          <w:sz w:val="24"/>
          <w:szCs w:val="24"/>
        </w:rPr>
        <w:t>введенных</w:t>
      </w:r>
      <w:proofErr w:type="gramEnd"/>
      <w:r w:rsidRPr="00C2526F">
        <w:rPr>
          <w:rFonts w:ascii="Times New Roman" w:hAnsi="Times New Roman" w:cs="Times New Roman"/>
          <w:b/>
          <w:sz w:val="24"/>
          <w:szCs w:val="24"/>
        </w:rPr>
        <w:t xml:space="preserve"> жилых и нежилых</w:t>
      </w:r>
    </w:p>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b/>
          <w:sz w:val="24"/>
          <w:szCs w:val="24"/>
        </w:rPr>
        <w:t>зданиях</w:t>
      </w:r>
      <w:proofErr w:type="gramEnd"/>
      <w:r w:rsidRPr="00C2526F">
        <w:rPr>
          <w:rFonts w:ascii="Times New Roman" w:hAnsi="Times New Roman" w:cs="Times New Roman"/>
          <w:b/>
          <w:sz w:val="24"/>
          <w:szCs w:val="24"/>
        </w:rPr>
        <w:t>, единица"</w:t>
      </w:r>
    </w:p>
    <w:p w:rsidR="00C2526F" w:rsidRPr="00C2526F" w:rsidRDefault="00C2526F">
      <w:pPr>
        <w:spacing w:after="1" w:line="220" w:lineRule="atLeast"/>
        <w:ind w:firstLine="540"/>
        <w:jc w:val="both"/>
        <w:rPr>
          <w:rFonts w:ascii="Times New Roman" w:hAnsi="Times New Roman" w:cs="Times New Roman"/>
          <w:sz w:val="24"/>
          <w:szCs w:val="24"/>
        </w:rPr>
      </w:pPr>
    </w:p>
    <w:p w:rsidR="00C2526F" w:rsidRPr="00C2526F" w:rsidRDefault="00C2526F">
      <w:pPr>
        <w:spacing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lastRenderedPageBreak/>
        <w:t>122. В разделе 3 отражается количество квартир во введенных жилых и нежилых зданиях, секциях, блоках, которое определяется при предоставлении данных по форме, также включая квартиры в одноквартирных жилых домах. По домам, предназначенным для проживания одной семьи, отражается одна квартира. Когда пристройка (надстройка) представляет собой отдельную квартиру, то она также включается в число квартир.</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В жилых домах гостиничного типа число квартир определяется по числу изолированных комнат, имеющих отдельный выход в коридор.</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Квартира-студия - тип квартиры, основным отличием которого является отсутствие внутренних перегородок, то есть квартира, в которой внутреннее пространство не имеет стен между помещениями различного назначения.</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123. По графе 4 отражается количество квартир, построенных в нежилых зданиях, площадь которых отражена по строке 15.</w:t>
      </w:r>
    </w:p>
    <w:p w:rsidR="00C2526F" w:rsidRPr="00C2526F" w:rsidRDefault="00C2526F">
      <w:pPr>
        <w:spacing w:after="1" w:line="220" w:lineRule="atLeast"/>
        <w:ind w:firstLine="540"/>
        <w:jc w:val="both"/>
        <w:rPr>
          <w:rFonts w:ascii="Times New Roman" w:hAnsi="Times New Roman" w:cs="Times New Roman"/>
          <w:sz w:val="24"/>
          <w:szCs w:val="24"/>
        </w:rPr>
      </w:pPr>
    </w:p>
    <w:p w:rsidR="00C2526F" w:rsidRPr="00C2526F" w:rsidRDefault="00C2526F">
      <w:pPr>
        <w:spacing w:after="1" w:line="220" w:lineRule="atLeast"/>
        <w:jc w:val="center"/>
        <w:outlineLvl w:val="2"/>
        <w:rPr>
          <w:rFonts w:ascii="Times New Roman" w:hAnsi="Times New Roman" w:cs="Times New Roman"/>
          <w:sz w:val="24"/>
          <w:szCs w:val="24"/>
        </w:rPr>
      </w:pPr>
      <w:r w:rsidRPr="00C2526F">
        <w:rPr>
          <w:rFonts w:ascii="Times New Roman" w:hAnsi="Times New Roman" w:cs="Times New Roman"/>
          <w:b/>
          <w:sz w:val="24"/>
          <w:szCs w:val="24"/>
        </w:rPr>
        <w:t>2.4. Раздел 4 "Распределение введенных жилых зданий</w:t>
      </w:r>
    </w:p>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b/>
          <w:sz w:val="24"/>
          <w:szCs w:val="24"/>
        </w:rPr>
        <w:t>по материалам стен и этажности"</w:t>
      </w:r>
    </w:p>
    <w:p w:rsidR="00C2526F" w:rsidRPr="00C2526F" w:rsidRDefault="00C2526F">
      <w:pPr>
        <w:spacing w:after="1" w:line="220" w:lineRule="atLeast"/>
        <w:ind w:firstLine="540"/>
        <w:jc w:val="both"/>
        <w:rPr>
          <w:rFonts w:ascii="Times New Roman" w:hAnsi="Times New Roman" w:cs="Times New Roman"/>
          <w:sz w:val="24"/>
          <w:szCs w:val="24"/>
        </w:rPr>
      </w:pPr>
    </w:p>
    <w:p w:rsidR="00C2526F" w:rsidRPr="00C2526F" w:rsidRDefault="00C2526F">
      <w:pPr>
        <w:spacing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124. В разделе 4 отражается распределение введенных жилых зданий и расположенной в них общей площади жилых помещений по материалам стен и этажности.</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Источником для предоставления данных по материалам стен является технический план объекта или утвержденная проектная документация.</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125. По строкам 26 - 32 из общего итога по строке 01 графам 5, 6 выделяются данные по материалам стен построенных жилых зданий (домов):</w:t>
      </w:r>
    </w:p>
    <w:p w:rsidR="00C2526F" w:rsidRPr="00C2526F" w:rsidRDefault="00C2526F">
      <w:pPr>
        <w:spacing w:before="220" w:after="1" w:line="220" w:lineRule="atLeast"/>
        <w:ind w:firstLine="540"/>
        <w:jc w:val="both"/>
        <w:rPr>
          <w:rFonts w:ascii="Times New Roman" w:hAnsi="Times New Roman" w:cs="Times New Roman"/>
          <w:sz w:val="24"/>
          <w:szCs w:val="24"/>
        </w:rPr>
      </w:pPr>
      <w:proofErr w:type="gramStart"/>
      <w:r w:rsidRPr="00C2526F">
        <w:rPr>
          <w:rFonts w:ascii="Times New Roman" w:hAnsi="Times New Roman" w:cs="Times New Roman"/>
          <w:sz w:val="24"/>
          <w:szCs w:val="24"/>
        </w:rPr>
        <w:t>по строке 26 отражаются данные по жилым зданиям, построенным из камня (натурального и искусственного); по строке 27 - из кирпича; по строке 28 - по панельным домам; по строке 29 - по блочным домам; по строке 30 - по домам из деревянных конструкций и деталей (рубленым, брусчатым, щитовым и другим); по строке 31 - по монолитным домам;</w:t>
      </w:r>
      <w:proofErr w:type="gramEnd"/>
      <w:r w:rsidRPr="00C2526F">
        <w:rPr>
          <w:rFonts w:ascii="Times New Roman" w:hAnsi="Times New Roman" w:cs="Times New Roman"/>
          <w:sz w:val="24"/>
          <w:szCs w:val="24"/>
        </w:rPr>
        <w:t xml:space="preserve"> по строке 32 - по домам, построенным из всех не перечисленных выше строительных материалов.</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Когда стены дома возведены из нескольких видов материалов, его следует отнести к той группе стеновых материалов, которые в данном здании преобладают.</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Сумма данных строк 26 - 32 должна быть равна данным строки 01 по соответствующим графам.</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126. По строкам 33 - 45 из общего итога по строке 01 графам 5, 6 выделяются данные по этажности построенных жилых зданий (домов):</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по строке 33 отражаются данные по 1-этажным домам; по строке 34 - 2-этажным; по строкам 35 - 43 соответственно по 3 - 11-этажным; по строке 44 по 12 - 16-этажным; по строке 45 - по 17-и более этажным домам.</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Сумма данных строк 33 - 45 по графе 4 должна быть равна данным строки 01 по графе 6, сумма данных строк 33 - 45 по графе 3 должна быть меньше или равна данным строки 01 по графе 5. Данные по жилым домам переменной этажности по строкам 33 - 45 условно отражаются по верхнему этажу.</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Этажность жилых зданий показывается без учета подземных этажей.</w:t>
      </w:r>
    </w:p>
    <w:p w:rsidR="00C2526F" w:rsidRPr="00C2526F" w:rsidRDefault="00C2526F">
      <w:pPr>
        <w:spacing w:after="1" w:line="220" w:lineRule="atLeast"/>
        <w:ind w:firstLine="540"/>
        <w:jc w:val="both"/>
        <w:rPr>
          <w:rFonts w:ascii="Times New Roman" w:hAnsi="Times New Roman" w:cs="Times New Roman"/>
          <w:sz w:val="24"/>
          <w:szCs w:val="24"/>
        </w:rPr>
      </w:pPr>
    </w:p>
    <w:p w:rsidR="00C2526F" w:rsidRPr="00C2526F" w:rsidRDefault="00C2526F">
      <w:pPr>
        <w:spacing w:after="1" w:line="220" w:lineRule="atLeast"/>
        <w:jc w:val="center"/>
        <w:outlineLvl w:val="2"/>
        <w:rPr>
          <w:rFonts w:ascii="Times New Roman" w:hAnsi="Times New Roman" w:cs="Times New Roman"/>
          <w:sz w:val="24"/>
          <w:szCs w:val="24"/>
        </w:rPr>
      </w:pPr>
      <w:r w:rsidRPr="00C2526F">
        <w:rPr>
          <w:rFonts w:ascii="Times New Roman" w:hAnsi="Times New Roman" w:cs="Times New Roman"/>
          <w:b/>
          <w:sz w:val="24"/>
          <w:szCs w:val="24"/>
        </w:rPr>
        <w:t xml:space="preserve">2.5. Раздел 5 "Сведения о </w:t>
      </w:r>
      <w:proofErr w:type="gramStart"/>
      <w:r w:rsidRPr="00C2526F">
        <w:rPr>
          <w:rFonts w:ascii="Times New Roman" w:hAnsi="Times New Roman" w:cs="Times New Roman"/>
          <w:b/>
          <w:sz w:val="24"/>
          <w:szCs w:val="24"/>
        </w:rPr>
        <w:t>находящихся</w:t>
      </w:r>
      <w:proofErr w:type="gramEnd"/>
      <w:r w:rsidRPr="00C2526F">
        <w:rPr>
          <w:rFonts w:ascii="Times New Roman" w:hAnsi="Times New Roman" w:cs="Times New Roman"/>
          <w:b/>
          <w:sz w:val="24"/>
          <w:szCs w:val="24"/>
        </w:rPr>
        <w:t xml:space="preserve"> в незавершенном</w:t>
      </w:r>
    </w:p>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b/>
          <w:sz w:val="24"/>
          <w:szCs w:val="24"/>
        </w:rPr>
        <w:t>строительстве</w:t>
      </w:r>
      <w:proofErr w:type="gramEnd"/>
      <w:r w:rsidRPr="00C2526F">
        <w:rPr>
          <w:rFonts w:ascii="Times New Roman" w:hAnsi="Times New Roman" w:cs="Times New Roman"/>
          <w:b/>
          <w:sz w:val="24"/>
          <w:szCs w:val="24"/>
        </w:rPr>
        <w:t xml:space="preserve"> зданиях и сооружениях по состоянию</w:t>
      </w:r>
    </w:p>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b/>
          <w:sz w:val="24"/>
          <w:szCs w:val="24"/>
        </w:rPr>
        <w:t>на конец года"</w:t>
      </w:r>
    </w:p>
    <w:p w:rsidR="00C2526F" w:rsidRPr="00C2526F" w:rsidRDefault="00C2526F">
      <w:pPr>
        <w:spacing w:after="1" w:line="220" w:lineRule="atLeast"/>
        <w:ind w:firstLine="540"/>
        <w:jc w:val="both"/>
        <w:rPr>
          <w:rFonts w:ascii="Times New Roman" w:hAnsi="Times New Roman" w:cs="Times New Roman"/>
          <w:sz w:val="24"/>
          <w:szCs w:val="24"/>
        </w:rPr>
      </w:pPr>
    </w:p>
    <w:p w:rsidR="00C2526F" w:rsidRPr="00C2526F" w:rsidRDefault="00C2526F">
      <w:pPr>
        <w:spacing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127. Раздел 5 заполняется только в отчете за декабрь в срок, указанный на бланке формы, по имеющимся на балансе предприятий зданиям и сооружениям, находящимся в незавершенном строительстве, по состоянию на конец года.</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Информация по полностью законченным строительством и введенным в эксплуатацию зданиям и сооружениям в данном разделе не отражается.</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128. В графе 3 по строке 46 показывается количество зданий, сооружений, находящихся в незавершенном строительстве на конец года. К ним относятся здания и сооружения, строительство которых продолжается, временно приостановлено, законсервировано или окончательно прекращено. Если данные по введенному в эксплуатацию объекту отражены в разделах 1 или 2, то в разделе 5 данные по нему не отражаются.</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В графе 4 по строке 46, в том числе из графы 3, выделяются данные о количестве незавершенных строительством жилых зданий (домов).</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В графе 5 по строке 46 отражаются данные об общей площади квартир (жилых помещений) в жилых зданиях, отраженных в графе 4. Общая площадь квартир (жилых помещений) определяется по проектно-сметной документации.</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129. По строке 47, в том числе из строки 46, в графах 3 - 5 выделяются данные по зданиям и сооружениям, строительство которых временно приостановлено или законсервировано (финансирование которых в текущем году не осуществлялось или были выделены средства только на консервацию).</w:t>
      </w:r>
    </w:p>
    <w:p w:rsidR="00C2526F" w:rsidRPr="00C2526F" w:rsidRDefault="00C2526F">
      <w:pPr>
        <w:spacing w:after="1" w:line="220" w:lineRule="atLeast"/>
        <w:ind w:firstLine="540"/>
        <w:jc w:val="both"/>
        <w:rPr>
          <w:rFonts w:ascii="Times New Roman" w:hAnsi="Times New Roman" w:cs="Times New Roman"/>
          <w:sz w:val="24"/>
          <w:szCs w:val="24"/>
        </w:rPr>
      </w:pPr>
    </w:p>
    <w:p w:rsidR="00C2526F" w:rsidRPr="00C2526F" w:rsidRDefault="00C2526F">
      <w:pPr>
        <w:spacing w:after="1" w:line="220" w:lineRule="atLeast"/>
        <w:ind w:firstLine="540"/>
        <w:jc w:val="both"/>
        <w:outlineLvl w:val="1"/>
        <w:rPr>
          <w:rFonts w:ascii="Times New Roman" w:hAnsi="Times New Roman" w:cs="Times New Roman"/>
          <w:sz w:val="24"/>
          <w:szCs w:val="24"/>
        </w:rPr>
      </w:pPr>
      <w:r w:rsidRPr="00C2526F">
        <w:rPr>
          <w:rFonts w:ascii="Times New Roman" w:hAnsi="Times New Roman" w:cs="Times New Roman"/>
          <w:b/>
          <w:sz w:val="24"/>
          <w:szCs w:val="24"/>
        </w:rPr>
        <w:t>Контроль при заполнении первичных статистических показателей</w:t>
      </w:r>
    </w:p>
    <w:p w:rsidR="00C2526F" w:rsidRPr="00C2526F" w:rsidRDefault="00C2526F">
      <w:pPr>
        <w:spacing w:after="1" w:line="220" w:lineRule="atLeast"/>
        <w:ind w:firstLine="540"/>
        <w:jc w:val="both"/>
        <w:rPr>
          <w:rFonts w:ascii="Times New Roman" w:hAnsi="Times New Roman" w:cs="Times New Roman"/>
          <w:sz w:val="24"/>
          <w:szCs w:val="24"/>
        </w:rPr>
      </w:pPr>
    </w:p>
    <w:p w:rsidR="00C2526F" w:rsidRPr="00C2526F" w:rsidRDefault="00C2526F">
      <w:pPr>
        <w:spacing w:after="1" w:line="220" w:lineRule="atLeast"/>
        <w:ind w:firstLine="540"/>
        <w:jc w:val="both"/>
        <w:outlineLvl w:val="2"/>
        <w:rPr>
          <w:rFonts w:ascii="Times New Roman" w:hAnsi="Times New Roman" w:cs="Times New Roman"/>
          <w:sz w:val="24"/>
          <w:szCs w:val="24"/>
        </w:rPr>
      </w:pPr>
      <w:r w:rsidRPr="00C2526F">
        <w:rPr>
          <w:rFonts w:ascii="Times New Roman" w:hAnsi="Times New Roman" w:cs="Times New Roman"/>
          <w:b/>
          <w:sz w:val="24"/>
          <w:szCs w:val="24"/>
        </w:rPr>
        <w:t>Раздел 1.</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По строке 01:</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 xml:space="preserve">если графа 5 </w:t>
      </w:r>
      <w:r w:rsidRPr="00C2526F">
        <w:rPr>
          <w:rFonts w:ascii="Times New Roman" w:hAnsi="Times New Roman" w:cs="Times New Roman"/>
          <w:noProof/>
          <w:position w:val="-1"/>
          <w:sz w:val="24"/>
          <w:szCs w:val="24"/>
        </w:rPr>
        <w:drawing>
          <wp:inline distT="0" distB="0" distL="0" distR="0" wp14:anchorId="18216C46" wp14:editId="554366AF">
            <wp:extent cx="157480" cy="1574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7480" cy="157480"/>
                    </a:xfrm>
                    <a:prstGeom prst="rect">
                      <a:avLst/>
                    </a:prstGeom>
                    <a:noFill/>
                    <a:ln>
                      <a:noFill/>
                    </a:ln>
                  </pic:spPr>
                </pic:pic>
              </a:graphicData>
            </a:graphic>
          </wp:inline>
        </w:drawing>
      </w:r>
      <w:r w:rsidRPr="00C2526F">
        <w:rPr>
          <w:rFonts w:ascii="Times New Roman" w:hAnsi="Times New Roman" w:cs="Times New Roman"/>
          <w:sz w:val="24"/>
          <w:szCs w:val="24"/>
        </w:rPr>
        <w:t xml:space="preserve"> 0, то графа 4 обязательна к заполнению;</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если графа 6 &gt; 0, то графа 7 &gt; 0 для характера строительства "0" (строительство);</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если графа 7 &gt; 0, то графа 6 &gt; 0 для характера строительства "0" (строительство);</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 xml:space="preserve">графа 7 </w:t>
      </w:r>
      <w:r w:rsidRPr="00C2526F">
        <w:rPr>
          <w:rFonts w:ascii="Times New Roman" w:hAnsi="Times New Roman" w:cs="Times New Roman"/>
          <w:noProof/>
          <w:position w:val="-2"/>
          <w:sz w:val="24"/>
          <w:szCs w:val="24"/>
        </w:rPr>
        <w:drawing>
          <wp:inline distT="0" distB="0" distL="0" distR="0" wp14:anchorId="15C73CB1" wp14:editId="1770021C">
            <wp:extent cx="136525" cy="16764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525" cy="167640"/>
                    </a:xfrm>
                    <a:prstGeom prst="rect">
                      <a:avLst/>
                    </a:prstGeom>
                    <a:noFill/>
                    <a:ln>
                      <a:noFill/>
                    </a:ln>
                  </pic:spPr>
                </pic:pic>
              </a:graphicData>
            </a:graphic>
          </wp:inline>
        </w:drawing>
      </w:r>
      <w:r w:rsidRPr="00C2526F">
        <w:rPr>
          <w:rFonts w:ascii="Times New Roman" w:hAnsi="Times New Roman" w:cs="Times New Roman"/>
          <w:sz w:val="24"/>
          <w:szCs w:val="24"/>
        </w:rPr>
        <w:t xml:space="preserve"> графы 5.</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По строкам 01, 07 - 14:</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 xml:space="preserve">если графа 6 </w:t>
      </w:r>
      <w:r w:rsidRPr="00C2526F">
        <w:rPr>
          <w:rFonts w:ascii="Times New Roman" w:hAnsi="Times New Roman" w:cs="Times New Roman"/>
          <w:noProof/>
          <w:position w:val="-1"/>
          <w:sz w:val="24"/>
          <w:szCs w:val="24"/>
        </w:rPr>
        <w:drawing>
          <wp:inline distT="0" distB="0" distL="0" distR="0" wp14:anchorId="3F0D9B4D" wp14:editId="080BBC7B">
            <wp:extent cx="157480" cy="15748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7480" cy="157480"/>
                    </a:xfrm>
                    <a:prstGeom prst="rect">
                      <a:avLst/>
                    </a:prstGeom>
                    <a:noFill/>
                    <a:ln>
                      <a:noFill/>
                    </a:ln>
                  </pic:spPr>
                </pic:pic>
              </a:graphicData>
            </a:graphic>
          </wp:inline>
        </w:drawing>
      </w:r>
      <w:r w:rsidRPr="00C2526F">
        <w:rPr>
          <w:rFonts w:ascii="Times New Roman" w:hAnsi="Times New Roman" w:cs="Times New Roman"/>
          <w:sz w:val="24"/>
          <w:szCs w:val="24"/>
        </w:rPr>
        <w:t xml:space="preserve"> 0, то графа 7 </w:t>
      </w:r>
      <w:r w:rsidRPr="00C2526F">
        <w:rPr>
          <w:rFonts w:ascii="Times New Roman" w:hAnsi="Times New Roman" w:cs="Times New Roman"/>
          <w:noProof/>
          <w:position w:val="-1"/>
          <w:sz w:val="24"/>
          <w:szCs w:val="24"/>
        </w:rPr>
        <w:drawing>
          <wp:inline distT="0" distB="0" distL="0" distR="0" wp14:anchorId="454A768D" wp14:editId="54B2DE15">
            <wp:extent cx="157480" cy="15748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7480" cy="157480"/>
                    </a:xfrm>
                    <a:prstGeom prst="rect">
                      <a:avLst/>
                    </a:prstGeom>
                    <a:noFill/>
                    <a:ln>
                      <a:noFill/>
                    </a:ln>
                  </pic:spPr>
                </pic:pic>
              </a:graphicData>
            </a:graphic>
          </wp:inline>
        </w:drawing>
      </w:r>
      <w:r w:rsidRPr="00C2526F">
        <w:rPr>
          <w:rFonts w:ascii="Times New Roman" w:hAnsi="Times New Roman" w:cs="Times New Roman"/>
          <w:sz w:val="24"/>
          <w:szCs w:val="24"/>
        </w:rPr>
        <w:t xml:space="preserve"> 0;</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 xml:space="preserve">если графа 7 </w:t>
      </w:r>
      <w:r w:rsidRPr="00C2526F">
        <w:rPr>
          <w:rFonts w:ascii="Times New Roman" w:hAnsi="Times New Roman" w:cs="Times New Roman"/>
          <w:noProof/>
          <w:position w:val="-1"/>
          <w:sz w:val="24"/>
          <w:szCs w:val="24"/>
        </w:rPr>
        <w:drawing>
          <wp:inline distT="0" distB="0" distL="0" distR="0" wp14:anchorId="6CFEA3D1" wp14:editId="7FDF811B">
            <wp:extent cx="157480" cy="15748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7480" cy="157480"/>
                    </a:xfrm>
                    <a:prstGeom prst="rect">
                      <a:avLst/>
                    </a:prstGeom>
                    <a:noFill/>
                    <a:ln>
                      <a:noFill/>
                    </a:ln>
                  </pic:spPr>
                </pic:pic>
              </a:graphicData>
            </a:graphic>
          </wp:inline>
        </w:drawing>
      </w:r>
      <w:r w:rsidRPr="00C2526F">
        <w:rPr>
          <w:rFonts w:ascii="Times New Roman" w:hAnsi="Times New Roman" w:cs="Times New Roman"/>
          <w:sz w:val="24"/>
          <w:szCs w:val="24"/>
        </w:rPr>
        <w:t xml:space="preserve"> 0, то графа 6 </w:t>
      </w:r>
      <w:r w:rsidRPr="00C2526F">
        <w:rPr>
          <w:rFonts w:ascii="Times New Roman" w:hAnsi="Times New Roman" w:cs="Times New Roman"/>
          <w:noProof/>
          <w:position w:val="-1"/>
          <w:sz w:val="24"/>
          <w:szCs w:val="24"/>
        </w:rPr>
        <w:drawing>
          <wp:inline distT="0" distB="0" distL="0" distR="0" wp14:anchorId="3C68F680" wp14:editId="21C5528F">
            <wp:extent cx="157480" cy="15748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7480" cy="157480"/>
                    </a:xfrm>
                    <a:prstGeom prst="rect">
                      <a:avLst/>
                    </a:prstGeom>
                    <a:noFill/>
                    <a:ln>
                      <a:noFill/>
                    </a:ln>
                  </pic:spPr>
                </pic:pic>
              </a:graphicData>
            </a:graphic>
          </wp:inline>
        </w:drawing>
      </w:r>
      <w:r w:rsidRPr="00C2526F">
        <w:rPr>
          <w:rFonts w:ascii="Times New Roman" w:hAnsi="Times New Roman" w:cs="Times New Roman"/>
          <w:sz w:val="24"/>
          <w:szCs w:val="24"/>
        </w:rPr>
        <w:t xml:space="preserve"> 0;</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строка 07 = сумме строк (08 + 09 + 10 + 11 + 12 + 13 + 14) по графам 6, 7.</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По строке 02:</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lastRenderedPageBreak/>
        <w:t xml:space="preserve">если графа 5 </w:t>
      </w:r>
      <w:r w:rsidRPr="00C2526F">
        <w:rPr>
          <w:rFonts w:ascii="Times New Roman" w:hAnsi="Times New Roman" w:cs="Times New Roman"/>
          <w:noProof/>
          <w:position w:val="-1"/>
          <w:sz w:val="24"/>
          <w:szCs w:val="24"/>
        </w:rPr>
        <w:drawing>
          <wp:inline distT="0" distB="0" distL="0" distR="0" wp14:anchorId="29FD0B6C" wp14:editId="6BABEF0C">
            <wp:extent cx="157480" cy="15748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7480" cy="157480"/>
                    </a:xfrm>
                    <a:prstGeom prst="rect">
                      <a:avLst/>
                    </a:prstGeom>
                    <a:noFill/>
                    <a:ln>
                      <a:noFill/>
                    </a:ln>
                  </pic:spPr>
                </pic:pic>
              </a:graphicData>
            </a:graphic>
          </wp:inline>
        </w:drawing>
      </w:r>
      <w:r w:rsidRPr="00C2526F">
        <w:rPr>
          <w:rFonts w:ascii="Times New Roman" w:hAnsi="Times New Roman" w:cs="Times New Roman"/>
          <w:sz w:val="24"/>
          <w:szCs w:val="24"/>
        </w:rPr>
        <w:t xml:space="preserve"> 0, то графа 3 </w:t>
      </w:r>
      <w:r w:rsidRPr="00C2526F">
        <w:rPr>
          <w:rFonts w:ascii="Times New Roman" w:hAnsi="Times New Roman" w:cs="Times New Roman"/>
          <w:noProof/>
          <w:position w:val="-1"/>
          <w:sz w:val="24"/>
          <w:szCs w:val="24"/>
        </w:rPr>
        <w:drawing>
          <wp:inline distT="0" distB="0" distL="0" distR="0" wp14:anchorId="3DFE7DC5" wp14:editId="672BC34F">
            <wp:extent cx="157480" cy="15748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7480" cy="157480"/>
                    </a:xfrm>
                    <a:prstGeom prst="rect">
                      <a:avLst/>
                    </a:prstGeom>
                    <a:noFill/>
                    <a:ln>
                      <a:noFill/>
                    </a:ln>
                  </pic:spPr>
                </pic:pic>
              </a:graphicData>
            </a:graphic>
          </wp:inline>
        </w:drawing>
      </w:r>
      <w:r w:rsidRPr="00C2526F">
        <w:rPr>
          <w:rFonts w:ascii="Times New Roman" w:hAnsi="Times New Roman" w:cs="Times New Roman"/>
          <w:sz w:val="24"/>
          <w:szCs w:val="24"/>
        </w:rPr>
        <w:t xml:space="preserve"> 0.</w:t>
      </w:r>
    </w:p>
    <w:p w:rsidR="00C2526F" w:rsidRPr="00C2526F" w:rsidRDefault="00C2526F">
      <w:pPr>
        <w:spacing w:after="1" w:line="220" w:lineRule="atLeast"/>
        <w:ind w:firstLine="540"/>
        <w:jc w:val="both"/>
        <w:rPr>
          <w:rFonts w:ascii="Times New Roman" w:hAnsi="Times New Roman" w:cs="Times New Roman"/>
          <w:sz w:val="24"/>
          <w:szCs w:val="24"/>
        </w:rPr>
      </w:pPr>
    </w:p>
    <w:p w:rsidR="00C2526F" w:rsidRPr="00C2526F" w:rsidRDefault="00C2526F">
      <w:pPr>
        <w:spacing w:after="1" w:line="220" w:lineRule="atLeast"/>
        <w:ind w:firstLine="540"/>
        <w:jc w:val="both"/>
        <w:outlineLvl w:val="2"/>
        <w:rPr>
          <w:rFonts w:ascii="Times New Roman" w:hAnsi="Times New Roman" w:cs="Times New Roman"/>
          <w:sz w:val="24"/>
          <w:szCs w:val="24"/>
        </w:rPr>
      </w:pPr>
      <w:r w:rsidRPr="00C2526F">
        <w:rPr>
          <w:rFonts w:ascii="Times New Roman" w:hAnsi="Times New Roman" w:cs="Times New Roman"/>
          <w:b/>
          <w:sz w:val="24"/>
          <w:szCs w:val="24"/>
        </w:rPr>
        <w:t>Раздел 2.</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По строке 16:</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 xml:space="preserve">если графа 6 </w:t>
      </w:r>
      <w:r w:rsidRPr="00C2526F">
        <w:rPr>
          <w:rFonts w:ascii="Times New Roman" w:hAnsi="Times New Roman" w:cs="Times New Roman"/>
          <w:noProof/>
          <w:position w:val="-1"/>
          <w:sz w:val="24"/>
          <w:szCs w:val="24"/>
        </w:rPr>
        <w:drawing>
          <wp:inline distT="0" distB="0" distL="0" distR="0" wp14:anchorId="14F09840" wp14:editId="6D0D8DF6">
            <wp:extent cx="157480" cy="15748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7480" cy="157480"/>
                    </a:xfrm>
                    <a:prstGeom prst="rect">
                      <a:avLst/>
                    </a:prstGeom>
                    <a:noFill/>
                    <a:ln>
                      <a:noFill/>
                    </a:ln>
                  </pic:spPr>
                </pic:pic>
              </a:graphicData>
            </a:graphic>
          </wp:inline>
        </w:drawing>
      </w:r>
      <w:r w:rsidRPr="00C2526F">
        <w:rPr>
          <w:rFonts w:ascii="Times New Roman" w:hAnsi="Times New Roman" w:cs="Times New Roman"/>
          <w:sz w:val="24"/>
          <w:szCs w:val="24"/>
        </w:rPr>
        <w:t xml:space="preserve"> 0, то графы 3, 4, 5 обязательны к заполнению.</w:t>
      </w:r>
    </w:p>
    <w:p w:rsidR="00C2526F" w:rsidRPr="00C2526F" w:rsidRDefault="00C2526F">
      <w:pPr>
        <w:spacing w:after="1" w:line="220" w:lineRule="atLeast"/>
        <w:ind w:firstLine="540"/>
        <w:jc w:val="both"/>
        <w:rPr>
          <w:rFonts w:ascii="Times New Roman" w:hAnsi="Times New Roman" w:cs="Times New Roman"/>
          <w:sz w:val="24"/>
          <w:szCs w:val="24"/>
        </w:rPr>
      </w:pPr>
    </w:p>
    <w:p w:rsidR="00C2526F" w:rsidRPr="00C2526F" w:rsidRDefault="00C2526F">
      <w:pPr>
        <w:spacing w:after="1" w:line="220" w:lineRule="atLeast"/>
        <w:ind w:firstLine="540"/>
        <w:jc w:val="both"/>
        <w:outlineLvl w:val="2"/>
        <w:rPr>
          <w:rFonts w:ascii="Times New Roman" w:hAnsi="Times New Roman" w:cs="Times New Roman"/>
          <w:sz w:val="24"/>
          <w:szCs w:val="24"/>
        </w:rPr>
      </w:pPr>
      <w:r w:rsidRPr="00C2526F">
        <w:rPr>
          <w:rFonts w:ascii="Times New Roman" w:hAnsi="Times New Roman" w:cs="Times New Roman"/>
          <w:b/>
          <w:sz w:val="24"/>
          <w:szCs w:val="24"/>
        </w:rPr>
        <w:t>Раздел 3.</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 xml:space="preserve">если строка 21 по графе 3 </w:t>
      </w:r>
      <w:r w:rsidRPr="00C2526F">
        <w:rPr>
          <w:rFonts w:ascii="Times New Roman" w:hAnsi="Times New Roman" w:cs="Times New Roman"/>
          <w:noProof/>
          <w:position w:val="-1"/>
          <w:sz w:val="24"/>
          <w:szCs w:val="24"/>
        </w:rPr>
        <w:drawing>
          <wp:inline distT="0" distB="0" distL="0" distR="0" wp14:anchorId="3C0C17D8" wp14:editId="36FB8E83">
            <wp:extent cx="157480" cy="15748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7480" cy="157480"/>
                    </a:xfrm>
                    <a:prstGeom prst="rect">
                      <a:avLst/>
                    </a:prstGeom>
                    <a:noFill/>
                    <a:ln>
                      <a:noFill/>
                    </a:ln>
                  </pic:spPr>
                </pic:pic>
              </a:graphicData>
            </a:graphic>
          </wp:inline>
        </w:drawing>
      </w:r>
      <w:r w:rsidRPr="00C2526F">
        <w:rPr>
          <w:rFonts w:ascii="Times New Roman" w:hAnsi="Times New Roman" w:cs="Times New Roman"/>
          <w:sz w:val="24"/>
          <w:szCs w:val="24"/>
        </w:rPr>
        <w:t xml:space="preserve"> 0, то строка 01 по графе 5 раздела 1 </w:t>
      </w:r>
      <w:r w:rsidRPr="00C2526F">
        <w:rPr>
          <w:rFonts w:ascii="Times New Roman" w:hAnsi="Times New Roman" w:cs="Times New Roman"/>
          <w:noProof/>
          <w:position w:val="-1"/>
          <w:sz w:val="24"/>
          <w:szCs w:val="24"/>
        </w:rPr>
        <w:drawing>
          <wp:inline distT="0" distB="0" distL="0" distR="0" wp14:anchorId="6B9717A5" wp14:editId="1E730FE7">
            <wp:extent cx="157480" cy="15748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7480" cy="157480"/>
                    </a:xfrm>
                    <a:prstGeom prst="rect">
                      <a:avLst/>
                    </a:prstGeom>
                    <a:noFill/>
                    <a:ln>
                      <a:noFill/>
                    </a:ln>
                  </pic:spPr>
                </pic:pic>
              </a:graphicData>
            </a:graphic>
          </wp:inline>
        </w:drawing>
      </w:r>
      <w:r w:rsidRPr="00C2526F">
        <w:rPr>
          <w:rFonts w:ascii="Times New Roman" w:hAnsi="Times New Roman" w:cs="Times New Roman"/>
          <w:sz w:val="24"/>
          <w:szCs w:val="24"/>
        </w:rPr>
        <w:t xml:space="preserve"> 0;</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 xml:space="preserve">если строка 21 по графе 4 </w:t>
      </w:r>
      <w:r w:rsidRPr="00C2526F">
        <w:rPr>
          <w:rFonts w:ascii="Times New Roman" w:hAnsi="Times New Roman" w:cs="Times New Roman"/>
          <w:noProof/>
          <w:position w:val="-1"/>
          <w:sz w:val="24"/>
          <w:szCs w:val="24"/>
        </w:rPr>
        <w:drawing>
          <wp:inline distT="0" distB="0" distL="0" distR="0" wp14:anchorId="3F35C73E" wp14:editId="0D296374">
            <wp:extent cx="157480" cy="157480"/>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7480" cy="157480"/>
                    </a:xfrm>
                    <a:prstGeom prst="rect">
                      <a:avLst/>
                    </a:prstGeom>
                    <a:noFill/>
                    <a:ln>
                      <a:noFill/>
                    </a:ln>
                  </pic:spPr>
                </pic:pic>
              </a:graphicData>
            </a:graphic>
          </wp:inline>
        </w:drawing>
      </w:r>
      <w:r w:rsidRPr="00C2526F">
        <w:rPr>
          <w:rFonts w:ascii="Times New Roman" w:hAnsi="Times New Roman" w:cs="Times New Roman"/>
          <w:sz w:val="24"/>
          <w:szCs w:val="24"/>
        </w:rPr>
        <w:t xml:space="preserve"> 0, то строка 15 по графе 5 раздела 1 </w:t>
      </w:r>
      <w:r w:rsidRPr="00C2526F">
        <w:rPr>
          <w:rFonts w:ascii="Times New Roman" w:hAnsi="Times New Roman" w:cs="Times New Roman"/>
          <w:noProof/>
          <w:position w:val="-1"/>
          <w:sz w:val="24"/>
          <w:szCs w:val="24"/>
        </w:rPr>
        <w:drawing>
          <wp:inline distT="0" distB="0" distL="0" distR="0" wp14:anchorId="07D90906" wp14:editId="2C3BE148">
            <wp:extent cx="157480" cy="157480"/>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7480" cy="157480"/>
                    </a:xfrm>
                    <a:prstGeom prst="rect">
                      <a:avLst/>
                    </a:prstGeom>
                    <a:noFill/>
                    <a:ln>
                      <a:noFill/>
                    </a:ln>
                  </pic:spPr>
                </pic:pic>
              </a:graphicData>
            </a:graphic>
          </wp:inline>
        </w:drawing>
      </w:r>
      <w:r w:rsidRPr="00C2526F">
        <w:rPr>
          <w:rFonts w:ascii="Times New Roman" w:hAnsi="Times New Roman" w:cs="Times New Roman"/>
          <w:sz w:val="24"/>
          <w:szCs w:val="24"/>
        </w:rPr>
        <w:t xml:space="preserve"> 0.</w:t>
      </w:r>
    </w:p>
    <w:p w:rsidR="00C2526F" w:rsidRPr="00C2526F" w:rsidRDefault="00C2526F">
      <w:pPr>
        <w:spacing w:after="1" w:line="220" w:lineRule="atLeast"/>
        <w:ind w:firstLine="540"/>
        <w:jc w:val="both"/>
        <w:rPr>
          <w:rFonts w:ascii="Times New Roman" w:hAnsi="Times New Roman" w:cs="Times New Roman"/>
          <w:sz w:val="24"/>
          <w:szCs w:val="24"/>
        </w:rPr>
      </w:pPr>
    </w:p>
    <w:p w:rsidR="00C2526F" w:rsidRPr="00C2526F" w:rsidRDefault="00C2526F">
      <w:pPr>
        <w:spacing w:after="1" w:line="220" w:lineRule="atLeast"/>
        <w:ind w:firstLine="540"/>
        <w:jc w:val="both"/>
        <w:outlineLvl w:val="2"/>
        <w:rPr>
          <w:rFonts w:ascii="Times New Roman" w:hAnsi="Times New Roman" w:cs="Times New Roman"/>
          <w:sz w:val="24"/>
          <w:szCs w:val="24"/>
        </w:rPr>
      </w:pPr>
      <w:r w:rsidRPr="00C2526F">
        <w:rPr>
          <w:rFonts w:ascii="Times New Roman" w:hAnsi="Times New Roman" w:cs="Times New Roman"/>
          <w:b/>
          <w:sz w:val="24"/>
          <w:szCs w:val="24"/>
        </w:rPr>
        <w:t>Раздел 4.</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сумма строк (26 + 27 + 28 + 29 + 30 + 31 + 32) по графе 3 = строке 01 по графе 5 раздела 1;</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сумма строк (26 + 27 + 28 + 29 + 30 + 31 + 32) по графе 4 = строке 01 по графе 6 раздела 1;</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сумма строк (33 + 34 + 35 + 36 + 37 + 38 + 39 + 40 + 41 + 42 + 43 + 44 + 45) по графе 3 &lt; строки 01 по графе 5 раздела 1;</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сумма строк (33 + 34 + 35 + 36 + 37 + 38 + 39 + 40 + 41 + 42 + 43 + 44 + 45) по графе 4 = строке 01 по графе 6 раздела 1.</w:t>
      </w:r>
    </w:p>
    <w:p w:rsidR="00C2526F" w:rsidRPr="00C2526F" w:rsidRDefault="00C2526F">
      <w:pPr>
        <w:spacing w:after="1" w:line="220" w:lineRule="atLeast"/>
        <w:ind w:firstLine="540"/>
        <w:jc w:val="both"/>
        <w:rPr>
          <w:rFonts w:ascii="Times New Roman" w:hAnsi="Times New Roman" w:cs="Times New Roman"/>
          <w:sz w:val="24"/>
          <w:szCs w:val="24"/>
        </w:rPr>
      </w:pPr>
    </w:p>
    <w:p w:rsidR="00C2526F" w:rsidRPr="00C2526F" w:rsidRDefault="00C2526F">
      <w:pPr>
        <w:spacing w:after="1" w:line="220" w:lineRule="atLeast"/>
        <w:ind w:firstLine="540"/>
        <w:jc w:val="both"/>
        <w:outlineLvl w:val="2"/>
        <w:rPr>
          <w:rFonts w:ascii="Times New Roman" w:hAnsi="Times New Roman" w:cs="Times New Roman"/>
          <w:sz w:val="24"/>
          <w:szCs w:val="24"/>
        </w:rPr>
      </w:pPr>
      <w:r w:rsidRPr="00C2526F">
        <w:rPr>
          <w:rFonts w:ascii="Times New Roman" w:hAnsi="Times New Roman" w:cs="Times New Roman"/>
          <w:b/>
          <w:sz w:val="24"/>
          <w:szCs w:val="24"/>
        </w:rPr>
        <w:t>Раздел 5.</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 xml:space="preserve">строка 46 </w:t>
      </w:r>
      <w:r w:rsidRPr="00C2526F">
        <w:rPr>
          <w:rFonts w:ascii="Times New Roman" w:hAnsi="Times New Roman" w:cs="Times New Roman"/>
          <w:noProof/>
          <w:position w:val="-2"/>
          <w:sz w:val="24"/>
          <w:szCs w:val="24"/>
        </w:rPr>
        <w:drawing>
          <wp:inline distT="0" distB="0" distL="0" distR="0" wp14:anchorId="103E402E" wp14:editId="3F30E0F4">
            <wp:extent cx="136525" cy="167640"/>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525" cy="167640"/>
                    </a:xfrm>
                    <a:prstGeom prst="rect">
                      <a:avLst/>
                    </a:prstGeom>
                    <a:noFill/>
                    <a:ln>
                      <a:noFill/>
                    </a:ln>
                  </pic:spPr>
                </pic:pic>
              </a:graphicData>
            </a:graphic>
          </wp:inline>
        </w:drawing>
      </w:r>
      <w:r w:rsidRPr="00C2526F">
        <w:rPr>
          <w:rFonts w:ascii="Times New Roman" w:hAnsi="Times New Roman" w:cs="Times New Roman"/>
          <w:sz w:val="24"/>
          <w:szCs w:val="24"/>
        </w:rPr>
        <w:t xml:space="preserve"> строки 47 по графам 3, 4, 5;</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 xml:space="preserve">если графа 5 </w:t>
      </w:r>
      <w:r w:rsidRPr="00C2526F">
        <w:rPr>
          <w:rFonts w:ascii="Times New Roman" w:hAnsi="Times New Roman" w:cs="Times New Roman"/>
          <w:noProof/>
          <w:position w:val="-1"/>
          <w:sz w:val="24"/>
          <w:szCs w:val="24"/>
        </w:rPr>
        <w:drawing>
          <wp:inline distT="0" distB="0" distL="0" distR="0" wp14:anchorId="5132CBFA" wp14:editId="24C81FC5">
            <wp:extent cx="157480" cy="157480"/>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7480" cy="157480"/>
                    </a:xfrm>
                    <a:prstGeom prst="rect">
                      <a:avLst/>
                    </a:prstGeom>
                    <a:noFill/>
                    <a:ln>
                      <a:noFill/>
                    </a:ln>
                  </pic:spPr>
                </pic:pic>
              </a:graphicData>
            </a:graphic>
          </wp:inline>
        </w:drawing>
      </w:r>
      <w:r w:rsidRPr="00C2526F">
        <w:rPr>
          <w:rFonts w:ascii="Times New Roman" w:hAnsi="Times New Roman" w:cs="Times New Roman"/>
          <w:sz w:val="24"/>
          <w:szCs w:val="24"/>
        </w:rPr>
        <w:t xml:space="preserve"> 0, то графы 3, 4 </w:t>
      </w:r>
      <w:r w:rsidRPr="00C2526F">
        <w:rPr>
          <w:rFonts w:ascii="Times New Roman" w:hAnsi="Times New Roman" w:cs="Times New Roman"/>
          <w:noProof/>
          <w:position w:val="-1"/>
          <w:sz w:val="24"/>
          <w:szCs w:val="24"/>
        </w:rPr>
        <w:drawing>
          <wp:inline distT="0" distB="0" distL="0" distR="0" wp14:anchorId="2C779C43" wp14:editId="03B28C10">
            <wp:extent cx="157480" cy="157480"/>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7480" cy="157480"/>
                    </a:xfrm>
                    <a:prstGeom prst="rect">
                      <a:avLst/>
                    </a:prstGeom>
                    <a:noFill/>
                    <a:ln>
                      <a:noFill/>
                    </a:ln>
                  </pic:spPr>
                </pic:pic>
              </a:graphicData>
            </a:graphic>
          </wp:inline>
        </w:drawing>
      </w:r>
      <w:r w:rsidRPr="00C2526F">
        <w:rPr>
          <w:rFonts w:ascii="Times New Roman" w:hAnsi="Times New Roman" w:cs="Times New Roman"/>
          <w:sz w:val="24"/>
          <w:szCs w:val="24"/>
        </w:rPr>
        <w:t xml:space="preserve"> 0;</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 xml:space="preserve">если графа 4 </w:t>
      </w:r>
      <w:r w:rsidRPr="00C2526F">
        <w:rPr>
          <w:rFonts w:ascii="Times New Roman" w:hAnsi="Times New Roman" w:cs="Times New Roman"/>
          <w:noProof/>
          <w:position w:val="-1"/>
          <w:sz w:val="24"/>
          <w:szCs w:val="24"/>
        </w:rPr>
        <w:drawing>
          <wp:inline distT="0" distB="0" distL="0" distR="0" wp14:anchorId="73B3ED7E" wp14:editId="58AAF701">
            <wp:extent cx="157480" cy="157480"/>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7480" cy="157480"/>
                    </a:xfrm>
                    <a:prstGeom prst="rect">
                      <a:avLst/>
                    </a:prstGeom>
                    <a:noFill/>
                    <a:ln>
                      <a:noFill/>
                    </a:ln>
                  </pic:spPr>
                </pic:pic>
              </a:graphicData>
            </a:graphic>
          </wp:inline>
        </w:drawing>
      </w:r>
      <w:r w:rsidRPr="00C2526F">
        <w:rPr>
          <w:rFonts w:ascii="Times New Roman" w:hAnsi="Times New Roman" w:cs="Times New Roman"/>
          <w:sz w:val="24"/>
          <w:szCs w:val="24"/>
        </w:rPr>
        <w:t xml:space="preserve"> 0, то графы 3, 5 </w:t>
      </w:r>
      <w:r w:rsidRPr="00C2526F">
        <w:rPr>
          <w:rFonts w:ascii="Times New Roman" w:hAnsi="Times New Roman" w:cs="Times New Roman"/>
          <w:noProof/>
          <w:position w:val="-1"/>
          <w:sz w:val="24"/>
          <w:szCs w:val="24"/>
        </w:rPr>
        <w:drawing>
          <wp:inline distT="0" distB="0" distL="0" distR="0" wp14:anchorId="31D2C17F" wp14:editId="7D5600B2">
            <wp:extent cx="157480" cy="157480"/>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7480" cy="157480"/>
                    </a:xfrm>
                    <a:prstGeom prst="rect">
                      <a:avLst/>
                    </a:prstGeom>
                    <a:noFill/>
                    <a:ln>
                      <a:noFill/>
                    </a:ln>
                  </pic:spPr>
                </pic:pic>
              </a:graphicData>
            </a:graphic>
          </wp:inline>
        </w:drawing>
      </w:r>
      <w:r w:rsidRPr="00C2526F">
        <w:rPr>
          <w:rFonts w:ascii="Times New Roman" w:hAnsi="Times New Roman" w:cs="Times New Roman"/>
          <w:sz w:val="24"/>
          <w:szCs w:val="24"/>
        </w:rPr>
        <w:t xml:space="preserve"> 0;</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если графа 4 = 0, то графа 5 = 0;</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 xml:space="preserve">графа 3 </w:t>
      </w:r>
      <w:r w:rsidRPr="00C2526F">
        <w:rPr>
          <w:rFonts w:ascii="Times New Roman" w:hAnsi="Times New Roman" w:cs="Times New Roman"/>
          <w:noProof/>
          <w:position w:val="-2"/>
          <w:sz w:val="24"/>
          <w:szCs w:val="24"/>
        </w:rPr>
        <w:drawing>
          <wp:inline distT="0" distB="0" distL="0" distR="0" wp14:anchorId="6765AB84" wp14:editId="4271D4B9">
            <wp:extent cx="136525" cy="167640"/>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525" cy="167640"/>
                    </a:xfrm>
                    <a:prstGeom prst="rect">
                      <a:avLst/>
                    </a:prstGeom>
                    <a:noFill/>
                    <a:ln>
                      <a:noFill/>
                    </a:ln>
                  </pic:spPr>
                </pic:pic>
              </a:graphicData>
            </a:graphic>
          </wp:inline>
        </w:drawing>
      </w:r>
      <w:r w:rsidRPr="00C2526F">
        <w:rPr>
          <w:rFonts w:ascii="Times New Roman" w:hAnsi="Times New Roman" w:cs="Times New Roman"/>
          <w:sz w:val="24"/>
          <w:szCs w:val="24"/>
        </w:rPr>
        <w:t xml:space="preserve"> графе 4 по строкам 46, 47.</w:t>
      </w:r>
    </w:p>
    <w:p w:rsidR="00C2526F" w:rsidRPr="00C2526F" w:rsidRDefault="00C2526F">
      <w:pPr>
        <w:spacing w:after="1" w:line="220" w:lineRule="atLeast"/>
        <w:ind w:firstLine="540"/>
        <w:jc w:val="both"/>
        <w:rPr>
          <w:rFonts w:ascii="Times New Roman" w:hAnsi="Times New Roman" w:cs="Times New Roman"/>
          <w:sz w:val="24"/>
          <w:szCs w:val="24"/>
        </w:rPr>
      </w:pPr>
    </w:p>
    <w:p w:rsidR="00C2526F" w:rsidRPr="00C2526F" w:rsidRDefault="00C2526F">
      <w:pPr>
        <w:spacing w:after="1" w:line="220" w:lineRule="atLeast"/>
        <w:ind w:firstLine="540"/>
        <w:jc w:val="both"/>
        <w:rPr>
          <w:rFonts w:ascii="Times New Roman" w:hAnsi="Times New Roman" w:cs="Times New Roman"/>
          <w:sz w:val="24"/>
          <w:szCs w:val="24"/>
        </w:rPr>
      </w:pPr>
    </w:p>
    <w:p w:rsidR="00C2526F" w:rsidRPr="00C2526F" w:rsidRDefault="00C2526F">
      <w:pPr>
        <w:spacing w:after="1" w:line="220" w:lineRule="atLeast"/>
        <w:ind w:firstLine="540"/>
        <w:jc w:val="both"/>
        <w:rPr>
          <w:rFonts w:ascii="Times New Roman" w:hAnsi="Times New Roman" w:cs="Times New Roman"/>
          <w:sz w:val="24"/>
          <w:szCs w:val="24"/>
        </w:rPr>
      </w:pPr>
    </w:p>
    <w:p w:rsidR="00C2526F" w:rsidRPr="00C2526F" w:rsidRDefault="00C2526F">
      <w:pPr>
        <w:spacing w:after="1" w:line="220" w:lineRule="atLeast"/>
        <w:ind w:firstLine="540"/>
        <w:jc w:val="both"/>
        <w:rPr>
          <w:rFonts w:ascii="Times New Roman" w:hAnsi="Times New Roman" w:cs="Times New Roman"/>
          <w:sz w:val="24"/>
          <w:szCs w:val="24"/>
        </w:rPr>
      </w:pPr>
    </w:p>
    <w:p w:rsidR="00C2526F" w:rsidRPr="00C2526F" w:rsidRDefault="00C2526F">
      <w:pPr>
        <w:spacing w:after="1" w:line="220" w:lineRule="atLeast"/>
        <w:ind w:firstLine="540"/>
        <w:jc w:val="both"/>
        <w:rPr>
          <w:rFonts w:ascii="Times New Roman" w:hAnsi="Times New Roman" w:cs="Times New Roman"/>
          <w:sz w:val="24"/>
          <w:szCs w:val="24"/>
        </w:rPr>
      </w:pPr>
    </w:p>
    <w:p w:rsidR="00C2526F" w:rsidRPr="00C2526F" w:rsidRDefault="00C2526F">
      <w:pPr>
        <w:spacing w:after="1" w:line="220" w:lineRule="atLeast"/>
        <w:jc w:val="right"/>
        <w:outlineLvl w:val="1"/>
        <w:rPr>
          <w:rFonts w:ascii="Times New Roman" w:hAnsi="Times New Roman" w:cs="Times New Roman"/>
          <w:sz w:val="24"/>
          <w:szCs w:val="24"/>
        </w:rPr>
      </w:pPr>
      <w:r w:rsidRPr="00C2526F">
        <w:rPr>
          <w:rFonts w:ascii="Times New Roman" w:hAnsi="Times New Roman" w:cs="Times New Roman"/>
          <w:sz w:val="24"/>
          <w:szCs w:val="24"/>
        </w:rPr>
        <w:t>Приложение N 1</w:t>
      </w:r>
    </w:p>
    <w:p w:rsidR="00C2526F" w:rsidRPr="00C2526F" w:rsidRDefault="00C2526F">
      <w:pPr>
        <w:spacing w:after="1" w:line="220" w:lineRule="atLeast"/>
        <w:jc w:val="right"/>
        <w:rPr>
          <w:rFonts w:ascii="Times New Roman" w:hAnsi="Times New Roman" w:cs="Times New Roman"/>
          <w:sz w:val="24"/>
          <w:szCs w:val="24"/>
        </w:rPr>
      </w:pPr>
      <w:r w:rsidRPr="00C2526F">
        <w:rPr>
          <w:rFonts w:ascii="Times New Roman" w:hAnsi="Times New Roman" w:cs="Times New Roman"/>
          <w:sz w:val="24"/>
          <w:szCs w:val="24"/>
        </w:rPr>
        <w:t>к Указаниям по заполнению формы</w:t>
      </w:r>
    </w:p>
    <w:p w:rsidR="00C2526F" w:rsidRPr="00C2526F" w:rsidRDefault="00C2526F">
      <w:pPr>
        <w:spacing w:after="1" w:line="220" w:lineRule="atLeast"/>
        <w:jc w:val="right"/>
        <w:rPr>
          <w:rFonts w:ascii="Times New Roman" w:hAnsi="Times New Roman" w:cs="Times New Roman"/>
          <w:sz w:val="24"/>
          <w:szCs w:val="24"/>
        </w:rPr>
      </w:pPr>
      <w:r w:rsidRPr="00C2526F">
        <w:rPr>
          <w:rFonts w:ascii="Times New Roman" w:hAnsi="Times New Roman" w:cs="Times New Roman"/>
          <w:sz w:val="24"/>
          <w:szCs w:val="24"/>
        </w:rPr>
        <w:t>федерального статистического</w:t>
      </w:r>
    </w:p>
    <w:p w:rsidR="00C2526F" w:rsidRPr="00C2526F" w:rsidRDefault="00C2526F">
      <w:pPr>
        <w:spacing w:after="1" w:line="220" w:lineRule="atLeast"/>
        <w:jc w:val="right"/>
        <w:rPr>
          <w:rFonts w:ascii="Times New Roman" w:hAnsi="Times New Roman" w:cs="Times New Roman"/>
          <w:sz w:val="24"/>
          <w:szCs w:val="24"/>
        </w:rPr>
      </w:pPr>
      <w:r w:rsidRPr="00C2526F">
        <w:rPr>
          <w:rFonts w:ascii="Times New Roman" w:hAnsi="Times New Roman" w:cs="Times New Roman"/>
          <w:sz w:val="24"/>
          <w:szCs w:val="24"/>
        </w:rPr>
        <w:t>наблюдения N С-1 "Сведения</w:t>
      </w:r>
    </w:p>
    <w:p w:rsidR="00C2526F" w:rsidRPr="00C2526F" w:rsidRDefault="00C2526F">
      <w:pPr>
        <w:spacing w:after="1" w:line="220" w:lineRule="atLeast"/>
        <w:jc w:val="right"/>
        <w:rPr>
          <w:rFonts w:ascii="Times New Roman" w:hAnsi="Times New Roman" w:cs="Times New Roman"/>
          <w:sz w:val="24"/>
          <w:szCs w:val="24"/>
        </w:rPr>
      </w:pPr>
      <w:r w:rsidRPr="00C2526F">
        <w:rPr>
          <w:rFonts w:ascii="Times New Roman" w:hAnsi="Times New Roman" w:cs="Times New Roman"/>
          <w:sz w:val="24"/>
          <w:szCs w:val="24"/>
        </w:rPr>
        <w:t>о вводе в эксплуатацию зданий</w:t>
      </w:r>
    </w:p>
    <w:p w:rsidR="00C2526F" w:rsidRPr="00C2526F" w:rsidRDefault="00C2526F">
      <w:pPr>
        <w:spacing w:after="1" w:line="220" w:lineRule="atLeast"/>
        <w:jc w:val="right"/>
        <w:rPr>
          <w:rFonts w:ascii="Times New Roman" w:hAnsi="Times New Roman" w:cs="Times New Roman"/>
          <w:sz w:val="24"/>
          <w:szCs w:val="24"/>
        </w:rPr>
      </w:pPr>
      <w:r w:rsidRPr="00C2526F">
        <w:rPr>
          <w:rFonts w:ascii="Times New Roman" w:hAnsi="Times New Roman" w:cs="Times New Roman"/>
          <w:sz w:val="24"/>
          <w:szCs w:val="24"/>
        </w:rPr>
        <w:t xml:space="preserve">и сооружений", </w:t>
      </w:r>
      <w:proofErr w:type="gramStart"/>
      <w:r w:rsidRPr="00C2526F">
        <w:rPr>
          <w:rFonts w:ascii="Times New Roman" w:hAnsi="Times New Roman" w:cs="Times New Roman"/>
          <w:sz w:val="24"/>
          <w:szCs w:val="24"/>
        </w:rPr>
        <w:t>утвержденным</w:t>
      </w:r>
      <w:proofErr w:type="gramEnd"/>
    </w:p>
    <w:p w:rsidR="00C2526F" w:rsidRPr="00C2526F" w:rsidRDefault="00C2526F">
      <w:pPr>
        <w:spacing w:after="1" w:line="220" w:lineRule="atLeast"/>
        <w:jc w:val="right"/>
        <w:rPr>
          <w:rFonts w:ascii="Times New Roman" w:hAnsi="Times New Roman" w:cs="Times New Roman"/>
          <w:sz w:val="24"/>
          <w:szCs w:val="24"/>
        </w:rPr>
      </w:pPr>
      <w:r w:rsidRPr="00C2526F">
        <w:rPr>
          <w:rFonts w:ascii="Times New Roman" w:hAnsi="Times New Roman" w:cs="Times New Roman"/>
          <w:sz w:val="24"/>
          <w:szCs w:val="24"/>
        </w:rPr>
        <w:t>приказом Росстата</w:t>
      </w:r>
    </w:p>
    <w:p w:rsidR="00C2526F" w:rsidRPr="00C2526F" w:rsidRDefault="00C2526F">
      <w:pPr>
        <w:spacing w:after="1" w:line="220" w:lineRule="atLeast"/>
        <w:jc w:val="right"/>
        <w:rPr>
          <w:rFonts w:ascii="Times New Roman" w:hAnsi="Times New Roman" w:cs="Times New Roman"/>
          <w:sz w:val="24"/>
          <w:szCs w:val="24"/>
        </w:rPr>
      </w:pPr>
      <w:r w:rsidRPr="00C2526F">
        <w:rPr>
          <w:rFonts w:ascii="Times New Roman" w:hAnsi="Times New Roman" w:cs="Times New Roman"/>
          <w:sz w:val="24"/>
          <w:szCs w:val="24"/>
        </w:rPr>
        <w:t>от ____________.2026 N ____</w:t>
      </w:r>
    </w:p>
    <w:p w:rsidR="00C2526F" w:rsidRPr="00C2526F" w:rsidRDefault="00C2526F">
      <w:pPr>
        <w:spacing w:after="1" w:line="220" w:lineRule="atLeast"/>
        <w:jc w:val="right"/>
        <w:rPr>
          <w:rFonts w:ascii="Times New Roman" w:hAnsi="Times New Roman" w:cs="Times New Roman"/>
          <w:sz w:val="24"/>
          <w:szCs w:val="24"/>
        </w:rPr>
      </w:pPr>
    </w:p>
    <w:p w:rsidR="008574AE" w:rsidRDefault="008574AE">
      <w:pPr>
        <w:spacing w:after="1" w:line="220" w:lineRule="atLeast"/>
        <w:jc w:val="center"/>
        <w:rPr>
          <w:rFonts w:ascii="Times New Roman" w:hAnsi="Times New Roman" w:cs="Times New Roman"/>
          <w:b/>
          <w:sz w:val="24"/>
          <w:szCs w:val="24"/>
        </w:rPr>
      </w:pPr>
    </w:p>
    <w:p w:rsidR="008574AE" w:rsidRDefault="008574AE" w:rsidP="008574AE">
      <w:pPr>
        <w:spacing w:after="1" w:line="220" w:lineRule="atLeast"/>
        <w:jc w:val="center"/>
        <w:rPr>
          <w:rFonts w:ascii="Times New Roman" w:hAnsi="Times New Roman" w:cs="Times New Roman"/>
          <w:b/>
          <w:sz w:val="24"/>
          <w:szCs w:val="24"/>
        </w:rPr>
      </w:pPr>
      <w:r w:rsidRPr="00C2526F">
        <w:rPr>
          <w:rFonts w:ascii="Times New Roman" w:hAnsi="Times New Roman" w:cs="Times New Roman"/>
          <w:b/>
          <w:sz w:val="24"/>
          <w:szCs w:val="24"/>
        </w:rPr>
        <w:lastRenderedPageBreak/>
        <w:t>Перечень</w:t>
      </w:r>
      <w:r>
        <w:rPr>
          <w:rFonts w:ascii="Times New Roman" w:hAnsi="Times New Roman" w:cs="Times New Roman"/>
          <w:sz w:val="24"/>
          <w:szCs w:val="24"/>
        </w:rPr>
        <w:t xml:space="preserve"> </w:t>
      </w:r>
      <w:r w:rsidRPr="00C2526F">
        <w:rPr>
          <w:rFonts w:ascii="Times New Roman" w:hAnsi="Times New Roman" w:cs="Times New Roman"/>
          <w:b/>
          <w:sz w:val="24"/>
          <w:szCs w:val="24"/>
        </w:rPr>
        <w:t xml:space="preserve">объектов, </w:t>
      </w:r>
    </w:p>
    <w:p w:rsidR="00C2526F" w:rsidRPr="00C2526F" w:rsidRDefault="008574AE" w:rsidP="008574AE">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b/>
          <w:sz w:val="24"/>
          <w:szCs w:val="24"/>
        </w:rPr>
        <w:t>данные</w:t>
      </w:r>
      <w:proofErr w:type="gramEnd"/>
      <w:r w:rsidRPr="00C2526F">
        <w:rPr>
          <w:rFonts w:ascii="Times New Roman" w:hAnsi="Times New Roman" w:cs="Times New Roman"/>
          <w:b/>
          <w:sz w:val="24"/>
          <w:szCs w:val="24"/>
        </w:rPr>
        <w:t xml:space="preserve"> по которым отражаются в разделе 1</w:t>
      </w:r>
    </w:p>
    <w:p w:rsidR="00C2526F" w:rsidRPr="00C2526F" w:rsidRDefault="008574AE">
      <w:pPr>
        <w:spacing w:after="1" w:line="220" w:lineRule="atLeast"/>
        <w:jc w:val="center"/>
        <w:rPr>
          <w:rFonts w:ascii="Times New Roman" w:hAnsi="Times New Roman" w:cs="Times New Roman"/>
          <w:sz w:val="24"/>
          <w:szCs w:val="24"/>
        </w:rPr>
      </w:pPr>
      <w:r w:rsidRPr="00C2526F">
        <w:rPr>
          <w:rFonts w:ascii="Times New Roman" w:hAnsi="Times New Roman" w:cs="Times New Roman"/>
          <w:b/>
          <w:sz w:val="24"/>
          <w:szCs w:val="24"/>
        </w:rPr>
        <w:t>формы</w:t>
      </w:r>
      <w:r w:rsidR="00C2526F" w:rsidRPr="00C2526F">
        <w:rPr>
          <w:rFonts w:ascii="Times New Roman" w:hAnsi="Times New Roman" w:cs="Times New Roman"/>
          <w:b/>
          <w:sz w:val="24"/>
          <w:szCs w:val="24"/>
        </w:rPr>
        <w:t xml:space="preserve"> N С-1</w:t>
      </w:r>
    </w:p>
    <w:p w:rsidR="00C2526F" w:rsidRPr="00C2526F" w:rsidRDefault="00C2526F">
      <w:pPr>
        <w:spacing w:after="1" w:line="220" w:lineRule="atLeast"/>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597"/>
        <w:gridCol w:w="1463"/>
      </w:tblGrid>
      <w:tr w:rsidR="00C2526F" w:rsidRPr="00C2526F">
        <w:tc>
          <w:tcPr>
            <w:tcW w:w="7597" w:type="dxa"/>
            <w:tcBorders>
              <w:top w:val="single" w:sz="4" w:space="0" w:color="auto"/>
              <w:bottom w:val="single" w:sz="4" w:space="0" w:color="auto"/>
            </w:tcBorders>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Наименования объектов</w:t>
            </w:r>
          </w:p>
        </w:tc>
        <w:tc>
          <w:tcPr>
            <w:tcW w:w="1463" w:type="dxa"/>
            <w:tcBorders>
              <w:top w:val="single" w:sz="4" w:space="0" w:color="auto"/>
              <w:bottom w:val="single" w:sz="4" w:space="0" w:color="auto"/>
            </w:tcBorders>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Коды &lt;1&gt;</w:t>
            </w:r>
          </w:p>
        </w:tc>
      </w:tr>
      <w:tr w:rsidR="00C2526F" w:rsidRPr="00C2526F">
        <w:tblPrEx>
          <w:tblBorders>
            <w:insideH w:val="none" w:sz="0" w:space="0" w:color="auto"/>
          </w:tblBorders>
        </w:tblPrEx>
        <w:tc>
          <w:tcPr>
            <w:tcW w:w="7597" w:type="dxa"/>
            <w:tcBorders>
              <w:top w:val="single" w:sz="4" w:space="0" w:color="auto"/>
              <w:bottom w:val="nil"/>
            </w:tcBorders>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Из строки 01 жилые здания:</w:t>
            </w:r>
          </w:p>
        </w:tc>
        <w:tc>
          <w:tcPr>
            <w:tcW w:w="1463" w:type="dxa"/>
            <w:tcBorders>
              <w:top w:val="single" w:sz="4" w:space="0" w:color="auto"/>
              <w:bottom w:val="nil"/>
            </w:tcBorders>
          </w:tcPr>
          <w:p w:rsidR="00C2526F" w:rsidRPr="00C2526F" w:rsidRDefault="00C2526F">
            <w:pPr>
              <w:spacing w:after="1" w:line="220" w:lineRule="atLeast"/>
              <w:rPr>
                <w:rFonts w:ascii="Times New Roman" w:hAnsi="Times New Roman" w:cs="Times New Roman"/>
                <w:sz w:val="24"/>
                <w:szCs w:val="24"/>
              </w:rPr>
            </w:pPr>
          </w:p>
        </w:tc>
      </w:tr>
      <w:tr w:rsidR="00C2526F" w:rsidRPr="00C2526F">
        <w:tblPrEx>
          <w:tblBorders>
            <w:insideH w:val="none" w:sz="0" w:space="0" w:color="auto"/>
          </w:tblBorders>
        </w:tblPrEx>
        <w:tc>
          <w:tcPr>
            <w:tcW w:w="7597" w:type="dxa"/>
            <w:tcBorders>
              <w:top w:val="nil"/>
              <w:bottom w:val="nil"/>
            </w:tcBorders>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в сельской местности</w:t>
            </w:r>
          </w:p>
        </w:tc>
        <w:tc>
          <w:tcPr>
            <w:tcW w:w="1463" w:type="dxa"/>
            <w:tcBorders>
              <w:top w:val="nil"/>
              <w:bottom w:val="nil"/>
            </w:tcBorders>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508</w:t>
            </w:r>
          </w:p>
        </w:tc>
      </w:tr>
      <w:tr w:rsidR="00C2526F" w:rsidRPr="00C2526F">
        <w:tblPrEx>
          <w:tblBorders>
            <w:insideH w:val="none" w:sz="0" w:space="0" w:color="auto"/>
          </w:tblBorders>
        </w:tblPrEx>
        <w:tc>
          <w:tcPr>
            <w:tcW w:w="7597" w:type="dxa"/>
            <w:tcBorders>
              <w:top w:val="nil"/>
              <w:bottom w:val="nil"/>
            </w:tcBorders>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многоквартирные</w:t>
            </w:r>
          </w:p>
        </w:tc>
        <w:tc>
          <w:tcPr>
            <w:tcW w:w="1463" w:type="dxa"/>
            <w:tcBorders>
              <w:top w:val="nil"/>
              <w:bottom w:val="nil"/>
            </w:tcBorders>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518</w:t>
            </w:r>
          </w:p>
        </w:tc>
      </w:tr>
      <w:tr w:rsidR="00C2526F" w:rsidRPr="00C2526F">
        <w:tblPrEx>
          <w:tblBorders>
            <w:insideH w:val="none" w:sz="0" w:space="0" w:color="auto"/>
          </w:tblBorders>
        </w:tblPrEx>
        <w:tc>
          <w:tcPr>
            <w:tcW w:w="7597" w:type="dxa"/>
            <w:tcBorders>
              <w:top w:val="nil"/>
              <w:bottom w:val="nil"/>
            </w:tcBorders>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индивидуальные</w:t>
            </w:r>
          </w:p>
        </w:tc>
        <w:tc>
          <w:tcPr>
            <w:tcW w:w="1463" w:type="dxa"/>
            <w:tcBorders>
              <w:top w:val="nil"/>
              <w:bottom w:val="nil"/>
            </w:tcBorders>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529</w:t>
            </w:r>
          </w:p>
        </w:tc>
      </w:tr>
      <w:tr w:rsidR="00C2526F" w:rsidRPr="00C2526F">
        <w:tblPrEx>
          <w:tblBorders>
            <w:insideH w:val="none" w:sz="0" w:space="0" w:color="auto"/>
          </w:tblBorders>
        </w:tblPrEx>
        <w:tc>
          <w:tcPr>
            <w:tcW w:w="7597" w:type="dxa"/>
            <w:tcBorders>
              <w:top w:val="nil"/>
              <w:bottom w:val="nil"/>
            </w:tcBorders>
          </w:tcPr>
          <w:p w:rsidR="00C2526F" w:rsidRPr="00C2526F" w:rsidRDefault="00C2526F">
            <w:pPr>
              <w:spacing w:after="1" w:line="220" w:lineRule="atLeast"/>
              <w:ind w:left="1134"/>
              <w:rPr>
                <w:rFonts w:ascii="Times New Roman" w:hAnsi="Times New Roman" w:cs="Times New Roman"/>
                <w:sz w:val="24"/>
                <w:szCs w:val="24"/>
              </w:rPr>
            </w:pPr>
            <w:r w:rsidRPr="00C2526F">
              <w:rPr>
                <w:rFonts w:ascii="Times New Roman" w:hAnsi="Times New Roman" w:cs="Times New Roman"/>
                <w:sz w:val="24"/>
                <w:szCs w:val="24"/>
              </w:rPr>
              <w:t>в том числе:</w:t>
            </w:r>
          </w:p>
        </w:tc>
        <w:tc>
          <w:tcPr>
            <w:tcW w:w="1463" w:type="dxa"/>
            <w:tcBorders>
              <w:top w:val="nil"/>
              <w:bottom w:val="nil"/>
            </w:tcBorders>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blPrEx>
          <w:tblBorders>
            <w:insideH w:val="none" w:sz="0" w:space="0" w:color="auto"/>
          </w:tblBorders>
        </w:tblPrEx>
        <w:tc>
          <w:tcPr>
            <w:tcW w:w="7597" w:type="dxa"/>
            <w:tcBorders>
              <w:top w:val="nil"/>
              <w:bottom w:val="nil"/>
            </w:tcBorders>
          </w:tcPr>
          <w:p w:rsidR="00C2526F" w:rsidRPr="00C2526F" w:rsidRDefault="00C2526F">
            <w:pPr>
              <w:spacing w:after="1" w:line="220" w:lineRule="atLeast"/>
              <w:ind w:left="567"/>
              <w:rPr>
                <w:rFonts w:ascii="Times New Roman" w:hAnsi="Times New Roman" w:cs="Times New Roman"/>
                <w:sz w:val="24"/>
                <w:szCs w:val="24"/>
              </w:rPr>
            </w:pPr>
            <w:r w:rsidRPr="00C2526F">
              <w:rPr>
                <w:rFonts w:ascii="Times New Roman" w:hAnsi="Times New Roman" w:cs="Times New Roman"/>
                <w:sz w:val="24"/>
                <w:szCs w:val="24"/>
              </w:rPr>
              <w:t>дома коттеджного типа</w:t>
            </w:r>
          </w:p>
        </w:tc>
        <w:tc>
          <w:tcPr>
            <w:tcW w:w="1463" w:type="dxa"/>
            <w:tcBorders>
              <w:top w:val="nil"/>
              <w:bottom w:val="nil"/>
            </w:tcBorders>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511</w:t>
            </w:r>
          </w:p>
        </w:tc>
      </w:tr>
      <w:tr w:rsidR="00C2526F" w:rsidRPr="00C2526F">
        <w:tblPrEx>
          <w:tblBorders>
            <w:insideH w:val="none" w:sz="0" w:space="0" w:color="auto"/>
          </w:tblBorders>
        </w:tblPrEx>
        <w:tc>
          <w:tcPr>
            <w:tcW w:w="7597" w:type="dxa"/>
            <w:tcBorders>
              <w:top w:val="nil"/>
              <w:bottom w:val="nil"/>
            </w:tcBorders>
          </w:tcPr>
          <w:p w:rsidR="00C2526F" w:rsidRPr="00C2526F" w:rsidRDefault="00C2526F">
            <w:pPr>
              <w:spacing w:after="1" w:line="220" w:lineRule="atLeast"/>
              <w:ind w:left="567"/>
              <w:rPr>
                <w:rFonts w:ascii="Times New Roman" w:hAnsi="Times New Roman" w:cs="Times New Roman"/>
                <w:sz w:val="24"/>
                <w:szCs w:val="24"/>
              </w:rPr>
            </w:pPr>
            <w:r w:rsidRPr="00C2526F">
              <w:rPr>
                <w:rFonts w:ascii="Times New Roman" w:hAnsi="Times New Roman" w:cs="Times New Roman"/>
                <w:sz w:val="24"/>
                <w:szCs w:val="24"/>
              </w:rPr>
              <w:t>блокированные</w:t>
            </w:r>
          </w:p>
        </w:tc>
        <w:tc>
          <w:tcPr>
            <w:tcW w:w="1463" w:type="dxa"/>
            <w:tcBorders>
              <w:top w:val="nil"/>
              <w:bottom w:val="nil"/>
            </w:tcBorders>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528</w:t>
            </w:r>
          </w:p>
        </w:tc>
      </w:tr>
      <w:tr w:rsidR="00C2526F" w:rsidRPr="00C2526F">
        <w:tblPrEx>
          <w:tblBorders>
            <w:insideH w:val="none" w:sz="0" w:space="0" w:color="auto"/>
          </w:tblBorders>
        </w:tblPrEx>
        <w:tc>
          <w:tcPr>
            <w:tcW w:w="7597" w:type="dxa"/>
            <w:tcBorders>
              <w:top w:val="nil"/>
              <w:bottom w:val="nil"/>
            </w:tcBorders>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Из строки 01 жилые здания, построенные за счет средств:</w:t>
            </w:r>
          </w:p>
        </w:tc>
        <w:tc>
          <w:tcPr>
            <w:tcW w:w="1463" w:type="dxa"/>
            <w:tcBorders>
              <w:top w:val="nil"/>
              <w:bottom w:val="nil"/>
            </w:tcBorders>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blPrEx>
          <w:tblBorders>
            <w:insideH w:val="none" w:sz="0" w:space="0" w:color="auto"/>
          </w:tblBorders>
        </w:tblPrEx>
        <w:tc>
          <w:tcPr>
            <w:tcW w:w="7597" w:type="dxa"/>
            <w:tcBorders>
              <w:top w:val="nil"/>
              <w:bottom w:val="nil"/>
            </w:tcBorders>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федерального бюджета</w:t>
            </w:r>
          </w:p>
        </w:tc>
        <w:tc>
          <w:tcPr>
            <w:tcW w:w="1463" w:type="dxa"/>
            <w:tcBorders>
              <w:top w:val="nil"/>
              <w:bottom w:val="nil"/>
            </w:tcBorders>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512</w:t>
            </w:r>
          </w:p>
        </w:tc>
      </w:tr>
      <w:tr w:rsidR="00C2526F" w:rsidRPr="00C2526F">
        <w:tblPrEx>
          <w:tblBorders>
            <w:insideH w:val="none" w:sz="0" w:space="0" w:color="auto"/>
          </w:tblBorders>
        </w:tblPrEx>
        <w:tc>
          <w:tcPr>
            <w:tcW w:w="7597" w:type="dxa"/>
            <w:tcBorders>
              <w:top w:val="nil"/>
              <w:bottom w:val="nil"/>
            </w:tcBorders>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бюджетов субъектов Российской Федерации и местных бюджетов</w:t>
            </w:r>
          </w:p>
        </w:tc>
        <w:tc>
          <w:tcPr>
            <w:tcW w:w="1463" w:type="dxa"/>
            <w:tcBorders>
              <w:top w:val="nil"/>
              <w:bottom w:val="nil"/>
            </w:tcBorders>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513</w:t>
            </w:r>
          </w:p>
        </w:tc>
      </w:tr>
      <w:tr w:rsidR="00C2526F" w:rsidRPr="00C2526F">
        <w:tblPrEx>
          <w:tblBorders>
            <w:insideH w:val="none" w:sz="0" w:space="0" w:color="auto"/>
          </w:tblBorders>
        </w:tblPrEx>
        <w:tc>
          <w:tcPr>
            <w:tcW w:w="7597" w:type="dxa"/>
            <w:tcBorders>
              <w:top w:val="nil"/>
              <w:bottom w:val="single" w:sz="4" w:space="0" w:color="auto"/>
            </w:tcBorders>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Из строки 01 жилые здания, построенные по ипотечному кредитованию</w:t>
            </w:r>
          </w:p>
        </w:tc>
        <w:tc>
          <w:tcPr>
            <w:tcW w:w="1463" w:type="dxa"/>
            <w:tcBorders>
              <w:top w:val="nil"/>
              <w:bottom w:val="single" w:sz="4" w:space="0" w:color="auto"/>
            </w:tcBorders>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515</w:t>
            </w:r>
          </w:p>
        </w:tc>
      </w:tr>
    </w:tbl>
    <w:p w:rsidR="00C2526F" w:rsidRPr="00C2526F" w:rsidRDefault="00C2526F">
      <w:pPr>
        <w:spacing w:after="1" w:line="220" w:lineRule="atLeast"/>
        <w:ind w:firstLine="540"/>
        <w:jc w:val="both"/>
        <w:rPr>
          <w:rFonts w:ascii="Times New Roman" w:hAnsi="Times New Roman" w:cs="Times New Roman"/>
          <w:sz w:val="24"/>
          <w:szCs w:val="24"/>
        </w:rPr>
      </w:pPr>
    </w:p>
    <w:p w:rsidR="00C2526F" w:rsidRPr="00C2526F" w:rsidRDefault="00C2526F">
      <w:pPr>
        <w:spacing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&lt;1&gt; Локальные коды мощности.</w:t>
      </w:r>
    </w:p>
    <w:p w:rsidR="00C2526F" w:rsidRPr="00C2526F" w:rsidRDefault="00C2526F">
      <w:pPr>
        <w:spacing w:after="1" w:line="220" w:lineRule="atLeast"/>
        <w:ind w:firstLine="540"/>
        <w:jc w:val="both"/>
        <w:rPr>
          <w:rFonts w:ascii="Times New Roman" w:hAnsi="Times New Roman" w:cs="Times New Roman"/>
          <w:sz w:val="24"/>
          <w:szCs w:val="24"/>
        </w:rPr>
      </w:pPr>
    </w:p>
    <w:p w:rsidR="00C2526F" w:rsidRPr="00C2526F" w:rsidRDefault="00C2526F">
      <w:pPr>
        <w:spacing w:after="1" w:line="220" w:lineRule="atLeast"/>
        <w:ind w:firstLine="540"/>
        <w:jc w:val="both"/>
        <w:rPr>
          <w:rFonts w:ascii="Times New Roman" w:hAnsi="Times New Roman" w:cs="Times New Roman"/>
          <w:sz w:val="24"/>
          <w:szCs w:val="24"/>
        </w:rPr>
      </w:pPr>
    </w:p>
    <w:p w:rsidR="00C2526F" w:rsidRPr="00C2526F" w:rsidRDefault="00C2526F">
      <w:pPr>
        <w:spacing w:after="1" w:line="220" w:lineRule="atLeast"/>
        <w:ind w:firstLine="540"/>
        <w:jc w:val="both"/>
        <w:rPr>
          <w:rFonts w:ascii="Times New Roman" w:hAnsi="Times New Roman" w:cs="Times New Roman"/>
          <w:sz w:val="24"/>
          <w:szCs w:val="24"/>
        </w:rPr>
      </w:pPr>
    </w:p>
    <w:p w:rsidR="00C2526F" w:rsidRPr="00C2526F" w:rsidRDefault="00C2526F">
      <w:pPr>
        <w:spacing w:after="1" w:line="220" w:lineRule="atLeast"/>
        <w:ind w:firstLine="540"/>
        <w:jc w:val="both"/>
        <w:rPr>
          <w:rFonts w:ascii="Times New Roman" w:hAnsi="Times New Roman" w:cs="Times New Roman"/>
          <w:sz w:val="24"/>
          <w:szCs w:val="24"/>
        </w:rPr>
      </w:pPr>
    </w:p>
    <w:p w:rsidR="00C2526F" w:rsidRPr="00C2526F" w:rsidRDefault="00C2526F">
      <w:pPr>
        <w:spacing w:after="1" w:line="220" w:lineRule="atLeast"/>
        <w:ind w:firstLine="540"/>
        <w:jc w:val="both"/>
        <w:rPr>
          <w:rFonts w:ascii="Times New Roman" w:hAnsi="Times New Roman" w:cs="Times New Roman"/>
          <w:sz w:val="24"/>
          <w:szCs w:val="24"/>
        </w:rPr>
      </w:pPr>
    </w:p>
    <w:p w:rsidR="00C2526F" w:rsidRPr="00C2526F" w:rsidRDefault="00C2526F">
      <w:pPr>
        <w:spacing w:after="1" w:line="220" w:lineRule="atLeast"/>
        <w:jc w:val="right"/>
        <w:outlineLvl w:val="1"/>
        <w:rPr>
          <w:rFonts w:ascii="Times New Roman" w:hAnsi="Times New Roman" w:cs="Times New Roman"/>
          <w:sz w:val="24"/>
          <w:szCs w:val="24"/>
        </w:rPr>
      </w:pPr>
      <w:r w:rsidRPr="00C2526F">
        <w:rPr>
          <w:rFonts w:ascii="Times New Roman" w:hAnsi="Times New Roman" w:cs="Times New Roman"/>
          <w:sz w:val="24"/>
          <w:szCs w:val="24"/>
        </w:rPr>
        <w:t>Приложение N 2</w:t>
      </w:r>
    </w:p>
    <w:p w:rsidR="00C2526F" w:rsidRPr="00C2526F" w:rsidRDefault="00C2526F">
      <w:pPr>
        <w:spacing w:after="1" w:line="220" w:lineRule="atLeast"/>
        <w:jc w:val="right"/>
        <w:rPr>
          <w:rFonts w:ascii="Times New Roman" w:hAnsi="Times New Roman" w:cs="Times New Roman"/>
          <w:sz w:val="24"/>
          <w:szCs w:val="24"/>
        </w:rPr>
      </w:pPr>
      <w:r w:rsidRPr="00C2526F">
        <w:rPr>
          <w:rFonts w:ascii="Times New Roman" w:hAnsi="Times New Roman" w:cs="Times New Roman"/>
          <w:sz w:val="24"/>
          <w:szCs w:val="24"/>
        </w:rPr>
        <w:t>к Указаниям по заполнению формы</w:t>
      </w:r>
    </w:p>
    <w:p w:rsidR="00C2526F" w:rsidRPr="00C2526F" w:rsidRDefault="00C2526F">
      <w:pPr>
        <w:spacing w:after="1" w:line="220" w:lineRule="atLeast"/>
        <w:jc w:val="right"/>
        <w:rPr>
          <w:rFonts w:ascii="Times New Roman" w:hAnsi="Times New Roman" w:cs="Times New Roman"/>
          <w:sz w:val="24"/>
          <w:szCs w:val="24"/>
        </w:rPr>
      </w:pPr>
      <w:r w:rsidRPr="00C2526F">
        <w:rPr>
          <w:rFonts w:ascii="Times New Roman" w:hAnsi="Times New Roman" w:cs="Times New Roman"/>
          <w:sz w:val="24"/>
          <w:szCs w:val="24"/>
        </w:rPr>
        <w:t>федерального статистического</w:t>
      </w:r>
    </w:p>
    <w:p w:rsidR="00C2526F" w:rsidRPr="00C2526F" w:rsidRDefault="00C2526F">
      <w:pPr>
        <w:spacing w:after="1" w:line="220" w:lineRule="atLeast"/>
        <w:jc w:val="right"/>
        <w:rPr>
          <w:rFonts w:ascii="Times New Roman" w:hAnsi="Times New Roman" w:cs="Times New Roman"/>
          <w:sz w:val="24"/>
          <w:szCs w:val="24"/>
        </w:rPr>
      </w:pPr>
      <w:r w:rsidRPr="00C2526F">
        <w:rPr>
          <w:rFonts w:ascii="Times New Roman" w:hAnsi="Times New Roman" w:cs="Times New Roman"/>
          <w:sz w:val="24"/>
          <w:szCs w:val="24"/>
        </w:rPr>
        <w:t>наблюдения N С-1 "Сведения</w:t>
      </w:r>
    </w:p>
    <w:p w:rsidR="00C2526F" w:rsidRPr="00C2526F" w:rsidRDefault="00C2526F">
      <w:pPr>
        <w:spacing w:after="1" w:line="220" w:lineRule="atLeast"/>
        <w:jc w:val="right"/>
        <w:rPr>
          <w:rFonts w:ascii="Times New Roman" w:hAnsi="Times New Roman" w:cs="Times New Roman"/>
          <w:sz w:val="24"/>
          <w:szCs w:val="24"/>
        </w:rPr>
      </w:pPr>
      <w:r w:rsidRPr="00C2526F">
        <w:rPr>
          <w:rFonts w:ascii="Times New Roman" w:hAnsi="Times New Roman" w:cs="Times New Roman"/>
          <w:sz w:val="24"/>
          <w:szCs w:val="24"/>
        </w:rPr>
        <w:t>о вводе в эксплуатацию зданий</w:t>
      </w:r>
    </w:p>
    <w:p w:rsidR="00C2526F" w:rsidRPr="00C2526F" w:rsidRDefault="00C2526F">
      <w:pPr>
        <w:spacing w:after="1" w:line="220" w:lineRule="atLeast"/>
        <w:jc w:val="right"/>
        <w:rPr>
          <w:rFonts w:ascii="Times New Roman" w:hAnsi="Times New Roman" w:cs="Times New Roman"/>
          <w:sz w:val="24"/>
          <w:szCs w:val="24"/>
        </w:rPr>
      </w:pPr>
      <w:r w:rsidRPr="00C2526F">
        <w:rPr>
          <w:rFonts w:ascii="Times New Roman" w:hAnsi="Times New Roman" w:cs="Times New Roman"/>
          <w:sz w:val="24"/>
          <w:szCs w:val="24"/>
        </w:rPr>
        <w:t xml:space="preserve">и сооружений", </w:t>
      </w:r>
      <w:proofErr w:type="gramStart"/>
      <w:r w:rsidRPr="00C2526F">
        <w:rPr>
          <w:rFonts w:ascii="Times New Roman" w:hAnsi="Times New Roman" w:cs="Times New Roman"/>
          <w:sz w:val="24"/>
          <w:szCs w:val="24"/>
        </w:rPr>
        <w:t>утвержденным</w:t>
      </w:r>
      <w:proofErr w:type="gramEnd"/>
    </w:p>
    <w:p w:rsidR="00C2526F" w:rsidRPr="00C2526F" w:rsidRDefault="00C2526F">
      <w:pPr>
        <w:spacing w:after="1" w:line="220" w:lineRule="atLeast"/>
        <w:jc w:val="right"/>
        <w:rPr>
          <w:rFonts w:ascii="Times New Roman" w:hAnsi="Times New Roman" w:cs="Times New Roman"/>
          <w:sz w:val="24"/>
          <w:szCs w:val="24"/>
        </w:rPr>
      </w:pPr>
      <w:r w:rsidRPr="00C2526F">
        <w:rPr>
          <w:rFonts w:ascii="Times New Roman" w:hAnsi="Times New Roman" w:cs="Times New Roman"/>
          <w:sz w:val="24"/>
          <w:szCs w:val="24"/>
        </w:rPr>
        <w:t>приказом Росстата</w:t>
      </w:r>
    </w:p>
    <w:p w:rsidR="00C2526F" w:rsidRPr="00C2526F" w:rsidRDefault="00C2526F">
      <w:pPr>
        <w:spacing w:after="1" w:line="220" w:lineRule="atLeast"/>
        <w:jc w:val="right"/>
        <w:rPr>
          <w:rFonts w:ascii="Times New Roman" w:hAnsi="Times New Roman" w:cs="Times New Roman"/>
          <w:sz w:val="24"/>
          <w:szCs w:val="24"/>
        </w:rPr>
      </w:pPr>
      <w:r w:rsidRPr="00C2526F">
        <w:rPr>
          <w:rFonts w:ascii="Times New Roman" w:hAnsi="Times New Roman" w:cs="Times New Roman"/>
          <w:sz w:val="24"/>
          <w:szCs w:val="24"/>
        </w:rPr>
        <w:t>от ____________.2026 N ____</w:t>
      </w:r>
    </w:p>
    <w:p w:rsidR="00C2526F" w:rsidRPr="00C2526F" w:rsidRDefault="00C2526F">
      <w:pPr>
        <w:spacing w:after="1" w:line="220" w:lineRule="atLeast"/>
        <w:ind w:firstLine="540"/>
        <w:jc w:val="both"/>
        <w:rPr>
          <w:rFonts w:ascii="Times New Roman" w:hAnsi="Times New Roman" w:cs="Times New Roman"/>
          <w:sz w:val="24"/>
          <w:szCs w:val="24"/>
        </w:rPr>
      </w:pPr>
    </w:p>
    <w:p w:rsidR="00C2526F" w:rsidRPr="00C2526F" w:rsidRDefault="008574AE">
      <w:pPr>
        <w:spacing w:after="1" w:line="220" w:lineRule="atLeast"/>
        <w:jc w:val="center"/>
        <w:rPr>
          <w:rFonts w:ascii="Times New Roman" w:hAnsi="Times New Roman" w:cs="Times New Roman"/>
          <w:sz w:val="24"/>
          <w:szCs w:val="24"/>
        </w:rPr>
      </w:pPr>
      <w:r w:rsidRPr="00C2526F">
        <w:rPr>
          <w:rFonts w:ascii="Times New Roman" w:hAnsi="Times New Roman" w:cs="Times New Roman"/>
          <w:b/>
          <w:sz w:val="24"/>
          <w:szCs w:val="24"/>
        </w:rPr>
        <w:t>Перечень</w:t>
      </w:r>
    </w:p>
    <w:p w:rsidR="00C2526F" w:rsidRPr="00C2526F" w:rsidRDefault="008574AE">
      <w:pPr>
        <w:spacing w:after="1" w:line="220" w:lineRule="atLeast"/>
        <w:jc w:val="center"/>
        <w:rPr>
          <w:rFonts w:ascii="Times New Roman" w:hAnsi="Times New Roman" w:cs="Times New Roman"/>
          <w:sz w:val="24"/>
          <w:szCs w:val="24"/>
        </w:rPr>
      </w:pPr>
      <w:r w:rsidRPr="00C2526F">
        <w:rPr>
          <w:rFonts w:ascii="Times New Roman" w:hAnsi="Times New Roman" w:cs="Times New Roman"/>
          <w:b/>
          <w:sz w:val="24"/>
          <w:szCs w:val="24"/>
        </w:rPr>
        <w:t>мощностей введенных объектов в нежилых зданиях и сооружений,</w:t>
      </w:r>
    </w:p>
    <w:p w:rsidR="00C2526F" w:rsidRPr="00C2526F" w:rsidRDefault="008574AE">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b/>
          <w:sz w:val="24"/>
          <w:szCs w:val="24"/>
        </w:rPr>
        <w:t>данные</w:t>
      </w:r>
      <w:proofErr w:type="gramEnd"/>
      <w:r w:rsidRPr="00C2526F">
        <w:rPr>
          <w:rFonts w:ascii="Times New Roman" w:hAnsi="Times New Roman" w:cs="Times New Roman"/>
          <w:b/>
          <w:sz w:val="24"/>
          <w:szCs w:val="24"/>
        </w:rPr>
        <w:t xml:space="preserve"> по которым отражаются в разделе 2 формы </w:t>
      </w:r>
      <w:r w:rsidR="00C2526F" w:rsidRPr="00C2526F">
        <w:rPr>
          <w:rFonts w:ascii="Times New Roman" w:hAnsi="Times New Roman" w:cs="Times New Roman"/>
          <w:b/>
          <w:sz w:val="24"/>
          <w:szCs w:val="24"/>
        </w:rPr>
        <w:t>N С-1</w:t>
      </w:r>
    </w:p>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b/>
          <w:sz w:val="24"/>
          <w:szCs w:val="24"/>
        </w:rPr>
        <w:t>(</w:t>
      </w:r>
      <w:r w:rsidR="008574AE" w:rsidRPr="00C2526F">
        <w:rPr>
          <w:rFonts w:ascii="Times New Roman" w:hAnsi="Times New Roman" w:cs="Times New Roman"/>
          <w:b/>
          <w:sz w:val="24"/>
          <w:szCs w:val="24"/>
        </w:rPr>
        <w:t>по номенклатуре Росстата</w:t>
      </w:r>
      <w:r w:rsidRPr="00C2526F">
        <w:rPr>
          <w:rFonts w:ascii="Times New Roman" w:hAnsi="Times New Roman" w:cs="Times New Roman"/>
          <w:b/>
          <w:sz w:val="24"/>
          <w:szCs w:val="24"/>
        </w:rPr>
        <w:t>)</w:t>
      </w:r>
    </w:p>
    <w:p w:rsidR="00C2526F" w:rsidRPr="00C2526F" w:rsidRDefault="00C2526F">
      <w:pPr>
        <w:spacing w:after="1" w:line="220" w:lineRule="atLeast"/>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3444"/>
        <w:gridCol w:w="1134"/>
        <w:gridCol w:w="1871"/>
        <w:gridCol w:w="1426"/>
      </w:tblGrid>
      <w:tr w:rsidR="00C2526F" w:rsidRPr="00C2526F">
        <w:tc>
          <w:tcPr>
            <w:tcW w:w="1191"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Код вида деятельности</w:t>
            </w:r>
          </w:p>
        </w:tc>
        <w:tc>
          <w:tcPr>
            <w:tcW w:w="3444"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Наименование мощности</w:t>
            </w:r>
          </w:p>
        </w:tc>
        <w:tc>
          <w:tcPr>
            <w:tcW w:w="1134"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Код мощности</w:t>
            </w:r>
          </w:p>
        </w:tc>
        <w:tc>
          <w:tcPr>
            <w:tcW w:w="1871"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Единица измерения</w:t>
            </w:r>
          </w:p>
        </w:tc>
        <w:tc>
          <w:tcPr>
            <w:tcW w:w="1426"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Код единицы измерения</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lastRenderedPageBreak/>
              <w:t>A</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Сельское, лесное хозяйство, охота, рыболовство и рыбоводство</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01</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Растениеводство и животноводство, охота и предоставление соответствующих услуг в этих областях</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01</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Помещения для крупного рогатого скота</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7110</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мест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699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01</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помещения для крупного рогатого скота, с материалом стен из дерева (</w:t>
            </w: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мест)</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7111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мест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699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01</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помещения для крупного рогатого скота, с материалом стен из дерева (м</w:t>
            </w:r>
            <w:proofErr w:type="gramStart"/>
            <w:r w:rsidRPr="00C2526F">
              <w:rPr>
                <w:rFonts w:ascii="Times New Roman" w:hAnsi="Times New Roman" w:cs="Times New Roman"/>
                <w:sz w:val="24"/>
                <w:szCs w:val="24"/>
                <w:vertAlign w:val="superscript"/>
              </w:rPr>
              <w:t>2</w:t>
            </w:r>
            <w:proofErr w:type="gramEnd"/>
            <w:r w:rsidRPr="00C2526F">
              <w:rPr>
                <w:rFonts w:ascii="Times New Roman" w:hAnsi="Times New Roman" w:cs="Times New Roman"/>
                <w:sz w:val="24"/>
                <w:szCs w:val="24"/>
              </w:rPr>
              <w:t>)</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7112</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w:t>
            </w:r>
            <w:proofErr w:type="gramStart"/>
            <w:r w:rsidRPr="00C2526F">
              <w:rPr>
                <w:rFonts w:ascii="Times New Roman" w:hAnsi="Times New Roman" w:cs="Times New Roman"/>
                <w:sz w:val="24"/>
                <w:szCs w:val="24"/>
                <w:vertAlign w:val="superscript"/>
              </w:rPr>
              <w:t>2</w:t>
            </w:r>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055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01</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Помещения для свиней</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7120</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мест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699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01</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Помещения для овец</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7130</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мест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699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01</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Помещения для коз</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7131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мест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699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01</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Помещения для лошадей</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bookmarkStart w:id="3" w:name="_GoBack"/>
            <w:bookmarkEnd w:id="3"/>
            <w:r w:rsidRPr="00C2526F">
              <w:rPr>
                <w:rFonts w:ascii="Times New Roman" w:hAnsi="Times New Roman" w:cs="Times New Roman"/>
                <w:sz w:val="24"/>
                <w:szCs w:val="24"/>
              </w:rPr>
              <w:t>7132</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мест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699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01</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Помещения для кроликов</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133</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мест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699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01</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Помещения для птицы</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7140</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птицемест</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558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01</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Птицефабрики яичного направления</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7161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кур. </w:t>
            </w:r>
            <w:proofErr w:type="spellStart"/>
            <w:r w:rsidRPr="00C2526F">
              <w:rPr>
                <w:rFonts w:ascii="Times New Roman" w:hAnsi="Times New Roman" w:cs="Times New Roman"/>
                <w:sz w:val="24"/>
                <w:szCs w:val="24"/>
              </w:rPr>
              <w:t>несуш</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559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01</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Птицефабрики яичного направления</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7163</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т/смен</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536</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01</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Птицефабрики мясного направления</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7162</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гол/год</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557</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01</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Птицефабрики мясного направления</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7164</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т/смен</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536</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01</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Инкубатор по выведению цыплят</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132</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шт</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01</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Комбинаты тепличные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7265</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га</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059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01</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Теплицы под стеклом</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7266</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м</w:t>
            </w:r>
            <w:r w:rsidRPr="00C2526F">
              <w:rPr>
                <w:rFonts w:ascii="Times New Roman" w:hAnsi="Times New Roman" w:cs="Times New Roman"/>
                <w:sz w:val="24"/>
                <w:szCs w:val="24"/>
                <w:vertAlign w:val="superscript"/>
              </w:rPr>
              <w:t>2</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058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01</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Теплицы пленочные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7267</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м</w:t>
            </w:r>
            <w:r w:rsidRPr="00C2526F">
              <w:rPr>
                <w:rFonts w:ascii="Times New Roman" w:hAnsi="Times New Roman" w:cs="Times New Roman"/>
                <w:sz w:val="24"/>
                <w:szCs w:val="24"/>
                <w:vertAlign w:val="superscript"/>
              </w:rPr>
              <w:t>2</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058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01</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 xml:space="preserve">Теплицы с покрытием из полимерных материалов </w:t>
            </w:r>
            <w:r w:rsidRPr="00C2526F">
              <w:rPr>
                <w:rFonts w:ascii="Times New Roman" w:hAnsi="Times New Roman" w:cs="Times New Roman"/>
                <w:sz w:val="24"/>
                <w:szCs w:val="24"/>
              </w:rPr>
              <w:lastRenderedPageBreak/>
              <w:t>(поликарбонат)</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lastRenderedPageBreak/>
              <w:t>134</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м</w:t>
            </w:r>
            <w:r w:rsidRPr="00C2526F">
              <w:rPr>
                <w:rFonts w:ascii="Times New Roman" w:hAnsi="Times New Roman" w:cs="Times New Roman"/>
                <w:sz w:val="24"/>
                <w:szCs w:val="24"/>
                <w:vertAlign w:val="superscript"/>
              </w:rPr>
              <w:t>2</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058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lastRenderedPageBreak/>
              <w:t>01</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Орошение земель</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7510</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га</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060</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01</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орошение сенокосов и пастбищ</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7513</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га</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060</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01</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орошение земель для фермерских хозяйств</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7833</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га</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059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01</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Комплексная реконструкция орошаемых земель</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7525</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га</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060</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01</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Замена вышедших из строя трубопроводов на оросительной сети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7526</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км</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008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01</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Обводнение пастбищ</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7541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га</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060</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01</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Реконструкция водохозяйственных сооружений на ранее обводненных пастбищах</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7545</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га</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060</w:t>
            </w:r>
          </w:p>
        </w:tc>
      </w:tr>
      <w:tr w:rsidR="00C2526F" w:rsidRPr="00C2526F">
        <w:tblPrEx>
          <w:tblBorders>
            <w:insideH w:val="nil"/>
          </w:tblBorders>
        </w:tblPrEx>
        <w:tc>
          <w:tcPr>
            <w:tcW w:w="1191" w:type="dxa"/>
            <w:tcBorders>
              <w:bottom w:val="nil"/>
            </w:tcBorders>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01</w:t>
            </w:r>
          </w:p>
        </w:tc>
        <w:tc>
          <w:tcPr>
            <w:tcW w:w="3444" w:type="dxa"/>
            <w:tcBorders>
              <w:bottom w:val="nil"/>
            </w:tcBorders>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Осушение земель</w:t>
            </w:r>
          </w:p>
        </w:tc>
        <w:tc>
          <w:tcPr>
            <w:tcW w:w="1134" w:type="dxa"/>
            <w:tcBorders>
              <w:bottom w:val="nil"/>
            </w:tcBorders>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7550</w:t>
            </w:r>
          </w:p>
        </w:tc>
        <w:tc>
          <w:tcPr>
            <w:tcW w:w="1871" w:type="dxa"/>
            <w:tcBorders>
              <w:bottom w:val="nil"/>
            </w:tcBorders>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га</w:t>
            </w:r>
          </w:p>
        </w:tc>
        <w:tc>
          <w:tcPr>
            <w:tcW w:w="1426" w:type="dxa"/>
            <w:tcBorders>
              <w:bottom w:val="nil"/>
            </w:tcBorders>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060</w:t>
            </w:r>
          </w:p>
        </w:tc>
      </w:tr>
      <w:tr w:rsidR="00C2526F" w:rsidRPr="00C2526F">
        <w:tblPrEx>
          <w:tblBorders>
            <w:insideH w:val="nil"/>
          </w:tblBorders>
        </w:tblPrEx>
        <w:tc>
          <w:tcPr>
            <w:tcW w:w="1191" w:type="dxa"/>
            <w:tcBorders>
              <w:top w:val="nil"/>
            </w:tcBorders>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01</w:t>
            </w:r>
          </w:p>
        </w:tc>
        <w:tc>
          <w:tcPr>
            <w:tcW w:w="3444" w:type="dxa"/>
            <w:tcBorders>
              <w:top w:val="nil"/>
            </w:tcBorders>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реконструкция и восстановление осушительных систем</w:t>
            </w:r>
          </w:p>
        </w:tc>
        <w:tc>
          <w:tcPr>
            <w:tcW w:w="1134" w:type="dxa"/>
            <w:tcBorders>
              <w:top w:val="nil"/>
            </w:tcBorders>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7551</w:t>
            </w:r>
          </w:p>
        </w:tc>
        <w:tc>
          <w:tcPr>
            <w:tcW w:w="1871" w:type="dxa"/>
            <w:tcBorders>
              <w:top w:val="nil"/>
            </w:tcBorders>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га</w:t>
            </w:r>
          </w:p>
        </w:tc>
        <w:tc>
          <w:tcPr>
            <w:tcW w:w="1426" w:type="dxa"/>
            <w:tcBorders>
              <w:top w:val="nil"/>
            </w:tcBorders>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060</w:t>
            </w:r>
          </w:p>
        </w:tc>
      </w:tr>
      <w:tr w:rsidR="00C2526F" w:rsidRPr="00C2526F">
        <w:tblPrEx>
          <w:tblBorders>
            <w:insideH w:val="nil"/>
          </w:tblBorders>
        </w:tblPrEx>
        <w:tc>
          <w:tcPr>
            <w:tcW w:w="1191" w:type="dxa"/>
            <w:tcBorders>
              <w:bottom w:val="nil"/>
            </w:tcBorders>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3444" w:type="dxa"/>
            <w:tcBorders>
              <w:bottom w:val="nil"/>
            </w:tcBorders>
            <w:vAlign w:val="center"/>
          </w:tcPr>
          <w:p w:rsidR="00C2526F" w:rsidRPr="00C2526F" w:rsidRDefault="00C2526F">
            <w:pPr>
              <w:spacing w:after="1" w:line="220" w:lineRule="atLeast"/>
              <w:ind w:left="567"/>
              <w:rPr>
                <w:rFonts w:ascii="Times New Roman" w:hAnsi="Times New Roman" w:cs="Times New Roman"/>
                <w:sz w:val="24"/>
                <w:szCs w:val="24"/>
              </w:rPr>
            </w:pPr>
            <w:r w:rsidRPr="00C2526F">
              <w:rPr>
                <w:rFonts w:ascii="Times New Roman" w:hAnsi="Times New Roman" w:cs="Times New Roman"/>
                <w:sz w:val="24"/>
                <w:szCs w:val="24"/>
              </w:rPr>
              <w:t>из кода 7550:</w:t>
            </w:r>
          </w:p>
        </w:tc>
        <w:tc>
          <w:tcPr>
            <w:tcW w:w="1134" w:type="dxa"/>
            <w:tcBorders>
              <w:bottom w:val="nil"/>
            </w:tcBorders>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tcBorders>
              <w:bottom w:val="nil"/>
            </w:tcBorders>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tcBorders>
              <w:bottom w:val="nil"/>
            </w:tcBorders>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blPrEx>
          <w:tblBorders>
            <w:insideH w:val="nil"/>
          </w:tblBorders>
        </w:tblPrEx>
        <w:tc>
          <w:tcPr>
            <w:tcW w:w="1191" w:type="dxa"/>
            <w:tcBorders>
              <w:top w:val="nil"/>
            </w:tcBorders>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01</w:t>
            </w:r>
          </w:p>
        </w:tc>
        <w:tc>
          <w:tcPr>
            <w:tcW w:w="3444" w:type="dxa"/>
            <w:tcBorders>
              <w:top w:val="nil"/>
            </w:tcBorders>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осушено закрытым дренажем</w:t>
            </w:r>
          </w:p>
        </w:tc>
        <w:tc>
          <w:tcPr>
            <w:tcW w:w="1134" w:type="dxa"/>
            <w:tcBorders>
              <w:top w:val="nil"/>
            </w:tcBorders>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7555</w:t>
            </w:r>
          </w:p>
        </w:tc>
        <w:tc>
          <w:tcPr>
            <w:tcW w:w="1871" w:type="dxa"/>
            <w:tcBorders>
              <w:top w:val="nil"/>
            </w:tcBorders>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га</w:t>
            </w:r>
          </w:p>
        </w:tc>
        <w:tc>
          <w:tcPr>
            <w:tcW w:w="1426" w:type="dxa"/>
            <w:tcBorders>
              <w:top w:val="nil"/>
            </w:tcBorders>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060</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01</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осушение болот для заготовки торфа</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7553</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га</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060</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01</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осушение земель для фермерских хозяйств</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7834</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га</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059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01</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Строительство и переустройство коллекторно-дренажной сети на землях, не требующих комплексной реконструкции оросительных систем</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7557</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га</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060</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01</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proofErr w:type="spellStart"/>
            <w:r w:rsidRPr="00C2526F">
              <w:rPr>
                <w:rFonts w:ascii="Times New Roman" w:hAnsi="Times New Roman" w:cs="Times New Roman"/>
                <w:sz w:val="24"/>
                <w:szCs w:val="24"/>
              </w:rPr>
              <w:t>Культуртехнические</w:t>
            </w:r>
            <w:proofErr w:type="spellEnd"/>
            <w:r w:rsidRPr="00C2526F">
              <w:rPr>
                <w:rFonts w:ascii="Times New Roman" w:hAnsi="Times New Roman" w:cs="Times New Roman"/>
                <w:sz w:val="24"/>
                <w:szCs w:val="24"/>
              </w:rPr>
              <w:t xml:space="preserve"> работы на сельскохозяйственных угодьях, не требующих осушения</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7560</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га</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060</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01</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proofErr w:type="spellStart"/>
            <w:r w:rsidRPr="00C2526F">
              <w:rPr>
                <w:rFonts w:ascii="Times New Roman" w:hAnsi="Times New Roman" w:cs="Times New Roman"/>
                <w:sz w:val="24"/>
                <w:szCs w:val="24"/>
              </w:rPr>
              <w:t>культуртехнические</w:t>
            </w:r>
            <w:proofErr w:type="spellEnd"/>
            <w:r w:rsidRPr="00C2526F">
              <w:rPr>
                <w:rFonts w:ascii="Times New Roman" w:hAnsi="Times New Roman" w:cs="Times New Roman"/>
                <w:sz w:val="24"/>
                <w:szCs w:val="24"/>
              </w:rPr>
              <w:t xml:space="preserve"> работы на землях, не требующих осушения для фермерских хозяйств</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7835</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га</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059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lastRenderedPageBreak/>
              <w:t>01</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Зерносушилки стационарные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5821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т/ч</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534</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01</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proofErr w:type="spellStart"/>
            <w:r w:rsidRPr="00C2526F">
              <w:rPr>
                <w:rFonts w:ascii="Times New Roman" w:hAnsi="Times New Roman" w:cs="Times New Roman"/>
                <w:sz w:val="24"/>
                <w:szCs w:val="24"/>
              </w:rPr>
              <w:t>Зерносеменохранилища</w:t>
            </w:r>
            <w:proofErr w:type="spellEnd"/>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7211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 </w:t>
            </w:r>
            <w:proofErr w:type="spellStart"/>
            <w:r w:rsidRPr="00C2526F">
              <w:rPr>
                <w:rFonts w:ascii="Times New Roman" w:hAnsi="Times New Roman" w:cs="Times New Roman"/>
                <w:sz w:val="24"/>
                <w:szCs w:val="24"/>
              </w:rPr>
              <w:t>единовр</w:t>
            </w:r>
            <w:proofErr w:type="spell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хран</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177</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01</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семенохранилища</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7212</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 </w:t>
            </w:r>
            <w:proofErr w:type="spellStart"/>
            <w:r w:rsidRPr="00C2526F">
              <w:rPr>
                <w:rFonts w:ascii="Times New Roman" w:hAnsi="Times New Roman" w:cs="Times New Roman"/>
                <w:sz w:val="24"/>
                <w:szCs w:val="24"/>
              </w:rPr>
              <w:t>единовр</w:t>
            </w:r>
            <w:proofErr w:type="spell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хран</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177</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01</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Хранилища для картофеля, овощей и фруктов для организаций сельского хозяйства</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7220</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 </w:t>
            </w:r>
            <w:proofErr w:type="spellStart"/>
            <w:r w:rsidRPr="00C2526F">
              <w:rPr>
                <w:rFonts w:ascii="Times New Roman" w:hAnsi="Times New Roman" w:cs="Times New Roman"/>
                <w:sz w:val="24"/>
                <w:szCs w:val="24"/>
              </w:rPr>
              <w:t>единовр</w:t>
            </w:r>
            <w:proofErr w:type="spell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хран</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177</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01</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картофелехранилища для организаций сельского хозяйства</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7226</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 </w:t>
            </w:r>
            <w:proofErr w:type="spellStart"/>
            <w:r w:rsidRPr="00C2526F">
              <w:rPr>
                <w:rFonts w:ascii="Times New Roman" w:hAnsi="Times New Roman" w:cs="Times New Roman"/>
                <w:sz w:val="24"/>
                <w:szCs w:val="24"/>
              </w:rPr>
              <w:t>единовр</w:t>
            </w:r>
            <w:proofErr w:type="spell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хран</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177</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01</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овощехранилища для организаций сельского хозяйства</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7227</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 </w:t>
            </w:r>
            <w:proofErr w:type="spellStart"/>
            <w:r w:rsidRPr="00C2526F">
              <w:rPr>
                <w:rFonts w:ascii="Times New Roman" w:hAnsi="Times New Roman" w:cs="Times New Roman"/>
                <w:sz w:val="24"/>
                <w:szCs w:val="24"/>
              </w:rPr>
              <w:t>единовр</w:t>
            </w:r>
            <w:proofErr w:type="spell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хран</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177</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01</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 xml:space="preserve">смешанные </w:t>
            </w:r>
            <w:proofErr w:type="gramStart"/>
            <w:r w:rsidRPr="00C2526F">
              <w:rPr>
                <w:rFonts w:ascii="Times New Roman" w:hAnsi="Times New Roman" w:cs="Times New Roman"/>
                <w:sz w:val="24"/>
                <w:szCs w:val="24"/>
              </w:rPr>
              <w:t>картофеле</w:t>
            </w:r>
            <w:proofErr w:type="gramEnd"/>
            <w:r w:rsidRPr="00C2526F">
              <w:rPr>
                <w:rFonts w:ascii="Times New Roman" w:hAnsi="Times New Roman" w:cs="Times New Roman"/>
                <w:sz w:val="24"/>
                <w:szCs w:val="24"/>
              </w:rPr>
              <w:t>- и овощехранилища для организаций сельского хозяйства</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7228</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 </w:t>
            </w:r>
            <w:proofErr w:type="spellStart"/>
            <w:r w:rsidRPr="00C2526F">
              <w:rPr>
                <w:rFonts w:ascii="Times New Roman" w:hAnsi="Times New Roman" w:cs="Times New Roman"/>
                <w:sz w:val="24"/>
                <w:szCs w:val="24"/>
              </w:rPr>
              <w:t>единовр</w:t>
            </w:r>
            <w:proofErr w:type="spell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хран</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177</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01</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плодохранилища для организаций сельского хозяйства</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7229</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 </w:t>
            </w:r>
            <w:proofErr w:type="spellStart"/>
            <w:r w:rsidRPr="00C2526F">
              <w:rPr>
                <w:rFonts w:ascii="Times New Roman" w:hAnsi="Times New Roman" w:cs="Times New Roman"/>
                <w:sz w:val="24"/>
                <w:szCs w:val="24"/>
              </w:rPr>
              <w:t>единовр</w:t>
            </w:r>
            <w:proofErr w:type="spell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хран</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177</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01</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Корнеплодохранилища (для кормов)</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7222</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 </w:t>
            </w:r>
            <w:proofErr w:type="spellStart"/>
            <w:r w:rsidRPr="00C2526F">
              <w:rPr>
                <w:rFonts w:ascii="Times New Roman" w:hAnsi="Times New Roman" w:cs="Times New Roman"/>
                <w:sz w:val="24"/>
                <w:szCs w:val="24"/>
              </w:rPr>
              <w:t>единовр</w:t>
            </w:r>
            <w:proofErr w:type="spell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хран</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177</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01</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Хранилища для травяной муки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7223</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 </w:t>
            </w:r>
            <w:proofErr w:type="spellStart"/>
            <w:r w:rsidRPr="00C2526F">
              <w:rPr>
                <w:rFonts w:ascii="Times New Roman" w:hAnsi="Times New Roman" w:cs="Times New Roman"/>
                <w:sz w:val="24"/>
                <w:szCs w:val="24"/>
              </w:rPr>
              <w:t>единовр</w:t>
            </w:r>
            <w:proofErr w:type="spell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хран</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177</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01</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 xml:space="preserve">Хранилища для </w:t>
            </w:r>
            <w:proofErr w:type="gramStart"/>
            <w:r w:rsidRPr="00C2526F">
              <w:rPr>
                <w:rFonts w:ascii="Times New Roman" w:hAnsi="Times New Roman" w:cs="Times New Roman"/>
                <w:sz w:val="24"/>
                <w:szCs w:val="24"/>
              </w:rPr>
              <w:t>брикетированных</w:t>
            </w:r>
            <w:proofErr w:type="gramEnd"/>
            <w:r w:rsidRPr="00C2526F">
              <w:rPr>
                <w:rFonts w:ascii="Times New Roman" w:hAnsi="Times New Roman" w:cs="Times New Roman"/>
                <w:sz w:val="24"/>
                <w:szCs w:val="24"/>
              </w:rPr>
              <w:t xml:space="preserve"> и гранулированных </w:t>
            </w:r>
            <w:proofErr w:type="spellStart"/>
            <w:r w:rsidRPr="00C2526F">
              <w:rPr>
                <w:rFonts w:ascii="Times New Roman" w:hAnsi="Times New Roman" w:cs="Times New Roman"/>
                <w:sz w:val="24"/>
                <w:szCs w:val="24"/>
              </w:rPr>
              <w:t>кормосмесей</w:t>
            </w:r>
            <w:proofErr w:type="spellEnd"/>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7224</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 </w:t>
            </w:r>
            <w:proofErr w:type="spellStart"/>
            <w:r w:rsidRPr="00C2526F">
              <w:rPr>
                <w:rFonts w:ascii="Times New Roman" w:hAnsi="Times New Roman" w:cs="Times New Roman"/>
                <w:sz w:val="24"/>
                <w:szCs w:val="24"/>
              </w:rPr>
              <w:t>единовр</w:t>
            </w:r>
            <w:proofErr w:type="spell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хран</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177</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01</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proofErr w:type="gramStart"/>
            <w:r w:rsidRPr="00C2526F">
              <w:rPr>
                <w:rFonts w:ascii="Times New Roman" w:hAnsi="Times New Roman" w:cs="Times New Roman"/>
                <w:sz w:val="24"/>
                <w:szCs w:val="24"/>
              </w:rPr>
              <w:t>Сено хранилища</w:t>
            </w:r>
            <w:proofErr w:type="gramEnd"/>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7225</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 </w:t>
            </w:r>
            <w:proofErr w:type="spellStart"/>
            <w:r w:rsidRPr="00C2526F">
              <w:rPr>
                <w:rFonts w:ascii="Times New Roman" w:hAnsi="Times New Roman" w:cs="Times New Roman"/>
                <w:sz w:val="24"/>
                <w:szCs w:val="24"/>
              </w:rPr>
              <w:t>единовр</w:t>
            </w:r>
            <w:proofErr w:type="spell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хран</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177</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01</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Силосные и сенажные сооружения</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7250</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м</w:t>
            </w:r>
            <w:r w:rsidRPr="00C2526F">
              <w:rPr>
                <w:rFonts w:ascii="Times New Roman" w:hAnsi="Times New Roman" w:cs="Times New Roman"/>
                <w:sz w:val="24"/>
                <w:szCs w:val="24"/>
                <w:vertAlign w:val="superscript"/>
              </w:rPr>
              <w:t>3</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114</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01</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Ремонтные мастерские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7312</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r w:rsidRPr="00C2526F">
              <w:rPr>
                <w:rFonts w:ascii="Times New Roman" w:hAnsi="Times New Roman" w:cs="Times New Roman"/>
                <w:sz w:val="24"/>
                <w:szCs w:val="24"/>
              </w:rPr>
              <w:t>усл</w:t>
            </w:r>
            <w:proofErr w:type="spellEnd"/>
            <w:r w:rsidRPr="00C2526F">
              <w:rPr>
                <w:rFonts w:ascii="Times New Roman" w:hAnsi="Times New Roman" w:cs="Times New Roman"/>
                <w:sz w:val="24"/>
                <w:szCs w:val="24"/>
              </w:rPr>
              <w:t xml:space="preserve"> рем/год</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916</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01</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Материально-технические базы хранения машин</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7313</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м</w:t>
            </w:r>
            <w:r w:rsidRPr="00C2526F">
              <w:rPr>
                <w:rFonts w:ascii="Times New Roman" w:hAnsi="Times New Roman" w:cs="Times New Roman"/>
                <w:sz w:val="24"/>
                <w:szCs w:val="24"/>
                <w:vertAlign w:val="superscript"/>
              </w:rPr>
              <w:t>2</w:t>
            </w:r>
            <w:r w:rsidRPr="00C2526F">
              <w:rPr>
                <w:rFonts w:ascii="Times New Roman" w:hAnsi="Times New Roman" w:cs="Times New Roman"/>
                <w:sz w:val="24"/>
                <w:szCs w:val="24"/>
              </w:rPr>
              <w:t xml:space="preserve"> общ </w:t>
            </w:r>
            <w:proofErr w:type="spellStart"/>
            <w:r w:rsidRPr="00C2526F">
              <w:rPr>
                <w:rFonts w:ascii="Times New Roman" w:hAnsi="Times New Roman" w:cs="Times New Roman"/>
                <w:sz w:val="24"/>
                <w:szCs w:val="24"/>
              </w:rPr>
              <w:t>пл</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082</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02</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Лесоводство и лесозаготовки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02</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 xml:space="preserve">Предприятия лесозаготовительные, вывоз </w:t>
            </w:r>
            <w:r w:rsidRPr="00C2526F">
              <w:rPr>
                <w:rFonts w:ascii="Times New Roman" w:hAnsi="Times New Roman" w:cs="Times New Roman"/>
                <w:sz w:val="24"/>
                <w:szCs w:val="24"/>
              </w:rPr>
              <w:lastRenderedPageBreak/>
              <w:t>древесины</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lastRenderedPageBreak/>
              <w:t>4111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м</w:t>
            </w:r>
            <w:r w:rsidRPr="00C2526F">
              <w:rPr>
                <w:rFonts w:ascii="Times New Roman" w:hAnsi="Times New Roman" w:cs="Times New Roman"/>
                <w:sz w:val="24"/>
                <w:szCs w:val="24"/>
                <w:vertAlign w:val="superscript"/>
              </w:rPr>
              <w:t>3</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114</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lastRenderedPageBreak/>
              <w:t>02</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Смола</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4139</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03</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Рыболовство и рыбоводство</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03</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Мощности рыбоводных хозяйств по выращиванию товарной рыбы</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5520</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03</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Рыборазводное предприятие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166</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шт</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B</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Добыча полезных ископаемых</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05</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Добыча угля</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05</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Мощности по добыче угля:</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05</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шахты</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1511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05</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разрезы</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1512</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05</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Фабрики углеобогатительные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1531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 </w:t>
            </w:r>
            <w:proofErr w:type="spellStart"/>
            <w:r w:rsidRPr="00C2526F">
              <w:rPr>
                <w:rFonts w:ascii="Times New Roman" w:hAnsi="Times New Roman" w:cs="Times New Roman"/>
                <w:sz w:val="24"/>
                <w:szCs w:val="24"/>
              </w:rPr>
              <w:t>перераб</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178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06</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Добыча нефти и природного газа</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06</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 xml:space="preserve">Скважины нефтяные эксплуатационного бурения, </w:t>
            </w:r>
            <w:proofErr w:type="spellStart"/>
            <w:proofErr w:type="gramStart"/>
            <w:r w:rsidRPr="00C2526F">
              <w:rPr>
                <w:rFonts w:ascii="Times New Roman" w:hAnsi="Times New Roman" w:cs="Times New Roman"/>
                <w:sz w:val="24"/>
                <w:szCs w:val="24"/>
              </w:rPr>
              <w:t>ед</w:t>
            </w:r>
            <w:proofErr w:type="spellEnd"/>
            <w:proofErr w:type="gramEnd"/>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1212</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ед</w:t>
            </w:r>
            <w:proofErr w:type="spellEnd"/>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642</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06</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 xml:space="preserve">Скважины нефтяные эксплуатационного бурения, </w:t>
            </w: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 добычи нефти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1213</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06</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 xml:space="preserve">Скважины газовые эксплуатационного бурения, </w:t>
            </w:r>
            <w:proofErr w:type="spellStart"/>
            <w:proofErr w:type="gramStart"/>
            <w:r w:rsidRPr="00C2526F">
              <w:rPr>
                <w:rFonts w:ascii="Times New Roman" w:hAnsi="Times New Roman" w:cs="Times New Roman"/>
                <w:sz w:val="24"/>
                <w:szCs w:val="24"/>
              </w:rPr>
              <w:t>ед</w:t>
            </w:r>
            <w:proofErr w:type="spellEnd"/>
            <w:proofErr w:type="gramEnd"/>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1412</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ед</w:t>
            </w:r>
            <w:proofErr w:type="spellEnd"/>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642</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06</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 xml:space="preserve">Скважины газовые эксплуатационного бурения, </w:t>
            </w: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м</w:t>
            </w:r>
            <w:r w:rsidRPr="00C2526F">
              <w:rPr>
                <w:rFonts w:ascii="Times New Roman" w:hAnsi="Times New Roman" w:cs="Times New Roman"/>
                <w:sz w:val="24"/>
                <w:szCs w:val="24"/>
                <w:vertAlign w:val="superscript"/>
              </w:rPr>
              <w:t>3</w:t>
            </w:r>
            <w:r w:rsidRPr="00C2526F">
              <w:rPr>
                <w:rFonts w:ascii="Times New Roman" w:hAnsi="Times New Roman" w:cs="Times New Roman"/>
                <w:sz w:val="24"/>
                <w:szCs w:val="24"/>
              </w:rPr>
              <w:t xml:space="preserve"> добычи газа</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1413</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м</w:t>
            </w:r>
            <w:r w:rsidRPr="00C2526F">
              <w:rPr>
                <w:rFonts w:ascii="Times New Roman" w:hAnsi="Times New Roman" w:cs="Times New Roman"/>
                <w:sz w:val="24"/>
                <w:szCs w:val="24"/>
                <w:vertAlign w:val="superscript"/>
              </w:rPr>
              <w:t>3</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114</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07</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Добыча металлических руд</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07</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Руда железная</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1611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07</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Концентрат железной руды</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1615</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07</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Руда марганцевая</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1821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07</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Руда медная</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1911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07</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Фабрики по обогащению медной руды</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1912</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07</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Медь черновая</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1915</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07</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Цинк</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1930</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lastRenderedPageBreak/>
              <w:t>07</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Руда свинцово-цинковая</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1931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07</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Фабрики по обогащению свинцово-цинковой руды</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1932</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07</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Руда никелевая</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1938</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07</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 xml:space="preserve">Руда </w:t>
            </w:r>
            <w:proofErr w:type="spellStart"/>
            <w:proofErr w:type="gramStart"/>
            <w:r w:rsidRPr="00C2526F">
              <w:rPr>
                <w:rFonts w:ascii="Times New Roman" w:hAnsi="Times New Roman" w:cs="Times New Roman"/>
                <w:sz w:val="24"/>
                <w:szCs w:val="24"/>
              </w:rPr>
              <w:t>вольфрамо</w:t>
            </w:r>
            <w:proofErr w:type="spellEnd"/>
            <w:r w:rsidRPr="00C2526F">
              <w:rPr>
                <w:rFonts w:ascii="Times New Roman" w:hAnsi="Times New Roman" w:cs="Times New Roman"/>
                <w:sz w:val="24"/>
                <w:szCs w:val="24"/>
              </w:rPr>
              <w:t>-молибденовая</w:t>
            </w:r>
            <w:proofErr w:type="gramEnd"/>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1965</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07</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 xml:space="preserve">Фабрики по обогащению </w:t>
            </w:r>
            <w:proofErr w:type="spellStart"/>
            <w:proofErr w:type="gramStart"/>
            <w:r w:rsidRPr="00C2526F">
              <w:rPr>
                <w:rFonts w:ascii="Times New Roman" w:hAnsi="Times New Roman" w:cs="Times New Roman"/>
                <w:sz w:val="24"/>
                <w:szCs w:val="24"/>
              </w:rPr>
              <w:t>вольфрамо</w:t>
            </w:r>
            <w:proofErr w:type="spellEnd"/>
            <w:r w:rsidRPr="00C2526F">
              <w:rPr>
                <w:rFonts w:ascii="Times New Roman" w:hAnsi="Times New Roman" w:cs="Times New Roman"/>
                <w:sz w:val="24"/>
                <w:szCs w:val="24"/>
              </w:rPr>
              <w:t>-молибденовой</w:t>
            </w:r>
            <w:proofErr w:type="gramEnd"/>
            <w:r w:rsidRPr="00C2526F">
              <w:rPr>
                <w:rFonts w:ascii="Times New Roman" w:hAnsi="Times New Roman" w:cs="Times New Roman"/>
                <w:sz w:val="24"/>
                <w:szCs w:val="24"/>
              </w:rPr>
              <w:t xml:space="preserve"> руды</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1966</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07</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Руда золотосодержащая</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1985</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08</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Добыча прочих полезных ископаемых</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08</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Торф</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1560</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08</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Известняк</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2136</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171</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08</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Нерудные материалы</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08</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щебень</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4319</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м</w:t>
            </w:r>
            <w:r w:rsidRPr="00C2526F">
              <w:rPr>
                <w:rFonts w:ascii="Times New Roman" w:hAnsi="Times New Roman" w:cs="Times New Roman"/>
                <w:sz w:val="24"/>
                <w:szCs w:val="24"/>
                <w:vertAlign w:val="superscript"/>
              </w:rPr>
              <w:t>3</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114</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08</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гравий</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4318</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м</w:t>
            </w:r>
            <w:r w:rsidRPr="00C2526F">
              <w:rPr>
                <w:rFonts w:ascii="Times New Roman" w:hAnsi="Times New Roman" w:cs="Times New Roman"/>
                <w:sz w:val="24"/>
                <w:szCs w:val="24"/>
                <w:vertAlign w:val="superscript"/>
              </w:rPr>
              <w:t>3</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114</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08</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песок</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4317</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м</w:t>
            </w:r>
            <w:r w:rsidRPr="00C2526F">
              <w:rPr>
                <w:rFonts w:ascii="Times New Roman" w:hAnsi="Times New Roman" w:cs="Times New Roman"/>
                <w:sz w:val="24"/>
                <w:szCs w:val="24"/>
                <w:vertAlign w:val="superscript"/>
              </w:rPr>
              <w:t>3</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114</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08</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песчано-гравийная смесь</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4316</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м</w:t>
            </w:r>
            <w:r w:rsidRPr="00C2526F">
              <w:rPr>
                <w:rFonts w:ascii="Times New Roman" w:hAnsi="Times New Roman" w:cs="Times New Roman"/>
                <w:sz w:val="24"/>
                <w:szCs w:val="24"/>
                <w:vertAlign w:val="superscript"/>
              </w:rPr>
              <w:t>3</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114</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08</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Сера природная</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2141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08</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Известняковая и доломитовая мука</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4375</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08</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Асбестовая руда</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4491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171</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08</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Слюда - обогащенный сырец</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4531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09</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Предоставление услуг в области добычи полезных ископаемых</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09</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 xml:space="preserve">Скважины нефтяные разведочного бурения, </w:t>
            </w:r>
            <w:proofErr w:type="spellStart"/>
            <w:proofErr w:type="gramStart"/>
            <w:r w:rsidRPr="00C2526F">
              <w:rPr>
                <w:rFonts w:ascii="Times New Roman" w:hAnsi="Times New Roman" w:cs="Times New Roman"/>
                <w:sz w:val="24"/>
                <w:szCs w:val="24"/>
              </w:rPr>
              <w:t>ед</w:t>
            </w:r>
            <w:proofErr w:type="spellEnd"/>
            <w:proofErr w:type="gramEnd"/>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1211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ед</w:t>
            </w:r>
            <w:proofErr w:type="spellEnd"/>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642</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09</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 xml:space="preserve">Скважины нефтяные разведочного бурения, </w:t>
            </w: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 добычи нефти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1214</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09</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 xml:space="preserve">Скважины газовые разведочного бурения, </w:t>
            </w:r>
            <w:proofErr w:type="spellStart"/>
            <w:proofErr w:type="gramStart"/>
            <w:r w:rsidRPr="00C2526F">
              <w:rPr>
                <w:rFonts w:ascii="Times New Roman" w:hAnsi="Times New Roman" w:cs="Times New Roman"/>
                <w:sz w:val="24"/>
                <w:szCs w:val="24"/>
              </w:rPr>
              <w:t>ед</w:t>
            </w:r>
            <w:proofErr w:type="spellEnd"/>
            <w:proofErr w:type="gramEnd"/>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1411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ед</w:t>
            </w:r>
            <w:proofErr w:type="spellEnd"/>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642</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09</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 xml:space="preserve">Скважины газовые разведочного бурения, </w:t>
            </w: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м</w:t>
            </w:r>
            <w:r w:rsidRPr="00C2526F">
              <w:rPr>
                <w:rFonts w:ascii="Times New Roman" w:hAnsi="Times New Roman" w:cs="Times New Roman"/>
                <w:sz w:val="24"/>
                <w:szCs w:val="24"/>
                <w:vertAlign w:val="superscript"/>
              </w:rPr>
              <w:t>3</w:t>
            </w:r>
            <w:r w:rsidRPr="00C2526F">
              <w:rPr>
                <w:rFonts w:ascii="Times New Roman" w:hAnsi="Times New Roman" w:cs="Times New Roman"/>
                <w:sz w:val="24"/>
                <w:szCs w:val="24"/>
              </w:rPr>
              <w:t xml:space="preserve"> </w:t>
            </w:r>
            <w:r w:rsidRPr="00C2526F">
              <w:rPr>
                <w:rFonts w:ascii="Times New Roman" w:hAnsi="Times New Roman" w:cs="Times New Roman"/>
                <w:sz w:val="24"/>
                <w:szCs w:val="24"/>
              </w:rPr>
              <w:lastRenderedPageBreak/>
              <w:t>добычи газа</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lastRenderedPageBreak/>
              <w:t>1414</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м</w:t>
            </w:r>
            <w:r w:rsidRPr="00C2526F">
              <w:rPr>
                <w:rFonts w:ascii="Times New Roman" w:hAnsi="Times New Roman" w:cs="Times New Roman"/>
                <w:sz w:val="24"/>
                <w:szCs w:val="24"/>
                <w:vertAlign w:val="superscript"/>
              </w:rPr>
              <w:t>3</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114</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lastRenderedPageBreak/>
              <w:t>C</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Обрабатывающие производства</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10</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Производство пищевых продуктов</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10</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Мясо</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5310</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т/смен</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536</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10</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Колбасные изделия</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5321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т/смен</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536</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10</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Быстрозамороженные мясные блюда</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5159</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т/смен</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536</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10</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Консервы мясные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5331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усл</w:t>
            </w:r>
            <w:proofErr w:type="spellEnd"/>
            <w:r w:rsidRPr="00C2526F">
              <w:rPr>
                <w:rFonts w:ascii="Times New Roman" w:hAnsi="Times New Roman" w:cs="Times New Roman"/>
                <w:sz w:val="24"/>
                <w:szCs w:val="24"/>
              </w:rPr>
              <w:t xml:space="preserve"> банк/смен</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543</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10</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Цех убоя скота</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148</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т/смен</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536</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10</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Предприятия рыбообрабатывающие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5555</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10</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Предприятия по переработке морских биоресурсов/морепродуктов</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5556</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10</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Консервы рыбные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5511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усл</w:t>
            </w:r>
            <w:proofErr w:type="spellEnd"/>
            <w:r w:rsidRPr="00C2526F">
              <w:rPr>
                <w:rFonts w:ascii="Times New Roman" w:hAnsi="Times New Roman" w:cs="Times New Roman"/>
                <w:sz w:val="24"/>
                <w:szCs w:val="24"/>
              </w:rPr>
              <w:t xml:space="preserve"> банк</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883</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10</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Предприятия и цехи по производству консервов овощных и фруктовых</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5041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усл</w:t>
            </w:r>
            <w:proofErr w:type="spellEnd"/>
            <w:r w:rsidRPr="00C2526F">
              <w:rPr>
                <w:rFonts w:ascii="Times New Roman" w:hAnsi="Times New Roman" w:cs="Times New Roman"/>
                <w:sz w:val="24"/>
                <w:szCs w:val="24"/>
              </w:rPr>
              <w:t xml:space="preserve"> банк</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883</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10</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Продукция быстрозамороженная плодоовощная</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5095</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10</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производство продукции быстрозамороженной из картофеля</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5158</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10</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proofErr w:type="spellStart"/>
            <w:r w:rsidRPr="00C2526F">
              <w:rPr>
                <w:rFonts w:ascii="Times New Roman" w:hAnsi="Times New Roman" w:cs="Times New Roman"/>
                <w:sz w:val="24"/>
                <w:szCs w:val="24"/>
              </w:rPr>
              <w:t>Картофелепродукты</w:t>
            </w:r>
            <w:proofErr w:type="spellEnd"/>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5133</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10</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Масло животное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5009</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т/смен</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536</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10</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Маргариновая продукция</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5129</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10</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Мощности по производству растительного масла</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10</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масло растительное методом отжима</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5032</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 xml:space="preserve">т </w:t>
            </w:r>
            <w:proofErr w:type="spellStart"/>
            <w:r w:rsidRPr="00C2526F">
              <w:rPr>
                <w:rFonts w:ascii="Times New Roman" w:hAnsi="Times New Roman" w:cs="Times New Roman"/>
                <w:sz w:val="24"/>
                <w:szCs w:val="24"/>
              </w:rPr>
              <w:t>перераб</w:t>
            </w:r>
            <w:proofErr w:type="spellEnd"/>
            <w:r w:rsidRPr="00C2526F">
              <w:rPr>
                <w:rFonts w:ascii="Times New Roman" w:hAnsi="Times New Roman" w:cs="Times New Roman"/>
                <w:sz w:val="24"/>
                <w:szCs w:val="24"/>
              </w:rPr>
              <w:t>/</w:t>
            </w:r>
            <w:proofErr w:type="spellStart"/>
            <w:r w:rsidRPr="00C2526F">
              <w:rPr>
                <w:rFonts w:ascii="Times New Roman" w:hAnsi="Times New Roman" w:cs="Times New Roman"/>
                <w:sz w:val="24"/>
                <w:szCs w:val="24"/>
              </w:rPr>
              <w:t>сут</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552</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10</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масло растительное методом экстракции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5031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 xml:space="preserve">т </w:t>
            </w:r>
            <w:proofErr w:type="spellStart"/>
            <w:r w:rsidRPr="00C2526F">
              <w:rPr>
                <w:rFonts w:ascii="Times New Roman" w:hAnsi="Times New Roman" w:cs="Times New Roman"/>
                <w:sz w:val="24"/>
                <w:szCs w:val="24"/>
              </w:rPr>
              <w:t>перераб</w:t>
            </w:r>
            <w:proofErr w:type="spellEnd"/>
            <w:r w:rsidRPr="00C2526F">
              <w:rPr>
                <w:rFonts w:ascii="Times New Roman" w:hAnsi="Times New Roman" w:cs="Times New Roman"/>
                <w:sz w:val="24"/>
                <w:szCs w:val="24"/>
              </w:rPr>
              <w:t>/</w:t>
            </w:r>
            <w:proofErr w:type="spellStart"/>
            <w:r w:rsidRPr="00C2526F">
              <w:rPr>
                <w:rFonts w:ascii="Times New Roman" w:hAnsi="Times New Roman" w:cs="Times New Roman"/>
                <w:sz w:val="24"/>
                <w:szCs w:val="24"/>
              </w:rPr>
              <w:t>сут</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552</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10</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Цельномолочная продукция</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5351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т/смен</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536</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lastRenderedPageBreak/>
              <w:t>10</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Молоко сухое обезжиренное, заменители цельного молока и сухая сыворотка</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5354</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т/смен</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536</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10</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Мощности по производству сыра</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10</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 xml:space="preserve">производство сыра (без </w:t>
            </w:r>
            <w:proofErr w:type="gramStart"/>
            <w:r w:rsidRPr="00C2526F">
              <w:rPr>
                <w:rFonts w:ascii="Times New Roman" w:hAnsi="Times New Roman" w:cs="Times New Roman"/>
                <w:sz w:val="24"/>
                <w:szCs w:val="24"/>
              </w:rPr>
              <w:t>плавленых</w:t>
            </w:r>
            <w:proofErr w:type="gramEnd"/>
            <w:r w:rsidRPr="00C2526F">
              <w:rPr>
                <w:rFonts w:ascii="Times New Roman" w:hAnsi="Times New Roman" w:cs="Times New Roman"/>
                <w:sz w:val="24"/>
                <w:szCs w:val="24"/>
              </w:rPr>
              <w:t>)</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5382</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т/смен</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536</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10</w:t>
            </w:r>
          </w:p>
        </w:tc>
        <w:tc>
          <w:tcPr>
            <w:tcW w:w="3444" w:type="dxa"/>
            <w:vAlign w:val="center"/>
          </w:tcPr>
          <w:p w:rsidR="00C2526F" w:rsidRPr="00C2526F" w:rsidRDefault="00C2526F">
            <w:pPr>
              <w:spacing w:after="1" w:line="220" w:lineRule="atLeast"/>
              <w:ind w:left="567"/>
              <w:rPr>
                <w:rFonts w:ascii="Times New Roman" w:hAnsi="Times New Roman" w:cs="Times New Roman"/>
                <w:sz w:val="24"/>
                <w:szCs w:val="24"/>
              </w:rPr>
            </w:pPr>
            <w:r w:rsidRPr="00C2526F">
              <w:rPr>
                <w:rFonts w:ascii="Times New Roman" w:hAnsi="Times New Roman" w:cs="Times New Roman"/>
                <w:sz w:val="24"/>
                <w:szCs w:val="24"/>
              </w:rPr>
              <w:t>сыр твердых сортов (</w:t>
            </w:r>
            <w:proofErr w:type="gramStart"/>
            <w:r w:rsidRPr="00C2526F">
              <w:rPr>
                <w:rFonts w:ascii="Times New Roman" w:hAnsi="Times New Roman" w:cs="Times New Roman"/>
                <w:sz w:val="24"/>
                <w:szCs w:val="24"/>
              </w:rPr>
              <w:t>без</w:t>
            </w:r>
            <w:proofErr w:type="gramEnd"/>
            <w:r w:rsidRPr="00C2526F">
              <w:rPr>
                <w:rFonts w:ascii="Times New Roman" w:hAnsi="Times New Roman" w:cs="Times New Roman"/>
                <w:sz w:val="24"/>
                <w:szCs w:val="24"/>
              </w:rPr>
              <w:t xml:space="preserve"> плавленых)</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5381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т/смен</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536</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10</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сыр плавленый</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5008</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т/смен</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536</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10</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Консервы молочные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5361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усл</w:t>
            </w:r>
            <w:proofErr w:type="spellEnd"/>
            <w:r w:rsidRPr="00C2526F">
              <w:rPr>
                <w:rFonts w:ascii="Times New Roman" w:hAnsi="Times New Roman" w:cs="Times New Roman"/>
                <w:sz w:val="24"/>
                <w:szCs w:val="24"/>
              </w:rPr>
              <w:t xml:space="preserve"> банк/смен</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543</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10</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Предприятия мельничные сортового помола</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5831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 xml:space="preserve">т </w:t>
            </w:r>
            <w:proofErr w:type="spellStart"/>
            <w:r w:rsidRPr="00C2526F">
              <w:rPr>
                <w:rFonts w:ascii="Times New Roman" w:hAnsi="Times New Roman" w:cs="Times New Roman"/>
                <w:sz w:val="24"/>
                <w:szCs w:val="24"/>
              </w:rPr>
              <w:t>перераб</w:t>
            </w:r>
            <w:proofErr w:type="spellEnd"/>
            <w:r w:rsidRPr="00C2526F">
              <w:rPr>
                <w:rFonts w:ascii="Times New Roman" w:hAnsi="Times New Roman" w:cs="Times New Roman"/>
                <w:sz w:val="24"/>
                <w:szCs w:val="24"/>
              </w:rPr>
              <w:t>/</w:t>
            </w:r>
            <w:proofErr w:type="spellStart"/>
            <w:r w:rsidRPr="00C2526F">
              <w:rPr>
                <w:rFonts w:ascii="Times New Roman" w:hAnsi="Times New Roman" w:cs="Times New Roman"/>
                <w:sz w:val="24"/>
                <w:szCs w:val="24"/>
              </w:rPr>
              <w:t>сут</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552</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10</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Предприятия комбикормовые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5841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т/</w:t>
            </w:r>
            <w:proofErr w:type="spellStart"/>
            <w:r w:rsidRPr="00C2526F">
              <w:rPr>
                <w:rFonts w:ascii="Times New Roman" w:hAnsi="Times New Roman" w:cs="Times New Roman"/>
                <w:sz w:val="24"/>
                <w:szCs w:val="24"/>
              </w:rPr>
              <w:t>сут</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535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10</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Предприятия крупяные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5851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 xml:space="preserve">т </w:t>
            </w:r>
            <w:proofErr w:type="spellStart"/>
            <w:r w:rsidRPr="00C2526F">
              <w:rPr>
                <w:rFonts w:ascii="Times New Roman" w:hAnsi="Times New Roman" w:cs="Times New Roman"/>
                <w:sz w:val="24"/>
                <w:szCs w:val="24"/>
              </w:rPr>
              <w:t>перераб</w:t>
            </w:r>
            <w:proofErr w:type="spellEnd"/>
            <w:r w:rsidRPr="00C2526F">
              <w:rPr>
                <w:rFonts w:ascii="Times New Roman" w:hAnsi="Times New Roman" w:cs="Times New Roman"/>
                <w:sz w:val="24"/>
                <w:szCs w:val="24"/>
              </w:rPr>
              <w:t>/</w:t>
            </w:r>
            <w:proofErr w:type="spellStart"/>
            <w:r w:rsidRPr="00C2526F">
              <w:rPr>
                <w:rFonts w:ascii="Times New Roman" w:hAnsi="Times New Roman" w:cs="Times New Roman"/>
                <w:sz w:val="24"/>
                <w:szCs w:val="24"/>
              </w:rPr>
              <w:t>сут</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552</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10</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Цехи комбикормовые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7181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т/</w:t>
            </w:r>
            <w:proofErr w:type="spellStart"/>
            <w:r w:rsidRPr="00C2526F">
              <w:rPr>
                <w:rFonts w:ascii="Times New Roman" w:hAnsi="Times New Roman" w:cs="Times New Roman"/>
                <w:sz w:val="24"/>
                <w:szCs w:val="24"/>
              </w:rPr>
              <w:t>сут</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535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10</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Мельницы-крупорушки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7451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 xml:space="preserve">т </w:t>
            </w:r>
            <w:proofErr w:type="spellStart"/>
            <w:r w:rsidRPr="00C2526F">
              <w:rPr>
                <w:rFonts w:ascii="Times New Roman" w:hAnsi="Times New Roman" w:cs="Times New Roman"/>
                <w:sz w:val="24"/>
                <w:szCs w:val="24"/>
              </w:rPr>
              <w:t>перераб</w:t>
            </w:r>
            <w:proofErr w:type="spellEnd"/>
            <w:r w:rsidRPr="00C2526F">
              <w:rPr>
                <w:rFonts w:ascii="Times New Roman" w:hAnsi="Times New Roman" w:cs="Times New Roman"/>
                <w:sz w:val="24"/>
                <w:szCs w:val="24"/>
              </w:rPr>
              <w:t>/</w:t>
            </w:r>
            <w:proofErr w:type="spellStart"/>
            <w:r w:rsidRPr="00C2526F">
              <w:rPr>
                <w:rFonts w:ascii="Times New Roman" w:hAnsi="Times New Roman" w:cs="Times New Roman"/>
                <w:sz w:val="24"/>
                <w:szCs w:val="24"/>
              </w:rPr>
              <w:t>сут</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552</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10</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Крахмал картофельный</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5111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10</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Хлебобулочные изделия</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5121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т/</w:t>
            </w:r>
            <w:proofErr w:type="spellStart"/>
            <w:r w:rsidRPr="00C2526F">
              <w:rPr>
                <w:rFonts w:ascii="Times New Roman" w:hAnsi="Times New Roman" w:cs="Times New Roman"/>
                <w:sz w:val="24"/>
                <w:szCs w:val="24"/>
              </w:rPr>
              <w:t>сут</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535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10</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Макаронные изделия</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5124</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10</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Хлебопекарные дрожжи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5127</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10</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Сахар-песок</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5011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ц </w:t>
            </w:r>
            <w:proofErr w:type="spellStart"/>
            <w:r w:rsidRPr="00C2526F">
              <w:rPr>
                <w:rFonts w:ascii="Times New Roman" w:hAnsi="Times New Roman" w:cs="Times New Roman"/>
                <w:sz w:val="24"/>
                <w:szCs w:val="24"/>
              </w:rPr>
              <w:t>перераб</w:t>
            </w:r>
            <w:proofErr w:type="spellEnd"/>
            <w:r w:rsidRPr="00C2526F">
              <w:rPr>
                <w:rFonts w:ascii="Times New Roman" w:hAnsi="Times New Roman" w:cs="Times New Roman"/>
                <w:sz w:val="24"/>
                <w:szCs w:val="24"/>
              </w:rPr>
              <w:t>/</w:t>
            </w:r>
            <w:proofErr w:type="spellStart"/>
            <w:r w:rsidRPr="00C2526F">
              <w:rPr>
                <w:rFonts w:ascii="Times New Roman" w:hAnsi="Times New Roman" w:cs="Times New Roman"/>
                <w:sz w:val="24"/>
                <w:szCs w:val="24"/>
              </w:rPr>
              <w:t>сут</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555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10</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Изделия кондитерские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5021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10</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Пищевые концентраты</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5160</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10</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Соль пищевая</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5190</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10</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Кормоцехи для животноводства</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7180</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т/</w:t>
            </w:r>
            <w:proofErr w:type="spellStart"/>
            <w:r w:rsidRPr="00C2526F">
              <w:rPr>
                <w:rFonts w:ascii="Times New Roman" w:hAnsi="Times New Roman" w:cs="Times New Roman"/>
                <w:sz w:val="24"/>
                <w:szCs w:val="24"/>
              </w:rPr>
              <w:t>сут</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535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10</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Средства защиты растений и животных микробиологические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5631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10</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Препараты ферментные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5641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r w:rsidRPr="00C2526F">
              <w:rPr>
                <w:rFonts w:ascii="Times New Roman" w:hAnsi="Times New Roman" w:cs="Times New Roman"/>
                <w:sz w:val="24"/>
                <w:szCs w:val="24"/>
              </w:rPr>
              <w:t>усл</w:t>
            </w:r>
            <w:proofErr w:type="spell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179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10</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Премиксы</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5661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10</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Белок кормовой микробиологический</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5681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lastRenderedPageBreak/>
              <w:t>10</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Корма для домашних животных</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147</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т/смен</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536</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11</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Производство напитков</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11</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Вода минеральная</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5350</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пол л</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129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11</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Питьевая вода</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5357</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дкл</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120</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11</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Безалкогольные напитки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5352</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дкл</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120</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11</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Пиво</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5353</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дкл</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120</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11</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 xml:space="preserve">Водка и </w:t>
            </w:r>
            <w:proofErr w:type="gramStart"/>
            <w:r w:rsidRPr="00C2526F">
              <w:rPr>
                <w:rFonts w:ascii="Times New Roman" w:hAnsi="Times New Roman" w:cs="Times New Roman"/>
                <w:sz w:val="24"/>
                <w:szCs w:val="24"/>
              </w:rPr>
              <w:t>ликеро-водочные</w:t>
            </w:r>
            <w:proofErr w:type="gramEnd"/>
            <w:r w:rsidRPr="00C2526F">
              <w:rPr>
                <w:rFonts w:ascii="Times New Roman" w:hAnsi="Times New Roman" w:cs="Times New Roman"/>
                <w:sz w:val="24"/>
                <w:szCs w:val="24"/>
              </w:rPr>
              <w:t xml:space="preserve"> изделия</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5356</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дкл</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120</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11</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Винные изделия</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5355</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дкл</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120</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11</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Спирт</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5360</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дкл</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120</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13</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Производство текстильных изделий</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13</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Полотно трикотажное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4763</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13</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Изделия трикотажные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4770</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шт</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13</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Ткани готовые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4831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м</w:t>
            </w:r>
            <w:r w:rsidRPr="00C2526F">
              <w:rPr>
                <w:rFonts w:ascii="Times New Roman" w:hAnsi="Times New Roman" w:cs="Times New Roman"/>
                <w:sz w:val="24"/>
                <w:szCs w:val="24"/>
                <w:vertAlign w:val="superscript"/>
              </w:rPr>
              <w:t>2</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057</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13</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Нетканые материалы типа тканей</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4761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м</w:t>
            </w:r>
            <w:r w:rsidRPr="00C2526F">
              <w:rPr>
                <w:rFonts w:ascii="Times New Roman" w:hAnsi="Times New Roman" w:cs="Times New Roman"/>
                <w:sz w:val="24"/>
                <w:szCs w:val="24"/>
                <w:vertAlign w:val="superscript"/>
              </w:rPr>
              <w:t>2</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057</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13</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Установка прядильных веретен</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4710</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шт</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13</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Установка прядильных мест</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4731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мест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699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13</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Установка ткацких станков</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4740</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шт</w:t>
            </w:r>
            <w:proofErr w:type="spellEnd"/>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796</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14</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Производство одежды</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14</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Изделия швейные (в нормативной стоимости обработки)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4821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руб</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385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14</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Чулочно-носочные изделия</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4765</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пар</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838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15</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Производство кожи и изделий из кожи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15</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Обувь</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4781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пар</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838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15</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кожаная обувь</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4782</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пар</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838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15</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Кожи мягкие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4791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дм</w:t>
            </w:r>
            <w:r w:rsidRPr="00C2526F">
              <w:rPr>
                <w:rFonts w:ascii="Times New Roman" w:hAnsi="Times New Roman" w:cs="Times New Roman"/>
                <w:sz w:val="24"/>
                <w:szCs w:val="24"/>
                <w:vertAlign w:val="superscript"/>
              </w:rPr>
              <w:t>2</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056</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 xml:space="preserve">Обработка древесины и производство изделий из дерева и пробки, кроме мебели, </w:t>
            </w:r>
            <w:r w:rsidRPr="00C2526F">
              <w:rPr>
                <w:rFonts w:ascii="Times New Roman" w:hAnsi="Times New Roman" w:cs="Times New Roman"/>
                <w:sz w:val="24"/>
                <w:szCs w:val="24"/>
              </w:rPr>
              <w:lastRenderedPageBreak/>
              <w:t>производство изделий из соломки и материалов для плетения</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lastRenderedPageBreak/>
              <w:t>16</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Пиломатериалы</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4121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м</w:t>
            </w:r>
            <w:r w:rsidRPr="00C2526F">
              <w:rPr>
                <w:rFonts w:ascii="Times New Roman" w:hAnsi="Times New Roman" w:cs="Times New Roman"/>
                <w:sz w:val="24"/>
                <w:szCs w:val="24"/>
                <w:vertAlign w:val="superscript"/>
              </w:rPr>
              <w:t>3</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114</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Фанера</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4122</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м</w:t>
            </w:r>
            <w:r w:rsidRPr="00C2526F">
              <w:rPr>
                <w:rFonts w:ascii="Times New Roman" w:hAnsi="Times New Roman" w:cs="Times New Roman"/>
                <w:sz w:val="24"/>
                <w:szCs w:val="24"/>
                <w:vertAlign w:val="superscript"/>
              </w:rPr>
              <w:t>3</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114</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Плиты древесностружечные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4131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м</w:t>
            </w:r>
            <w:r w:rsidRPr="00C2526F">
              <w:rPr>
                <w:rFonts w:ascii="Times New Roman" w:hAnsi="Times New Roman" w:cs="Times New Roman"/>
                <w:sz w:val="24"/>
                <w:szCs w:val="24"/>
                <w:vertAlign w:val="superscript"/>
              </w:rPr>
              <w:t>3</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114</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Плиты древесноволокнистые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4132</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м</w:t>
            </w:r>
            <w:r w:rsidRPr="00C2526F">
              <w:rPr>
                <w:rFonts w:ascii="Times New Roman" w:hAnsi="Times New Roman" w:cs="Times New Roman"/>
                <w:sz w:val="24"/>
                <w:szCs w:val="24"/>
                <w:vertAlign w:val="superscript"/>
              </w:rPr>
              <w:t>2</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057</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Паркетная доска, щитовой паркет</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4681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м</w:t>
            </w:r>
            <w:r w:rsidRPr="00C2526F">
              <w:rPr>
                <w:rFonts w:ascii="Times New Roman" w:hAnsi="Times New Roman" w:cs="Times New Roman"/>
                <w:sz w:val="24"/>
                <w:szCs w:val="24"/>
                <w:vertAlign w:val="superscript"/>
              </w:rPr>
              <w:t>2</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058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Изделия столярные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4690</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м</w:t>
            </w:r>
            <w:r w:rsidRPr="00C2526F">
              <w:rPr>
                <w:rFonts w:ascii="Times New Roman" w:hAnsi="Times New Roman" w:cs="Times New Roman"/>
                <w:sz w:val="24"/>
                <w:szCs w:val="24"/>
                <w:vertAlign w:val="superscript"/>
              </w:rPr>
              <w:t>2</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058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Конструкции сборные деревянные строительные (здания сборные деревянные)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1126</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м</w:t>
            </w:r>
            <w:r w:rsidRPr="00C2526F">
              <w:rPr>
                <w:rFonts w:ascii="Times New Roman" w:hAnsi="Times New Roman" w:cs="Times New Roman"/>
                <w:sz w:val="24"/>
                <w:szCs w:val="24"/>
                <w:vertAlign w:val="superscript"/>
              </w:rPr>
              <w:t>2</w:t>
            </w:r>
            <w:r w:rsidRPr="00C2526F">
              <w:rPr>
                <w:rFonts w:ascii="Times New Roman" w:hAnsi="Times New Roman" w:cs="Times New Roman"/>
                <w:sz w:val="24"/>
                <w:szCs w:val="24"/>
              </w:rPr>
              <w:t xml:space="preserve"> общ </w:t>
            </w:r>
            <w:proofErr w:type="spellStart"/>
            <w:r w:rsidRPr="00C2526F">
              <w:rPr>
                <w:rFonts w:ascii="Times New Roman" w:hAnsi="Times New Roman" w:cs="Times New Roman"/>
                <w:sz w:val="24"/>
                <w:szCs w:val="24"/>
              </w:rPr>
              <w:t>пл</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082</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Изделия деревянные строительные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1127</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м</w:t>
            </w:r>
            <w:r w:rsidRPr="00C2526F">
              <w:rPr>
                <w:rFonts w:ascii="Times New Roman" w:hAnsi="Times New Roman" w:cs="Times New Roman"/>
                <w:sz w:val="24"/>
                <w:szCs w:val="24"/>
                <w:vertAlign w:val="superscript"/>
              </w:rPr>
              <w:t>3</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114</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Комплекты усадебных деревянных домов заводского изготовления</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4691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м</w:t>
            </w:r>
            <w:r w:rsidRPr="00C2526F">
              <w:rPr>
                <w:rFonts w:ascii="Times New Roman" w:hAnsi="Times New Roman" w:cs="Times New Roman"/>
                <w:sz w:val="24"/>
                <w:szCs w:val="24"/>
                <w:vertAlign w:val="superscript"/>
              </w:rPr>
              <w:t>2</w:t>
            </w:r>
            <w:r w:rsidRPr="00C2526F">
              <w:rPr>
                <w:rFonts w:ascii="Times New Roman" w:hAnsi="Times New Roman" w:cs="Times New Roman"/>
                <w:sz w:val="24"/>
                <w:szCs w:val="24"/>
              </w:rPr>
              <w:t xml:space="preserve"> общ </w:t>
            </w:r>
            <w:proofErr w:type="spellStart"/>
            <w:r w:rsidRPr="00C2526F">
              <w:rPr>
                <w:rFonts w:ascii="Times New Roman" w:hAnsi="Times New Roman" w:cs="Times New Roman"/>
                <w:sz w:val="24"/>
                <w:szCs w:val="24"/>
              </w:rPr>
              <w:t>пл</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082</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Конструкции деревянные клееные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4692</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м</w:t>
            </w:r>
            <w:r w:rsidRPr="00C2526F">
              <w:rPr>
                <w:rFonts w:ascii="Times New Roman" w:hAnsi="Times New Roman" w:cs="Times New Roman"/>
                <w:sz w:val="24"/>
                <w:szCs w:val="24"/>
                <w:vertAlign w:val="superscript"/>
              </w:rPr>
              <w:t>3</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114</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Тара деревянная</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8735</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м</w:t>
            </w:r>
            <w:r w:rsidRPr="00C2526F">
              <w:rPr>
                <w:rFonts w:ascii="Times New Roman" w:hAnsi="Times New Roman" w:cs="Times New Roman"/>
                <w:sz w:val="24"/>
                <w:szCs w:val="24"/>
                <w:vertAlign w:val="superscript"/>
              </w:rPr>
              <w:t>3</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114</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Топливные брикеты/</w:t>
            </w:r>
            <w:proofErr w:type="spellStart"/>
            <w:r w:rsidRPr="00C2526F">
              <w:rPr>
                <w:rFonts w:ascii="Times New Roman" w:hAnsi="Times New Roman" w:cs="Times New Roman"/>
                <w:sz w:val="24"/>
                <w:szCs w:val="24"/>
              </w:rPr>
              <w:t>пеллеты</w:t>
            </w:r>
            <w:proofErr w:type="spellEnd"/>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4324</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17</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Производство бумаги и бумажных изделий</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17</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Целлюлоза (по варке)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4211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17</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Бумага</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4221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17</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Картон</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4225</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17</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proofErr w:type="spellStart"/>
            <w:r w:rsidRPr="00C2526F">
              <w:rPr>
                <w:rFonts w:ascii="Times New Roman" w:hAnsi="Times New Roman" w:cs="Times New Roman"/>
                <w:sz w:val="24"/>
                <w:szCs w:val="24"/>
              </w:rPr>
              <w:t>Гофрокартон</w:t>
            </w:r>
            <w:proofErr w:type="spellEnd"/>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8712</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м</w:t>
            </w:r>
            <w:r w:rsidRPr="00C2526F">
              <w:rPr>
                <w:rFonts w:ascii="Times New Roman" w:hAnsi="Times New Roman" w:cs="Times New Roman"/>
                <w:sz w:val="24"/>
                <w:szCs w:val="24"/>
                <w:vertAlign w:val="superscript"/>
              </w:rPr>
              <w:t>2</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057</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17</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Ящики и коробки картонные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1128</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м</w:t>
            </w:r>
            <w:r w:rsidRPr="00C2526F">
              <w:rPr>
                <w:rFonts w:ascii="Times New Roman" w:hAnsi="Times New Roman" w:cs="Times New Roman"/>
                <w:sz w:val="24"/>
                <w:szCs w:val="24"/>
                <w:vertAlign w:val="superscript"/>
              </w:rPr>
              <w:t>2</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057</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17</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Обои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4967</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усл</w:t>
            </w:r>
            <w:proofErr w:type="spellEnd"/>
            <w:r w:rsidRPr="00C2526F">
              <w:rPr>
                <w:rFonts w:ascii="Times New Roman" w:hAnsi="Times New Roman" w:cs="Times New Roman"/>
                <w:sz w:val="24"/>
                <w:szCs w:val="24"/>
              </w:rPr>
              <w:t xml:space="preserve"> кус</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886</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17</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Предприятие по производству предметов гигиены</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150</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шт</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18</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Деятельность полиграфическая и копирование носителей информации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lastRenderedPageBreak/>
              <w:t>18</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Предприятия полиграфические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5911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краск</w:t>
            </w:r>
            <w:proofErr w:type="spellEnd"/>
            <w:r w:rsidRPr="00C2526F">
              <w:rPr>
                <w:rFonts w:ascii="Times New Roman" w:hAnsi="Times New Roman" w:cs="Times New Roman"/>
                <w:sz w:val="24"/>
                <w:szCs w:val="24"/>
              </w:rPr>
              <w:t xml:space="preserve"> оттиск</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987</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18</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 xml:space="preserve">Типографии районные, </w:t>
            </w:r>
            <w:proofErr w:type="spellStart"/>
            <w:proofErr w:type="gramStart"/>
            <w:r w:rsidRPr="00C2526F">
              <w:rPr>
                <w:rFonts w:ascii="Times New Roman" w:hAnsi="Times New Roman" w:cs="Times New Roman"/>
                <w:sz w:val="24"/>
                <w:szCs w:val="24"/>
              </w:rPr>
              <w:t>ед</w:t>
            </w:r>
            <w:proofErr w:type="spellEnd"/>
            <w:proofErr w:type="gramEnd"/>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5931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ед</w:t>
            </w:r>
            <w:proofErr w:type="spellEnd"/>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642</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18</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Типографии районные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5932</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лист. оттиск</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949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19</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Производство кокса и нефтепродуктов</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19</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Первичная переработка нефти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1311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19</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proofErr w:type="gramStart"/>
            <w:r w:rsidRPr="00C2526F">
              <w:rPr>
                <w:rFonts w:ascii="Times New Roman" w:hAnsi="Times New Roman" w:cs="Times New Roman"/>
                <w:sz w:val="24"/>
                <w:szCs w:val="24"/>
              </w:rPr>
              <w:t>Каталитическое</w:t>
            </w:r>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крекирование</w:t>
            </w:r>
            <w:proofErr w:type="spellEnd"/>
            <w:r w:rsidRPr="00C2526F">
              <w:rPr>
                <w:rFonts w:ascii="Times New Roman" w:hAnsi="Times New Roman" w:cs="Times New Roman"/>
                <w:sz w:val="24"/>
                <w:szCs w:val="24"/>
              </w:rPr>
              <w:t xml:space="preserve"> сырья</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1321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19</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proofErr w:type="gramStart"/>
            <w:r w:rsidRPr="00C2526F">
              <w:rPr>
                <w:rFonts w:ascii="Times New Roman" w:hAnsi="Times New Roman" w:cs="Times New Roman"/>
                <w:sz w:val="24"/>
                <w:szCs w:val="24"/>
              </w:rPr>
              <w:t>Каталитическое</w:t>
            </w:r>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риформирование</w:t>
            </w:r>
            <w:proofErr w:type="spellEnd"/>
            <w:r w:rsidRPr="00C2526F">
              <w:rPr>
                <w:rFonts w:ascii="Times New Roman" w:hAnsi="Times New Roman" w:cs="Times New Roman"/>
                <w:sz w:val="24"/>
                <w:szCs w:val="24"/>
              </w:rPr>
              <w:t xml:space="preserve"> сырья</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1330</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19</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Присадки к смазочным маслам</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1343</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19</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Масла смазочные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1345</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19</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Присадки к смазочным материалам</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1129</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19</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Материалы смазочные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1130</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19</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Гидроочистка дизельного топлива</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1347</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19</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proofErr w:type="spellStart"/>
            <w:r w:rsidRPr="00C2526F">
              <w:rPr>
                <w:rFonts w:ascii="Times New Roman" w:hAnsi="Times New Roman" w:cs="Times New Roman"/>
                <w:sz w:val="24"/>
                <w:szCs w:val="24"/>
              </w:rPr>
              <w:t>Депарафинизация</w:t>
            </w:r>
            <w:proofErr w:type="spellEnd"/>
            <w:r w:rsidRPr="00C2526F">
              <w:rPr>
                <w:rFonts w:ascii="Times New Roman" w:hAnsi="Times New Roman" w:cs="Times New Roman"/>
                <w:sz w:val="24"/>
                <w:szCs w:val="24"/>
              </w:rPr>
              <w:t xml:space="preserve"> дизельных и керосиновых фракций, </w:t>
            </w: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 сырья</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1351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19</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proofErr w:type="spellStart"/>
            <w:r w:rsidRPr="00C2526F">
              <w:rPr>
                <w:rFonts w:ascii="Times New Roman" w:hAnsi="Times New Roman" w:cs="Times New Roman"/>
                <w:sz w:val="24"/>
                <w:szCs w:val="24"/>
              </w:rPr>
              <w:t>Депарафинизация</w:t>
            </w:r>
            <w:proofErr w:type="spellEnd"/>
            <w:r w:rsidRPr="00C2526F">
              <w:rPr>
                <w:rFonts w:ascii="Times New Roman" w:hAnsi="Times New Roman" w:cs="Times New Roman"/>
                <w:sz w:val="24"/>
                <w:szCs w:val="24"/>
              </w:rPr>
              <w:t xml:space="preserve"> дизельных и керосиновых фракций парафина</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1352</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19</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Гидрокрекинг сырья</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1361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19</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Прокалка нефтяного кокса</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1375</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19</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Количество коксовых батарей (кокс 6% влажности)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1741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шт</w:t>
            </w:r>
            <w:proofErr w:type="spellEnd"/>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796</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19</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Мощность коксовых батарей (кокс 6% влажности)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1742</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19</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Нефтяной кокс</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1357</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20</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Производство химических веществ и химических продуктов</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20</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Аммиак синтетический</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2111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lastRenderedPageBreak/>
              <w:t>20</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Кислород</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2112</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м</w:t>
            </w:r>
            <w:r w:rsidRPr="00C2526F">
              <w:rPr>
                <w:rFonts w:ascii="Times New Roman" w:hAnsi="Times New Roman" w:cs="Times New Roman"/>
                <w:sz w:val="24"/>
                <w:szCs w:val="24"/>
                <w:vertAlign w:val="superscript"/>
              </w:rPr>
              <w:t>3</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114</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20</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Органические удобрения</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2120</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20</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Удобрения минеральные/в пересчете на 100% питательных веществ/</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20</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удобрения азотные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2131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20</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удобрения фосфатные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2132</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20</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удобрения калийные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2133</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20</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фосфоритная мука</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2134</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20</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комплексные удобрения</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2119</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20</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Кислота серная в моногидрате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2142</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20</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Гидроксид калия (калий едкий, кали едкое)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145</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20</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Сода каустическая 100-процентная</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2144</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20</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Сода кальцинированная 100-процентная</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2146</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20</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Средства защиты растений химические (в 100% исчислении по действующему веществу)</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2151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20</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Волокна и нити синтетические и искусственные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1133</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20</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Волокна и нити химические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2160</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20</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Смолы синтетические и пластические массы</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2170</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20</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Лаки и краски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2251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20</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Красители синтетические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2254</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20</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 xml:space="preserve">Йод и </w:t>
            </w:r>
            <w:proofErr w:type="spellStart"/>
            <w:r w:rsidRPr="00C2526F">
              <w:rPr>
                <w:rFonts w:ascii="Times New Roman" w:hAnsi="Times New Roman" w:cs="Times New Roman"/>
                <w:sz w:val="24"/>
                <w:szCs w:val="24"/>
              </w:rPr>
              <w:t>йодопродукты</w:t>
            </w:r>
            <w:proofErr w:type="spellEnd"/>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2268</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20</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Катализаторы</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2290</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20</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Полиизобутилен</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2291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20</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Карбиды</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2292</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20</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Бутадиен</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2302</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20</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Каучуки синтетические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2311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lastRenderedPageBreak/>
              <w:t>20</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Средства синтетические моющие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2361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20</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Аминокислоты</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5651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20</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Зубная паста</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5751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усл</w:t>
            </w:r>
            <w:proofErr w:type="spellEnd"/>
            <w:r w:rsidRPr="00C2526F">
              <w:rPr>
                <w:rFonts w:ascii="Times New Roman" w:hAnsi="Times New Roman" w:cs="Times New Roman"/>
                <w:sz w:val="24"/>
                <w:szCs w:val="24"/>
              </w:rPr>
              <w:t xml:space="preserve"> туб</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776</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20</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Косметические и парфюмерные средства</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5752</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руб</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385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20</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Товары бытовой химии в мелкой расфасовке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4965</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руб</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385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21</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Производство лекарственных средств и материалов, применяемых в медицинских целях и ветеринарии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21</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Витамины</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5721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21</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Биопрепараты</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5760</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л</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130</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21</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Антибиотики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5712</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21</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Синтетические лекарственные препараты</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5741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21</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Готовые лекарственные препараты</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5743</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шт</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22</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Производство резиновых и пластмассовых изделий</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22</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Шины автомобильные, для сельскохозяйственных машин, мотоциклов и мотороллеров</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2312</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шт</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22</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 xml:space="preserve">шины радиальные с </w:t>
            </w:r>
            <w:proofErr w:type="spellStart"/>
            <w:r w:rsidRPr="00C2526F">
              <w:rPr>
                <w:rFonts w:ascii="Times New Roman" w:hAnsi="Times New Roman" w:cs="Times New Roman"/>
                <w:sz w:val="24"/>
                <w:szCs w:val="24"/>
              </w:rPr>
              <w:t>металлокордом</w:t>
            </w:r>
            <w:proofErr w:type="spell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сверхкрупногабаритные</w:t>
            </w:r>
            <w:proofErr w:type="spellEnd"/>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2307</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шт</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22</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шины легковые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2308</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шт</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22</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Лента конвейерная резинотканевая (транспортерная лента)</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2313</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м</w:t>
            </w:r>
            <w:r w:rsidRPr="00C2526F">
              <w:rPr>
                <w:rFonts w:ascii="Times New Roman" w:hAnsi="Times New Roman" w:cs="Times New Roman"/>
                <w:sz w:val="24"/>
                <w:szCs w:val="24"/>
                <w:vertAlign w:val="superscript"/>
              </w:rPr>
              <w:t>2</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058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22</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Ремни приводные прорезиненные клиновые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2314</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усл</w:t>
            </w:r>
            <w:proofErr w:type="spell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ед</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877</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22</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Резинотехнические изделия формовые и неформовые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2316</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22</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Пленка поливинилхлоридная</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2345</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22</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Пленка полимерная</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2348</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lastRenderedPageBreak/>
              <w:t>22</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Пластмассовые изделия для упаковки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1134</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шт</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22</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Прочие пластмассовые изделия</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1139</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22</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Ящики и лотки из полиэтилена</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8781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шт</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22</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Линолеум</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4371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м</w:t>
            </w:r>
            <w:r w:rsidRPr="00C2526F">
              <w:rPr>
                <w:rFonts w:ascii="Times New Roman" w:hAnsi="Times New Roman" w:cs="Times New Roman"/>
                <w:sz w:val="24"/>
                <w:szCs w:val="24"/>
                <w:vertAlign w:val="superscript"/>
              </w:rPr>
              <w:t>2</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057</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22</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 xml:space="preserve">линолеум на </w:t>
            </w:r>
            <w:proofErr w:type="spellStart"/>
            <w:r w:rsidRPr="00C2526F">
              <w:rPr>
                <w:rFonts w:ascii="Times New Roman" w:hAnsi="Times New Roman" w:cs="Times New Roman"/>
                <w:sz w:val="24"/>
                <w:szCs w:val="24"/>
              </w:rPr>
              <w:t>теплозвукоизолирующей</w:t>
            </w:r>
            <w:proofErr w:type="spellEnd"/>
            <w:r w:rsidRPr="00C2526F">
              <w:rPr>
                <w:rFonts w:ascii="Times New Roman" w:hAnsi="Times New Roman" w:cs="Times New Roman"/>
                <w:sz w:val="24"/>
                <w:szCs w:val="24"/>
              </w:rPr>
              <w:t xml:space="preserve"> подоснове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4372</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м</w:t>
            </w:r>
            <w:r w:rsidRPr="00C2526F">
              <w:rPr>
                <w:rFonts w:ascii="Times New Roman" w:hAnsi="Times New Roman" w:cs="Times New Roman"/>
                <w:sz w:val="24"/>
                <w:szCs w:val="24"/>
                <w:vertAlign w:val="superscript"/>
              </w:rPr>
              <w:t>2</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057</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23</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Производство прочей неметаллической минеральной продукции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23</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Колодки и накладки тормозные асбестовые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2354</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шт</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23</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Цемент</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4321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23</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Сухие смеси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4327</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23</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Бетон товарный</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48500</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w:t>
            </w:r>
            <w:r w:rsidRPr="00C2526F">
              <w:rPr>
                <w:rFonts w:ascii="Times New Roman" w:hAnsi="Times New Roman" w:cs="Times New Roman"/>
                <w:sz w:val="24"/>
                <w:szCs w:val="24"/>
                <w:vertAlign w:val="superscript"/>
              </w:rPr>
              <w:t>3</w:t>
            </w:r>
            <w:r w:rsidRPr="00C2526F">
              <w:rPr>
                <w:rFonts w:ascii="Times New Roman" w:hAnsi="Times New Roman" w:cs="Times New Roman"/>
                <w:sz w:val="24"/>
                <w:szCs w:val="24"/>
              </w:rPr>
              <w:t>/ч</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598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23</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Асфальтобетон</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4323</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т/ч</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534</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23</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Листы асбестоцементные (шифер)</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4322</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усл</w:t>
            </w:r>
            <w:proofErr w:type="spellEnd"/>
            <w:r w:rsidRPr="00C2526F">
              <w:rPr>
                <w:rFonts w:ascii="Times New Roman" w:hAnsi="Times New Roman" w:cs="Times New Roman"/>
                <w:sz w:val="24"/>
                <w:szCs w:val="24"/>
              </w:rPr>
              <w:t xml:space="preserve"> плит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988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23</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Черепица</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4325</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шт</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23</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Полимерные кровельные материалы (мастичные и рулонные)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4328</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23</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Рулонные кровельные материалы</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4330</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м</w:t>
            </w:r>
            <w:r w:rsidRPr="00C2526F">
              <w:rPr>
                <w:rFonts w:ascii="Times New Roman" w:hAnsi="Times New Roman" w:cs="Times New Roman"/>
                <w:sz w:val="24"/>
                <w:szCs w:val="24"/>
                <w:vertAlign w:val="superscript"/>
              </w:rPr>
              <w:t>2</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057</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23</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Асбестоцементные изделия</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4343</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км</w:t>
            </w:r>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усл</w:t>
            </w:r>
            <w:proofErr w:type="spellEnd"/>
            <w:r w:rsidRPr="00C2526F">
              <w:rPr>
                <w:rFonts w:ascii="Times New Roman" w:hAnsi="Times New Roman" w:cs="Times New Roman"/>
                <w:sz w:val="24"/>
                <w:szCs w:val="24"/>
              </w:rPr>
              <w:t xml:space="preserve"> труб</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049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23</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Стекло оконное (в 2-х мм исчислении)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1125</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м</w:t>
            </w:r>
            <w:r w:rsidRPr="00C2526F">
              <w:rPr>
                <w:rFonts w:ascii="Times New Roman" w:hAnsi="Times New Roman" w:cs="Times New Roman"/>
                <w:sz w:val="24"/>
                <w:szCs w:val="24"/>
                <w:vertAlign w:val="superscript"/>
              </w:rPr>
              <w:t>2</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057</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23</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Изделия из стекла полые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1119</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шт</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23</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Плитки керамические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4354</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м</w:t>
            </w:r>
            <w:r w:rsidRPr="00C2526F">
              <w:rPr>
                <w:rFonts w:ascii="Times New Roman" w:hAnsi="Times New Roman" w:cs="Times New Roman"/>
                <w:sz w:val="24"/>
                <w:szCs w:val="24"/>
                <w:vertAlign w:val="superscript"/>
              </w:rPr>
              <w:t>2</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058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23</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плитки керамические облицовочные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4355</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м</w:t>
            </w:r>
            <w:r w:rsidRPr="00C2526F">
              <w:rPr>
                <w:rFonts w:ascii="Times New Roman" w:hAnsi="Times New Roman" w:cs="Times New Roman"/>
                <w:sz w:val="24"/>
                <w:szCs w:val="24"/>
                <w:vertAlign w:val="superscript"/>
              </w:rPr>
              <w:t>2</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058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23</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плитки керамические фасадные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4357</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м</w:t>
            </w:r>
            <w:r w:rsidRPr="00C2526F">
              <w:rPr>
                <w:rFonts w:ascii="Times New Roman" w:hAnsi="Times New Roman" w:cs="Times New Roman"/>
                <w:sz w:val="24"/>
                <w:szCs w:val="24"/>
                <w:vertAlign w:val="superscript"/>
              </w:rPr>
              <w:t>2</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058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23</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 xml:space="preserve">плитки керамические для </w:t>
            </w:r>
            <w:r w:rsidRPr="00C2526F">
              <w:rPr>
                <w:rFonts w:ascii="Times New Roman" w:hAnsi="Times New Roman" w:cs="Times New Roman"/>
                <w:sz w:val="24"/>
                <w:szCs w:val="24"/>
              </w:rPr>
              <w:lastRenderedPageBreak/>
              <w:t>полов</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lastRenderedPageBreak/>
              <w:t>4358</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м</w:t>
            </w:r>
            <w:r w:rsidRPr="00C2526F">
              <w:rPr>
                <w:rFonts w:ascii="Times New Roman" w:hAnsi="Times New Roman" w:cs="Times New Roman"/>
                <w:sz w:val="24"/>
                <w:szCs w:val="24"/>
                <w:vertAlign w:val="superscript"/>
              </w:rPr>
              <w:t>2</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058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lastRenderedPageBreak/>
              <w:t>23</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Теплоизоляционные материалы</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4320</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м</w:t>
            </w:r>
            <w:r w:rsidRPr="00C2526F">
              <w:rPr>
                <w:rFonts w:ascii="Times New Roman" w:hAnsi="Times New Roman" w:cs="Times New Roman"/>
                <w:sz w:val="24"/>
                <w:szCs w:val="24"/>
                <w:vertAlign w:val="superscript"/>
              </w:rPr>
              <w:t>3</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114</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23</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Стеновые материалы (без стеновых железобетонных панелей)</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23</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Кирпич строительный</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23</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кирпич глиняный</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4412</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усл</w:t>
            </w:r>
            <w:proofErr w:type="spell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кирп</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895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23</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кирпич силикатный</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4414</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усл</w:t>
            </w:r>
            <w:proofErr w:type="spell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кирп</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895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23</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кирпич керамический</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4419</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усл</w:t>
            </w:r>
            <w:proofErr w:type="spell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кирп</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895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23</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Блоки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23</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блоки мелкие (без блоков из ячеистого бетона)</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4416</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усл</w:t>
            </w:r>
            <w:proofErr w:type="spell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кирп</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895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23</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блоки из естественного камня</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4417</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усл</w:t>
            </w:r>
            <w:proofErr w:type="spell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кирп</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895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23</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блоки крупные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4418</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усл</w:t>
            </w:r>
            <w:proofErr w:type="spell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кирп</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895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23</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изделия (блоки) из ячеистого бетона</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4413</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усл</w:t>
            </w:r>
            <w:proofErr w:type="spell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кирп</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895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23</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Керамзитовые блоки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4421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м</w:t>
            </w:r>
            <w:r w:rsidRPr="00C2526F">
              <w:rPr>
                <w:rFonts w:ascii="Times New Roman" w:hAnsi="Times New Roman" w:cs="Times New Roman"/>
                <w:sz w:val="24"/>
                <w:szCs w:val="24"/>
                <w:vertAlign w:val="superscript"/>
              </w:rPr>
              <w:t>3</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114</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23</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Трубы керамические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4455</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23</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Известь</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9001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23</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Гипс</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9002</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23</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 xml:space="preserve">Изделия санитарные керамические из </w:t>
            </w:r>
            <w:proofErr w:type="gramStart"/>
            <w:r w:rsidRPr="00C2526F">
              <w:rPr>
                <w:rFonts w:ascii="Times New Roman" w:hAnsi="Times New Roman" w:cs="Times New Roman"/>
                <w:sz w:val="24"/>
                <w:szCs w:val="24"/>
              </w:rPr>
              <w:t>полимер-бетона</w:t>
            </w:r>
            <w:proofErr w:type="gramEnd"/>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4550</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шт</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23</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Конструкции и изделия сборные железобетонные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4640</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м</w:t>
            </w:r>
            <w:r w:rsidRPr="00C2526F">
              <w:rPr>
                <w:rFonts w:ascii="Times New Roman" w:hAnsi="Times New Roman" w:cs="Times New Roman"/>
                <w:sz w:val="24"/>
                <w:szCs w:val="24"/>
                <w:vertAlign w:val="superscript"/>
              </w:rPr>
              <w:t>3</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114</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23</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 xml:space="preserve">Изделия </w:t>
            </w:r>
            <w:proofErr w:type="spellStart"/>
            <w:proofErr w:type="gramStart"/>
            <w:r w:rsidRPr="00C2526F">
              <w:rPr>
                <w:rFonts w:ascii="Times New Roman" w:hAnsi="Times New Roman" w:cs="Times New Roman"/>
                <w:sz w:val="24"/>
                <w:szCs w:val="24"/>
              </w:rPr>
              <w:t>фарфоро</w:t>
            </w:r>
            <w:proofErr w:type="spellEnd"/>
            <w:r w:rsidRPr="00C2526F">
              <w:rPr>
                <w:rFonts w:ascii="Times New Roman" w:hAnsi="Times New Roman" w:cs="Times New Roman"/>
                <w:sz w:val="24"/>
                <w:szCs w:val="24"/>
              </w:rPr>
              <w:t>-фаянсовые</w:t>
            </w:r>
            <w:proofErr w:type="gramEnd"/>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4811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шт</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23</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Тугоплавкие глины</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9003</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23</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proofErr w:type="spellStart"/>
            <w:r w:rsidRPr="00C2526F">
              <w:rPr>
                <w:rFonts w:ascii="Times New Roman" w:hAnsi="Times New Roman" w:cs="Times New Roman"/>
                <w:sz w:val="24"/>
                <w:szCs w:val="24"/>
              </w:rPr>
              <w:t>Минераловатные</w:t>
            </w:r>
            <w:proofErr w:type="spellEnd"/>
            <w:r w:rsidRPr="00C2526F">
              <w:rPr>
                <w:rFonts w:ascii="Times New Roman" w:hAnsi="Times New Roman" w:cs="Times New Roman"/>
                <w:sz w:val="24"/>
                <w:szCs w:val="24"/>
              </w:rPr>
              <w:t xml:space="preserve"> изделия</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4396</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м</w:t>
            </w:r>
            <w:r w:rsidRPr="00C2526F">
              <w:rPr>
                <w:rFonts w:ascii="Times New Roman" w:hAnsi="Times New Roman" w:cs="Times New Roman"/>
                <w:sz w:val="24"/>
                <w:szCs w:val="24"/>
                <w:vertAlign w:val="superscript"/>
              </w:rPr>
              <w:t>3</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114</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23</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Здания сборные из бетона</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1135</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м</w:t>
            </w:r>
            <w:r w:rsidRPr="00C2526F">
              <w:rPr>
                <w:rFonts w:ascii="Times New Roman" w:hAnsi="Times New Roman" w:cs="Times New Roman"/>
                <w:sz w:val="24"/>
                <w:szCs w:val="24"/>
                <w:vertAlign w:val="superscript"/>
              </w:rPr>
              <w:t>2</w:t>
            </w:r>
            <w:r w:rsidRPr="00C2526F">
              <w:rPr>
                <w:rFonts w:ascii="Times New Roman" w:hAnsi="Times New Roman" w:cs="Times New Roman"/>
                <w:sz w:val="24"/>
                <w:szCs w:val="24"/>
              </w:rPr>
              <w:t xml:space="preserve"> общ </w:t>
            </w:r>
            <w:proofErr w:type="spellStart"/>
            <w:r w:rsidRPr="00C2526F">
              <w:rPr>
                <w:rFonts w:ascii="Times New Roman" w:hAnsi="Times New Roman" w:cs="Times New Roman"/>
                <w:sz w:val="24"/>
                <w:szCs w:val="24"/>
              </w:rPr>
              <w:t>пл</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082</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23</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Предприятия домостроения на основе ячеистых бетонов</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4559</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м</w:t>
            </w:r>
            <w:r w:rsidRPr="00C2526F">
              <w:rPr>
                <w:rFonts w:ascii="Times New Roman" w:hAnsi="Times New Roman" w:cs="Times New Roman"/>
                <w:sz w:val="24"/>
                <w:szCs w:val="24"/>
                <w:vertAlign w:val="superscript"/>
              </w:rPr>
              <w:t>2</w:t>
            </w:r>
            <w:r w:rsidRPr="00C2526F">
              <w:rPr>
                <w:rFonts w:ascii="Times New Roman" w:hAnsi="Times New Roman" w:cs="Times New Roman"/>
                <w:sz w:val="24"/>
                <w:szCs w:val="24"/>
              </w:rPr>
              <w:t xml:space="preserve"> общ </w:t>
            </w:r>
            <w:proofErr w:type="spellStart"/>
            <w:r w:rsidRPr="00C2526F">
              <w:rPr>
                <w:rFonts w:ascii="Times New Roman" w:hAnsi="Times New Roman" w:cs="Times New Roman"/>
                <w:sz w:val="24"/>
                <w:szCs w:val="24"/>
              </w:rPr>
              <w:t>пл</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082</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23</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Панели и другие конструкции для крупнопанельных домов</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4643</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м</w:t>
            </w:r>
            <w:r w:rsidRPr="00C2526F">
              <w:rPr>
                <w:rFonts w:ascii="Times New Roman" w:hAnsi="Times New Roman" w:cs="Times New Roman"/>
                <w:sz w:val="24"/>
                <w:szCs w:val="24"/>
                <w:vertAlign w:val="superscript"/>
              </w:rPr>
              <w:t>2</w:t>
            </w:r>
            <w:r w:rsidRPr="00C2526F">
              <w:rPr>
                <w:rFonts w:ascii="Times New Roman" w:hAnsi="Times New Roman" w:cs="Times New Roman"/>
                <w:sz w:val="24"/>
                <w:szCs w:val="24"/>
              </w:rPr>
              <w:t xml:space="preserve"> общ </w:t>
            </w:r>
            <w:proofErr w:type="spellStart"/>
            <w:r w:rsidRPr="00C2526F">
              <w:rPr>
                <w:rFonts w:ascii="Times New Roman" w:hAnsi="Times New Roman" w:cs="Times New Roman"/>
                <w:sz w:val="24"/>
                <w:szCs w:val="24"/>
              </w:rPr>
              <w:t>пл</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082</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lastRenderedPageBreak/>
              <w:t>23</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панели и другие конструкции для крупнопанельных зданий социального и культурно-бытового назначения</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4644</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м</w:t>
            </w:r>
            <w:r w:rsidRPr="00C2526F">
              <w:rPr>
                <w:rFonts w:ascii="Times New Roman" w:hAnsi="Times New Roman" w:cs="Times New Roman"/>
                <w:sz w:val="24"/>
                <w:szCs w:val="24"/>
                <w:vertAlign w:val="superscript"/>
              </w:rPr>
              <w:t>2</w:t>
            </w:r>
            <w:r w:rsidRPr="00C2526F">
              <w:rPr>
                <w:rFonts w:ascii="Times New Roman" w:hAnsi="Times New Roman" w:cs="Times New Roman"/>
                <w:sz w:val="24"/>
                <w:szCs w:val="24"/>
              </w:rPr>
              <w:t xml:space="preserve"> общ </w:t>
            </w:r>
            <w:proofErr w:type="spellStart"/>
            <w:r w:rsidRPr="00C2526F">
              <w:rPr>
                <w:rFonts w:ascii="Times New Roman" w:hAnsi="Times New Roman" w:cs="Times New Roman"/>
                <w:sz w:val="24"/>
                <w:szCs w:val="24"/>
              </w:rPr>
              <w:t>пл</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082</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23</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proofErr w:type="spellStart"/>
            <w:r w:rsidRPr="00C2526F">
              <w:rPr>
                <w:rFonts w:ascii="Times New Roman" w:hAnsi="Times New Roman" w:cs="Times New Roman"/>
                <w:sz w:val="24"/>
                <w:szCs w:val="24"/>
              </w:rPr>
              <w:t>Цементостружечные</w:t>
            </w:r>
            <w:proofErr w:type="spellEnd"/>
            <w:r w:rsidRPr="00C2526F">
              <w:rPr>
                <w:rFonts w:ascii="Times New Roman" w:hAnsi="Times New Roman" w:cs="Times New Roman"/>
                <w:sz w:val="24"/>
                <w:szCs w:val="24"/>
              </w:rPr>
              <w:t xml:space="preserve"> плиты</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4676</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м</w:t>
            </w:r>
            <w:r w:rsidRPr="00C2526F">
              <w:rPr>
                <w:rFonts w:ascii="Times New Roman" w:hAnsi="Times New Roman" w:cs="Times New Roman"/>
                <w:sz w:val="24"/>
                <w:szCs w:val="24"/>
                <w:vertAlign w:val="superscript"/>
              </w:rPr>
              <w:t>3</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114</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23</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proofErr w:type="spellStart"/>
            <w:r w:rsidRPr="00C2526F">
              <w:rPr>
                <w:rFonts w:ascii="Times New Roman" w:hAnsi="Times New Roman" w:cs="Times New Roman"/>
                <w:sz w:val="24"/>
                <w:szCs w:val="24"/>
              </w:rPr>
              <w:t>Гипсостружечные</w:t>
            </w:r>
            <w:proofErr w:type="spellEnd"/>
            <w:r w:rsidRPr="00C2526F">
              <w:rPr>
                <w:rFonts w:ascii="Times New Roman" w:hAnsi="Times New Roman" w:cs="Times New Roman"/>
                <w:sz w:val="24"/>
                <w:szCs w:val="24"/>
              </w:rPr>
              <w:t xml:space="preserve"> плиты</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4689</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м</w:t>
            </w:r>
            <w:r w:rsidRPr="00C2526F">
              <w:rPr>
                <w:rFonts w:ascii="Times New Roman" w:hAnsi="Times New Roman" w:cs="Times New Roman"/>
                <w:sz w:val="24"/>
                <w:szCs w:val="24"/>
                <w:vertAlign w:val="superscript"/>
              </w:rPr>
              <w:t>3</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114</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24</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Производство металлургическое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24</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 xml:space="preserve">Чугун (в пересчете на </w:t>
            </w:r>
            <w:proofErr w:type="spellStart"/>
            <w:r w:rsidRPr="00C2526F">
              <w:rPr>
                <w:rFonts w:ascii="Times New Roman" w:hAnsi="Times New Roman" w:cs="Times New Roman"/>
                <w:sz w:val="24"/>
                <w:szCs w:val="24"/>
              </w:rPr>
              <w:t>передельный</w:t>
            </w:r>
            <w:proofErr w:type="spellEnd"/>
            <w:r w:rsidRPr="00C2526F">
              <w:rPr>
                <w:rFonts w:ascii="Times New Roman" w:hAnsi="Times New Roman" w:cs="Times New Roman"/>
                <w:sz w:val="24"/>
                <w:szCs w:val="24"/>
              </w:rPr>
              <w:t>), количество доменных печей</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1650</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шт</w:t>
            </w:r>
            <w:proofErr w:type="spellEnd"/>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796</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24</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 xml:space="preserve">Чугун (в пересчете на </w:t>
            </w:r>
            <w:proofErr w:type="spellStart"/>
            <w:r w:rsidRPr="00C2526F">
              <w:rPr>
                <w:rFonts w:ascii="Times New Roman" w:hAnsi="Times New Roman" w:cs="Times New Roman"/>
                <w:sz w:val="24"/>
                <w:szCs w:val="24"/>
              </w:rPr>
              <w:t>передельный</w:t>
            </w:r>
            <w:proofErr w:type="spellEnd"/>
            <w:r w:rsidRPr="00C2526F">
              <w:rPr>
                <w:rFonts w:ascii="Times New Roman" w:hAnsi="Times New Roman" w:cs="Times New Roman"/>
                <w:sz w:val="24"/>
                <w:szCs w:val="24"/>
              </w:rPr>
              <w:t>), мощность доменных печей</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1651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24</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Титан</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20350</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24</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Ферросплавы</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20500</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24</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Никель</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20700</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24</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Магний</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20300</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24</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Сталь</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24</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Сталь конвертерная</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24</w:t>
            </w:r>
          </w:p>
        </w:tc>
        <w:tc>
          <w:tcPr>
            <w:tcW w:w="3444" w:type="dxa"/>
            <w:vAlign w:val="center"/>
          </w:tcPr>
          <w:p w:rsidR="00C2526F" w:rsidRPr="00C2526F" w:rsidRDefault="00C2526F">
            <w:pPr>
              <w:spacing w:after="1" w:line="220" w:lineRule="atLeast"/>
              <w:ind w:left="567"/>
              <w:rPr>
                <w:rFonts w:ascii="Times New Roman" w:hAnsi="Times New Roman" w:cs="Times New Roman"/>
                <w:sz w:val="24"/>
                <w:szCs w:val="24"/>
              </w:rPr>
            </w:pPr>
            <w:r w:rsidRPr="00C2526F">
              <w:rPr>
                <w:rFonts w:ascii="Times New Roman" w:hAnsi="Times New Roman" w:cs="Times New Roman"/>
                <w:sz w:val="24"/>
                <w:szCs w:val="24"/>
              </w:rPr>
              <w:t>сталь конвертерная (количество конвертеров)</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1661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шт</w:t>
            </w:r>
            <w:proofErr w:type="spellEnd"/>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796</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24</w:t>
            </w:r>
          </w:p>
        </w:tc>
        <w:tc>
          <w:tcPr>
            <w:tcW w:w="3444" w:type="dxa"/>
            <w:vAlign w:val="center"/>
          </w:tcPr>
          <w:p w:rsidR="00C2526F" w:rsidRPr="00C2526F" w:rsidRDefault="00C2526F">
            <w:pPr>
              <w:spacing w:after="1" w:line="220" w:lineRule="atLeast"/>
              <w:ind w:left="567"/>
              <w:rPr>
                <w:rFonts w:ascii="Times New Roman" w:hAnsi="Times New Roman" w:cs="Times New Roman"/>
                <w:sz w:val="24"/>
                <w:szCs w:val="24"/>
              </w:rPr>
            </w:pPr>
            <w:r w:rsidRPr="00C2526F">
              <w:rPr>
                <w:rFonts w:ascii="Times New Roman" w:hAnsi="Times New Roman" w:cs="Times New Roman"/>
                <w:sz w:val="24"/>
                <w:szCs w:val="24"/>
              </w:rPr>
              <w:t>сталь конвертерная (мощность конвертеров)</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1662</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24</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Сталь электропечная</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24</w:t>
            </w:r>
          </w:p>
        </w:tc>
        <w:tc>
          <w:tcPr>
            <w:tcW w:w="3444" w:type="dxa"/>
            <w:vAlign w:val="center"/>
          </w:tcPr>
          <w:p w:rsidR="00C2526F" w:rsidRPr="00C2526F" w:rsidRDefault="00C2526F">
            <w:pPr>
              <w:spacing w:after="1" w:line="220" w:lineRule="atLeast"/>
              <w:ind w:left="567"/>
              <w:rPr>
                <w:rFonts w:ascii="Times New Roman" w:hAnsi="Times New Roman" w:cs="Times New Roman"/>
                <w:sz w:val="24"/>
                <w:szCs w:val="24"/>
              </w:rPr>
            </w:pPr>
            <w:r w:rsidRPr="00C2526F">
              <w:rPr>
                <w:rFonts w:ascii="Times New Roman" w:hAnsi="Times New Roman" w:cs="Times New Roman"/>
                <w:sz w:val="24"/>
                <w:szCs w:val="24"/>
              </w:rPr>
              <w:t>сталь электропечная (количество электрических печей)</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1665</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шт</w:t>
            </w:r>
            <w:proofErr w:type="spellEnd"/>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796</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24</w:t>
            </w:r>
          </w:p>
        </w:tc>
        <w:tc>
          <w:tcPr>
            <w:tcW w:w="3444" w:type="dxa"/>
            <w:vAlign w:val="center"/>
          </w:tcPr>
          <w:p w:rsidR="00C2526F" w:rsidRPr="00C2526F" w:rsidRDefault="00C2526F">
            <w:pPr>
              <w:spacing w:after="1" w:line="220" w:lineRule="atLeast"/>
              <w:ind w:left="567"/>
              <w:rPr>
                <w:rFonts w:ascii="Times New Roman" w:hAnsi="Times New Roman" w:cs="Times New Roman"/>
                <w:sz w:val="24"/>
                <w:szCs w:val="24"/>
              </w:rPr>
            </w:pPr>
            <w:r w:rsidRPr="00C2526F">
              <w:rPr>
                <w:rFonts w:ascii="Times New Roman" w:hAnsi="Times New Roman" w:cs="Times New Roman"/>
                <w:sz w:val="24"/>
                <w:szCs w:val="24"/>
              </w:rPr>
              <w:t>сталь электропечная (мощность электрических печей)</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1666</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24</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Машины непрерывного литья заготовок</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24</w:t>
            </w:r>
          </w:p>
        </w:tc>
        <w:tc>
          <w:tcPr>
            <w:tcW w:w="3444" w:type="dxa"/>
            <w:vAlign w:val="center"/>
          </w:tcPr>
          <w:p w:rsidR="00C2526F" w:rsidRPr="00C2526F" w:rsidRDefault="00C2526F">
            <w:pPr>
              <w:spacing w:after="1" w:line="220" w:lineRule="atLeast"/>
              <w:ind w:left="567"/>
              <w:rPr>
                <w:rFonts w:ascii="Times New Roman" w:hAnsi="Times New Roman" w:cs="Times New Roman"/>
                <w:sz w:val="24"/>
                <w:szCs w:val="24"/>
              </w:rPr>
            </w:pPr>
            <w:r w:rsidRPr="00C2526F">
              <w:rPr>
                <w:rFonts w:ascii="Times New Roman" w:hAnsi="Times New Roman" w:cs="Times New Roman"/>
                <w:sz w:val="24"/>
                <w:szCs w:val="24"/>
              </w:rPr>
              <w:t>машины непрерывного литья заготовок (количество машин)</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1671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шт</w:t>
            </w:r>
            <w:proofErr w:type="spellEnd"/>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796</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lastRenderedPageBreak/>
              <w:t>24</w:t>
            </w:r>
          </w:p>
        </w:tc>
        <w:tc>
          <w:tcPr>
            <w:tcW w:w="3444" w:type="dxa"/>
            <w:vAlign w:val="center"/>
          </w:tcPr>
          <w:p w:rsidR="00C2526F" w:rsidRPr="00C2526F" w:rsidRDefault="00C2526F">
            <w:pPr>
              <w:spacing w:after="1" w:line="220" w:lineRule="atLeast"/>
              <w:ind w:left="567"/>
              <w:rPr>
                <w:rFonts w:ascii="Times New Roman" w:hAnsi="Times New Roman" w:cs="Times New Roman"/>
                <w:sz w:val="24"/>
                <w:szCs w:val="24"/>
              </w:rPr>
            </w:pPr>
            <w:r w:rsidRPr="00C2526F">
              <w:rPr>
                <w:rFonts w:ascii="Times New Roman" w:hAnsi="Times New Roman" w:cs="Times New Roman"/>
                <w:sz w:val="24"/>
                <w:szCs w:val="24"/>
              </w:rPr>
              <w:t>машины непрерывного литья заготовок (мощность машин)</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1672</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24</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Прокат черных металлов (готовый)</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24</w:t>
            </w:r>
          </w:p>
        </w:tc>
        <w:tc>
          <w:tcPr>
            <w:tcW w:w="3444" w:type="dxa"/>
            <w:vAlign w:val="center"/>
          </w:tcPr>
          <w:p w:rsidR="00C2526F" w:rsidRPr="00C2526F" w:rsidRDefault="00C2526F">
            <w:pPr>
              <w:spacing w:after="1" w:line="220" w:lineRule="atLeast"/>
              <w:ind w:left="567"/>
              <w:rPr>
                <w:rFonts w:ascii="Times New Roman" w:hAnsi="Times New Roman" w:cs="Times New Roman"/>
                <w:sz w:val="24"/>
                <w:szCs w:val="24"/>
              </w:rPr>
            </w:pPr>
            <w:r w:rsidRPr="00C2526F">
              <w:rPr>
                <w:rFonts w:ascii="Times New Roman" w:hAnsi="Times New Roman" w:cs="Times New Roman"/>
                <w:sz w:val="24"/>
                <w:szCs w:val="24"/>
              </w:rPr>
              <w:t>количество прокатных станов</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шт</w:t>
            </w:r>
            <w:proofErr w:type="spellEnd"/>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796</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24</w:t>
            </w:r>
          </w:p>
        </w:tc>
        <w:tc>
          <w:tcPr>
            <w:tcW w:w="3444" w:type="dxa"/>
            <w:vAlign w:val="center"/>
          </w:tcPr>
          <w:p w:rsidR="00C2526F" w:rsidRPr="00C2526F" w:rsidRDefault="00C2526F">
            <w:pPr>
              <w:spacing w:after="1" w:line="220" w:lineRule="atLeast"/>
              <w:ind w:left="567"/>
              <w:rPr>
                <w:rFonts w:ascii="Times New Roman" w:hAnsi="Times New Roman" w:cs="Times New Roman"/>
                <w:sz w:val="24"/>
                <w:szCs w:val="24"/>
              </w:rPr>
            </w:pPr>
            <w:r w:rsidRPr="00C2526F">
              <w:rPr>
                <w:rFonts w:ascii="Times New Roman" w:hAnsi="Times New Roman" w:cs="Times New Roman"/>
                <w:sz w:val="24"/>
                <w:szCs w:val="24"/>
              </w:rPr>
              <w:t>мощность прокатных станов</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1692</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24</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Холодный прокат листа</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24</w:t>
            </w:r>
          </w:p>
        </w:tc>
        <w:tc>
          <w:tcPr>
            <w:tcW w:w="3444" w:type="dxa"/>
            <w:vAlign w:val="center"/>
          </w:tcPr>
          <w:p w:rsidR="00C2526F" w:rsidRPr="00C2526F" w:rsidRDefault="00C2526F">
            <w:pPr>
              <w:spacing w:after="1" w:line="220" w:lineRule="atLeast"/>
              <w:ind w:left="567"/>
              <w:rPr>
                <w:rFonts w:ascii="Times New Roman" w:hAnsi="Times New Roman" w:cs="Times New Roman"/>
                <w:sz w:val="24"/>
                <w:szCs w:val="24"/>
              </w:rPr>
            </w:pPr>
            <w:r w:rsidRPr="00C2526F">
              <w:rPr>
                <w:rFonts w:ascii="Times New Roman" w:hAnsi="Times New Roman" w:cs="Times New Roman"/>
                <w:sz w:val="24"/>
                <w:szCs w:val="24"/>
              </w:rPr>
              <w:t>количество станов холодного проката</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1721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шт</w:t>
            </w:r>
            <w:proofErr w:type="spellEnd"/>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796</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24</w:t>
            </w:r>
          </w:p>
        </w:tc>
        <w:tc>
          <w:tcPr>
            <w:tcW w:w="3444" w:type="dxa"/>
            <w:vAlign w:val="center"/>
          </w:tcPr>
          <w:p w:rsidR="00C2526F" w:rsidRPr="00C2526F" w:rsidRDefault="00C2526F">
            <w:pPr>
              <w:spacing w:after="1" w:line="220" w:lineRule="atLeast"/>
              <w:ind w:left="567"/>
              <w:rPr>
                <w:rFonts w:ascii="Times New Roman" w:hAnsi="Times New Roman" w:cs="Times New Roman"/>
                <w:sz w:val="24"/>
                <w:szCs w:val="24"/>
              </w:rPr>
            </w:pPr>
            <w:r w:rsidRPr="00C2526F">
              <w:rPr>
                <w:rFonts w:ascii="Times New Roman" w:hAnsi="Times New Roman" w:cs="Times New Roman"/>
                <w:sz w:val="24"/>
                <w:szCs w:val="24"/>
              </w:rPr>
              <w:t>мощность станов холодного проката</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1722</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24</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Трубы стальные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24</w:t>
            </w:r>
          </w:p>
        </w:tc>
        <w:tc>
          <w:tcPr>
            <w:tcW w:w="3444" w:type="dxa"/>
            <w:vAlign w:val="center"/>
          </w:tcPr>
          <w:p w:rsidR="00C2526F" w:rsidRPr="00C2526F" w:rsidRDefault="00C2526F">
            <w:pPr>
              <w:spacing w:after="1" w:line="220" w:lineRule="atLeast"/>
              <w:ind w:left="567"/>
              <w:rPr>
                <w:rFonts w:ascii="Times New Roman" w:hAnsi="Times New Roman" w:cs="Times New Roman"/>
                <w:sz w:val="24"/>
                <w:szCs w:val="24"/>
              </w:rPr>
            </w:pPr>
            <w:r w:rsidRPr="00C2526F">
              <w:rPr>
                <w:rFonts w:ascii="Times New Roman" w:hAnsi="Times New Roman" w:cs="Times New Roman"/>
                <w:sz w:val="24"/>
                <w:szCs w:val="24"/>
              </w:rPr>
              <w:t>количество трубных станов</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1731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шт</w:t>
            </w:r>
            <w:proofErr w:type="spellEnd"/>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796</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24</w:t>
            </w:r>
          </w:p>
        </w:tc>
        <w:tc>
          <w:tcPr>
            <w:tcW w:w="3444" w:type="dxa"/>
            <w:vAlign w:val="center"/>
          </w:tcPr>
          <w:p w:rsidR="00C2526F" w:rsidRPr="00C2526F" w:rsidRDefault="00C2526F">
            <w:pPr>
              <w:spacing w:after="1" w:line="220" w:lineRule="atLeast"/>
              <w:ind w:left="567"/>
              <w:rPr>
                <w:rFonts w:ascii="Times New Roman" w:hAnsi="Times New Roman" w:cs="Times New Roman"/>
                <w:sz w:val="24"/>
                <w:szCs w:val="24"/>
              </w:rPr>
            </w:pPr>
            <w:r w:rsidRPr="00C2526F">
              <w:rPr>
                <w:rFonts w:ascii="Times New Roman" w:hAnsi="Times New Roman" w:cs="Times New Roman"/>
                <w:sz w:val="24"/>
                <w:szCs w:val="24"/>
              </w:rPr>
              <w:t>мощность трубных станов</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1732</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24</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Трубы чугунные модифицированные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1733</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24</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Глинозем</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1921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24</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Алюминий первичный, включая силумин</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1922</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24</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Алюминий вторичный</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1961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24</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Прокат цветных металлов</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1951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24</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Трубы чугунные канализационные и фасонные части к ним</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4461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24</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Переработка металлолома</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1772</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25</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Производство готовых металлических изделий, кроме машин и оборудования</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25</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Реакторы энергетические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3014</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МВт; 10</w:t>
            </w:r>
            <w:r w:rsidRPr="00C2526F">
              <w:rPr>
                <w:rFonts w:ascii="Times New Roman" w:hAnsi="Times New Roman" w:cs="Times New Roman"/>
                <w:sz w:val="24"/>
                <w:szCs w:val="24"/>
                <w:vertAlign w:val="superscript"/>
              </w:rPr>
              <w:t>3</w:t>
            </w:r>
            <w:r w:rsidRPr="00C2526F">
              <w:rPr>
                <w:rFonts w:ascii="Times New Roman" w:hAnsi="Times New Roman" w:cs="Times New Roman"/>
                <w:sz w:val="24"/>
                <w:szCs w:val="24"/>
              </w:rPr>
              <w:t xml:space="preserve"> кВт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215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25</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Инструмент металлообрабатывающий</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3331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руб</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385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25</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Инструмент строительно-</w:t>
            </w:r>
            <w:r w:rsidRPr="00C2526F">
              <w:rPr>
                <w:rFonts w:ascii="Times New Roman" w:hAnsi="Times New Roman" w:cs="Times New Roman"/>
                <w:sz w:val="24"/>
                <w:szCs w:val="24"/>
              </w:rPr>
              <w:lastRenderedPageBreak/>
              <w:t>монтажный механизированный, включая бытовой</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lastRenderedPageBreak/>
              <w:t>3726</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шт</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lastRenderedPageBreak/>
              <w:t>25</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Инструмент строительно-монтажный механизированный, включая бытовой</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3727</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руб</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385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25</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Краны-смесители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4557</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шт</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25</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 xml:space="preserve">Раковины и мойки (кроме </w:t>
            </w:r>
            <w:proofErr w:type="gramStart"/>
            <w:r w:rsidRPr="00C2526F">
              <w:rPr>
                <w:rFonts w:ascii="Times New Roman" w:hAnsi="Times New Roman" w:cs="Times New Roman"/>
                <w:sz w:val="24"/>
                <w:szCs w:val="24"/>
              </w:rPr>
              <w:t>керамических</w:t>
            </w:r>
            <w:proofErr w:type="gramEnd"/>
            <w:r w:rsidRPr="00C2526F">
              <w:rPr>
                <w:rFonts w:ascii="Times New Roman" w:hAnsi="Times New Roman" w:cs="Times New Roman"/>
                <w:sz w:val="24"/>
                <w:szCs w:val="24"/>
              </w:rPr>
              <w:t>)</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4555</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шт</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25</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Конструкции легкие металлические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4369</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м</w:t>
            </w:r>
            <w:r w:rsidRPr="00C2526F">
              <w:rPr>
                <w:rFonts w:ascii="Times New Roman" w:hAnsi="Times New Roman" w:cs="Times New Roman"/>
                <w:sz w:val="24"/>
                <w:szCs w:val="24"/>
                <w:vertAlign w:val="superscript"/>
              </w:rPr>
              <w:t>2</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058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25</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Конструкции и изделия строительные из алюминия и алюминиевых сплавов</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4621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25</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 xml:space="preserve">Бочки стальные тонкостенные для </w:t>
            </w:r>
            <w:proofErr w:type="spellStart"/>
            <w:r w:rsidRPr="00C2526F">
              <w:rPr>
                <w:rFonts w:ascii="Times New Roman" w:hAnsi="Times New Roman" w:cs="Times New Roman"/>
                <w:sz w:val="24"/>
                <w:szCs w:val="24"/>
              </w:rPr>
              <w:t>нефтебитума</w:t>
            </w:r>
            <w:proofErr w:type="spellEnd"/>
            <w:r w:rsidRPr="00C2526F">
              <w:rPr>
                <w:rFonts w:ascii="Times New Roman" w:hAnsi="Times New Roman" w:cs="Times New Roman"/>
                <w:sz w:val="24"/>
                <w:szCs w:val="24"/>
              </w:rPr>
              <w:t xml:space="preserve"> в 200 литровом исчислении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8751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шт</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25</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Фляги стальные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8771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шт</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25</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Посуда стальная эмалированная</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4963</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руб</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385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25</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Ванны</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4335</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шт</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25</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Трубы железобетонные напорные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4645</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м</w:t>
            </w:r>
            <w:r w:rsidRPr="00C2526F">
              <w:rPr>
                <w:rFonts w:ascii="Times New Roman" w:hAnsi="Times New Roman" w:cs="Times New Roman"/>
                <w:sz w:val="24"/>
                <w:szCs w:val="24"/>
                <w:vertAlign w:val="superscript"/>
              </w:rPr>
              <w:t>3</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114</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25</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 xml:space="preserve">Сборные здания (модули) (из металла), </w:t>
            </w:r>
            <w:proofErr w:type="spellStart"/>
            <w:proofErr w:type="gramStart"/>
            <w:r w:rsidRPr="00C2526F">
              <w:rPr>
                <w:rFonts w:ascii="Times New Roman" w:hAnsi="Times New Roman" w:cs="Times New Roman"/>
                <w:sz w:val="24"/>
                <w:szCs w:val="24"/>
              </w:rPr>
              <w:t>ед</w:t>
            </w:r>
            <w:proofErr w:type="spellEnd"/>
            <w:proofErr w:type="gramEnd"/>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4971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ед</w:t>
            </w:r>
            <w:proofErr w:type="spellEnd"/>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642</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25</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Сборные здания (модули), м</w:t>
            </w:r>
            <w:proofErr w:type="gramStart"/>
            <w:r w:rsidRPr="00C2526F">
              <w:rPr>
                <w:rFonts w:ascii="Times New Roman" w:hAnsi="Times New Roman" w:cs="Times New Roman"/>
                <w:sz w:val="24"/>
                <w:szCs w:val="24"/>
                <w:vertAlign w:val="superscript"/>
              </w:rPr>
              <w:t>2</w:t>
            </w:r>
            <w:proofErr w:type="gramEnd"/>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4972</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w:t>
            </w:r>
            <w:proofErr w:type="gramStart"/>
            <w:r w:rsidRPr="00C2526F">
              <w:rPr>
                <w:rFonts w:ascii="Times New Roman" w:hAnsi="Times New Roman" w:cs="Times New Roman"/>
                <w:sz w:val="24"/>
                <w:szCs w:val="24"/>
                <w:vertAlign w:val="superscript"/>
              </w:rPr>
              <w:t>2</w:t>
            </w:r>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055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26</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Производство компьютеров, электронных и оптических изделий</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26</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Средства вычислительной техники и запасные части к ним</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3411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руб</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385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26</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Телевизоры</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4951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шт</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26</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Магнитофоны и другие звукозаписывающие устройства</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1136</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шт</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26</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Аппаратура видеозаписи и воспроизведения бытовая</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9010</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шт</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26</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Приборы контроля и регулирования технологических процессов</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3421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руб</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385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lastRenderedPageBreak/>
              <w:t>26</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Приборы электроизмерительные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3431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руб</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385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26</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Приборы для физических исследований</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3445</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руб</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385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26</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Медицинская техника и запасные части к ней</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5731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руб</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385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26</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Шприцы однократного применения</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5750</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шт</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26</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Инструменты, оборудование и приспособления, применяемые в медицинских целях</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1138</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руб</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385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27</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Производство электрического оборудования</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27</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 xml:space="preserve">Дизели и </w:t>
            </w:r>
            <w:proofErr w:type="gramStart"/>
            <w:r w:rsidRPr="00C2526F">
              <w:rPr>
                <w:rFonts w:ascii="Times New Roman" w:hAnsi="Times New Roman" w:cs="Times New Roman"/>
                <w:sz w:val="24"/>
                <w:szCs w:val="24"/>
              </w:rPr>
              <w:t>дизель-генераторы</w:t>
            </w:r>
            <w:proofErr w:type="gramEnd"/>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3032</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лс</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252</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27</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proofErr w:type="gramStart"/>
            <w:r w:rsidRPr="00C2526F">
              <w:rPr>
                <w:rFonts w:ascii="Times New Roman" w:hAnsi="Times New Roman" w:cs="Times New Roman"/>
                <w:sz w:val="24"/>
                <w:szCs w:val="24"/>
              </w:rPr>
              <w:t>дизель-генераторы</w:t>
            </w:r>
            <w:proofErr w:type="gramEnd"/>
            <w:r w:rsidRPr="00C2526F">
              <w:rPr>
                <w:rFonts w:ascii="Times New Roman" w:hAnsi="Times New Roman" w:cs="Times New Roman"/>
                <w:sz w:val="24"/>
                <w:szCs w:val="24"/>
              </w:rPr>
              <w:t xml:space="preserve"> высокоэффективные, дизели тепловозные и для судостроения</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3035</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лс</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252</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27</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Электродвигатели переменного тока с высотой оси вращения 63 - 450 мм</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3151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шт</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27</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электродвигатели переменного тока малой мощности для комплектования электробытовых приборов</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3235</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шт</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27</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Трансформаторы силовые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3161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 xml:space="preserve">млн </w:t>
            </w:r>
            <w:proofErr w:type="spellStart"/>
            <w:r w:rsidRPr="00C2526F">
              <w:rPr>
                <w:rFonts w:ascii="Times New Roman" w:hAnsi="Times New Roman" w:cs="Times New Roman"/>
                <w:sz w:val="24"/>
                <w:szCs w:val="24"/>
              </w:rPr>
              <w:t>кВ</w:t>
            </w:r>
            <w:proofErr w:type="gramStart"/>
            <w:r w:rsidRPr="00C2526F">
              <w:rPr>
                <w:rFonts w:ascii="Times New Roman" w:hAnsi="Times New Roman" w:cs="Times New Roman"/>
                <w:sz w:val="24"/>
                <w:szCs w:val="24"/>
              </w:rPr>
              <w:t>.А</w:t>
            </w:r>
            <w:proofErr w:type="spellEnd"/>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242</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27</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Преобразователи силовые полупроводниковые мощностью 5 кВт и выше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3165</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МВт; 10</w:t>
            </w:r>
            <w:r w:rsidRPr="00C2526F">
              <w:rPr>
                <w:rFonts w:ascii="Times New Roman" w:hAnsi="Times New Roman" w:cs="Times New Roman"/>
                <w:sz w:val="24"/>
                <w:szCs w:val="24"/>
                <w:vertAlign w:val="superscript"/>
              </w:rPr>
              <w:t>3</w:t>
            </w:r>
            <w:r w:rsidRPr="00C2526F">
              <w:rPr>
                <w:rFonts w:ascii="Times New Roman" w:hAnsi="Times New Roman" w:cs="Times New Roman"/>
                <w:sz w:val="24"/>
                <w:szCs w:val="24"/>
              </w:rPr>
              <w:t xml:space="preserve"> кВт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215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27</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Приборы силовые полупроводниковые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3166</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шт</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27</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Приборы силовые полупроводниковые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3167</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руб</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385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27</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Электролампы осветительные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3170</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шт</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27</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электролампы люминесцентные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3171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шт</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27</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 xml:space="preserve">Аккумуляторы и аккумуляторные батареи </w:t>
            </w:r>
            <w:r w:rsidRPr="00C2526F">
              <w:rPr>
                <w:rFonts w:ascii="Times New Roman" w:hAnsi="Times New Roman" w:cs="Times New Roman"/>
                <w:sz w:val="24"/>
                <w:szCs w:val="24"/>
              </w:rPr>
              <w:lastRenderedPageBreak/>
              <w:t>свинцовые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lastRenderedPageBreak/>
              <w:t>3194</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lastRenderedPageBreak/>
              <w:t>27</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Мощности по производству аккумуляторов и аккумуляторных батарей литий-ионных</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3195</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r w:rsidRPr="00C2526F">
              <w:rPr>
                <w:rFonts w:ascii="Times New Roman" w:hAnsi="Times New Roman" w:cs="Times New Roman"/>
                <w:sz w:val="24"/>
                <w:szCs w:val="24"/>
              </w:rPr>
              <w:t>МВт</w:t>
            </w:r>
            <w:proofErr w:type="gramStart"/>
            <w:r w:rsidRPr="00C2526F">
              <w:rPr>
                <w:rFonts w:ascii="Times New Roman" w:hAnsi="Times New Roman" w:cs="Times New Roman"/>
                <w:sz w:val="24"/>
                <w:szCs w:val="24"/>
              </w:rPr>
              <w:t>.ч</w:t>
            </w:r>
            <w:proofErr w:type="spellEnd"/>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246</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27</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Изделия кабельные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3210</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руб</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385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27</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 xml:space="preserve">кабели дальней и городской телефонной связи, </w:t>
            </w:r>
            <w:proofErr w:type="spellStart"/>
            <w:r w:rsidRPr="00C2526F">
              <w:rPr>
                <w:rFonts w:ascii="Times New Roman" w:hAnsi="Times New Roman" w:cs="Times New Roman"/>
                <w:sz w:val="24"/>
                <w:szCs w:val="24"/>
              </w:rPr>
              <w:t>волоконнооптические</w:t>
            </w:r>
            <w:proofErr w:type="spellEnd"/>
            <w:r w:rsidRPr="00C2526F">
              <w:rPr>
                <w:rFonts w:ascii="Times New Roman" w:hAnsi="Times New Roman" w:cs="Times New Roman"/>
                <w:sz w:val="24"/>
                <w:szCs w:val="24"/>
              </w:rPr>
              <w:t xml:space="preserve"> кабели и провода для воздушных линий электропередачи сечением 120 мм</w:t>
            </w:r>
            <w:proofErr w:type="gramStart"/>
            <w:r w:rsidRPr="00C2526F">
              <w:rPr>
                <w:rFonts w:ascii="Times New Roman" w:hAnsi="Times New Roman" w:cs="Times New Roman"/>
                <w:sz w:val="24"/>
                <w:szCs w:val="24"/>
                <w:vertAlign w:val="superscript"/>
              </w:rPr>
              <w:t>2</w:t>
            </w:r>
            <w:proofErr w:type="gramEnd"/>
            <w:r w:rsidRPr="00C2526F">
              <w:rPr>
                <w:rFonts w:ascii="Times New Roman" w:hAnsi="Times New Roman" w:cs="Times New Roman"/>
                <w:sz w:val="24"/>
                <w:szCs w:val="24"/>
              </w:rPr>
              <w:t xml:space="preserve"> и выше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3214</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руб</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385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27</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Аппаратура низковольтная электрическая</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3221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руб</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385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27</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Аппаратура высоковольтная электрическая</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3225</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руб</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385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27</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Электромашины крупные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3231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шт</w:t>
            </w:r>
            <w:proofErr w:type="spellEnd"/>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796</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27</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proofErr w:type="spellStart"/>
            <w:r w:rsidRPr="00C2526F">
              <w:rPr>
                <w:rFonts w:ascii="Times New Roman" w:hAnsi="Times New Roman" w:cs="Times New Roman"/>
                <w:sz w:val="24"/>
                <w:szCs w:val="24"/>
              </w:rPr>
              <w:t>Электропогрузчики</w:t>
            </w:r>
            <w:proofErr w:type="spellEnd"/>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3242</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шт</w:t>
            </w:r>
            <w:proofErr w:type="spellEnd"/>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796</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27</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Гальванические элементы и батареи для электробытовых изделий</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4961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шт</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27</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Холодильное оборудование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3783</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руб</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385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27</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Холодильники и морозильники (бытовые)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4953</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шт</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27</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Машины стиральные (бытовые)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3781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шт</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27</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Электрические утюги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9005</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шт</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27</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Плиты газовые (бытовые)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9011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шт</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27</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Оборудование электросварочное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3238</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руб</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385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28</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Производство машин и оборудования, не включенных в другие группировки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28</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Турбины паровые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3011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МВт; 10</w:t>
            </w:r>
            <w:r w:rsidRPr="00C2526F">
              <w:rPr>
                <w:rFonts w:ascii="Times New Roman" w:hAnsi="Times New Roman" w:cs="Times New Roman"/>
                <w:sz w:val="24"/>
                <w:szCs w:val="24"/>
                <w:vertAlign w:val="superscript"/>
              </w:rPr>
              <w:t>3</w:t>
            </w:r>
            <w:r w:rsidRPr="00C2526F">
              <w:rPr>
                <w:rFonts w:ascii="Times New Roman" w:hAnsi="Times New Roman" w:cs="Times New Roman"/>
                <w:sz w:val="24"/>
                <w:szCs w:val="24"/>
              </w:rPr>
              <w:t xml:space="preserve"> кВт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215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28</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Турбины газовые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3012</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МВт; 10</w:t>
            </w:r>
            <w:r w:rsidRPr="00C2526F">
              <w:rPr>
                <w:rFonts w:ascii="Times New Roman" w:hAnsi="Times New Roman" w:cs="Times New Roman"/>
                <w:sz w:val="24"/>
                <w:szCs w:val="24"/>
                <w:vertAlign w:val="superscript"/>
              </w:rPr>
              <w:t>3</w:t>
            </w:r>
            <w:r w:rsidRPr="00C2526F">
              <w:rPr>
                <w:rFonts w:ascii="Times New Roman" w:hAnsi="Times New Roman" w:cs="Times New Roman"/>
                <w:sz w:val="24"/>
                <w:szCs w:val="24"/>
              </w:rPr>
              <w:t xml:space="preserve"> кВт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215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28</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Подъемно-транспортное оборудование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3036</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руб</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385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28</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 xml:space="preserve">Оборудование </w:t>
            </w:r>
            <w:r w:rsidRPr="00C2526F">
              <w:rPr>
                <w:rFonts w:ascii="Times New Roman" w:hAnsi="Times New Roman" w:cs="Times New Roman"/>
                <w:sz w:val="24"/>
                <w:szCs w:val="24"/>
              </w:rPr>
              <w:lastRenderedPageBreak/>
              <w:t>металлургическое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lastRenderedPageBreak/>
              <w:t>3040</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руб</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385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lastRenderedPageBreak/>
              <w:t>28</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оборудование прокатное (включая машины и оборудование непрерывного литья заготовок)</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3042</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руб</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385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28</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Краны башенные грузоподъемностью 8 т и выше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3149</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шт</w:t>
            </w:r>
            <w:proofErr w:type="spellEnd"/>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796</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28</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Оборудование электротермическое промышленное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3237</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руб</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385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28</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Оборудование химическое и запасные части к нему</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3251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руб</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385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28</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Оборудование нефтегазоперерабатывающее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3257</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руб</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385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28</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Оборудование для переработки полимерных материалов</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3255</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руб</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385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28</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Оборудование газоочистное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3258</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руб</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385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28</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Оборудование бумагоделательное и запасные части к нему</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3265</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руб</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385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28</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Оборудование нефтепромысловое, буровое геологоразведочное и запасные части к нему</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3266</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руб</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385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28</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Арматура промышленная трубопроводная, задвижки и затворы</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3271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шт</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28</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Станки металлорежущие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3311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шт</w:t>
            </w:r>
            <w:proofErr w:type="spellEnd"/>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796</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28</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Станки металлорежущие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3312</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руб</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385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28</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Машины кузнечно-прессовые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3321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шт</w:t>
            </w:r>
            <w:proofErr w:type="spellEnd"/>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796</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28</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Машины кузнечно-прессовые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3322</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руб</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385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28</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Линии автоматические и полуавтоматические станочные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3342</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r w:rsidRPr="00C2526F">
              <w:rPr>
                <w:rFonts w:ascii="Times New Roman" w:hAnsi="Times New Roman" w:cs="Times New Roman"/>
                <w:sz w:val="24"/>
                <w:szCs w:val="24"/>
              </w:rPr>
              <w:t>компл</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839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28</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Линии автоматические и полуавтоматические кузнечно-штамповочные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3343</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r w:rsidRPr="00C2526F">
              <w:rPr>
                <w:rFonts w:ascii="Times New Roman" w:hAnsi="Times New Roman" w:cs="Times New Roman"/>
                <w:sz w:val="24"/>
                <w:szCs w:val="24"/>
              </w:rPr>
              <w:t>компл</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839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28</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 xml:space="preserve">Автоматические линии и комплекты </w:t>
            </w:r>
            <w:r w:rsidRPr="00C2526F">
              <w:rPr>
                <w:rFonts w:ascii="Times New Roman" w:hAnsi="Times New Roman" w:cs="Times New Roman"/>
                <w:sz w:val="24"/>
                <w:szCs w:val="24"/>
              </w:rPr>
              <w:lastRenderedPageBreak/>
              <w:t>деревообрабатывающего оборудования для производства столярных строительных изделий и мебели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lastRenderedPageBreak/>
              <w:t>3344</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руб</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385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lastRenderedPageBreak/>
              <w:t>28</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 xml:space="preserve">Подшипники качения (без </w:t>
            </w:r>
            <w:proofErr w:type="gramStart"/>
            <w:r w:rsidRPr="00C2526F">
              <w:rPr>
                <w:rFonts w:ascii="Times New Roman" w:hAnsi="Times New Roman" w:cs="Times New Roman"/>
                <w:sz w:val="24"/>
                <w:szCs w:val="24"/>
              </w:rPr>
              <w:t>велосипедных</w:t>
            </w:r>
            <w:proofErr w:type="gramEnd"/>
            <w:r w:rsidRPr="00C2526F">
              <w:rPr>
                <w:rFonts w:ascii="Times New Roman" w:hAnsi="Times New Roman" w:cs="Times New Roman"/>
                <w:sz w:val="24"/>
                <w:szCs w:val="24"/>
              </w:rPr>
              <w:t>)</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3561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шт</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28</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Краны на автомобильном ходу</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3571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шт</w:t>
            </w:r>
            <w:proofErr w:type="spellEnd"/>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796</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28</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 xml:space="preserve">Тракторы (без </w:t>
            </w:r>
            <w:proofErr w:type="spellStart"/>
            <w:r w:rsidRPr="00C2526F">
              <w:rPr>
                <w:rFonts w:ascii="Times New Roman" w:hAnsi="Times New Roman" w:cs="Times New Roman"/>
                <w:sz w:val="24"/>
                <w:szCs w:val="24"/>
              </w:rPr>
              <w:t>минитракторов</w:t>
            </w:r>
            <w:proofErr w:type="spellEnd"/>
            <w:r w:rsidRPr="00C2526F">
              <w:rPr>
                <w:rFonts w:ascii="Times New Roman" w:hAnsi="Times New Roman" w:cs="Times New Roman"/>
                <w:sz w:val="24"/>
                <w:szCs w:val="24"/>
              </w:rPr>
              <w:t>)</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28</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тракторы промышленные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3611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шт</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28</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тракторы трелевочные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3614</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шт</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28</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тракторы сельскохозяйственного назначения</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3616</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шт</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28</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proofErr w:type="spellStart"/>
            <w:r w:rsidRPr="00C2526F">
              <w:rPr>
                <w:rFonts w:ascii="Times New Roman" w:hAnsi="Times New Roman" w:cs="Times New Roman"/>
                <w:sz w:val="24"/>
                <w:szCs w:val="24"/>
              </w:rPr>
              <w:t>Минитракторы</w:t>
            </w:r>
            <w:proofErr w:type="spellEnd"/>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3653</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шт</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28</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Машины и оборудование для животноводства и кормопроизводства</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3671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руб</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385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28</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Машины сельскохозяйственные и запасные части к ним</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3621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руб</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385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28</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Комбайны зерноуборочные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3617</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шт</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28</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Двигатели к тракторам и комбайнам</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3613</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шт</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28</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Запасные части к тракторам (детали механической обработки)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3615</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руб</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385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28</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Лифты</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3641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шт</w:t>
            </w:r>
            <w:proofErr w:type="spellEnd"/>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796</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28</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лифты пассажирские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3642</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шт</w:t>
            </w:r>
            <w:proofErr w:type="spellEnd"/>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796</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28</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Экскаваторы одноковшовые с ковшом от 0,25 м</w:t>
            </w:r>
            <w:r w:rsidRPr="00C2526F">
              <w:rPr>
                <w:rFonts w:ascii="Times New Roman" w:hAnsi="Times New Roman" w:cs="Times New Roman"/>
                <w:sz w:val="24"/>
                <w:szCs w:val="24"/>
                <w:vertAlign w:val="superscript"/>
              </w:rPr>
              <w:t>3</w:t>
            </w:r>
            <w:r w:rsidRPr="00C2526F">
              <w:rPr>
                <w:rFonts w:ascii="Times New Roman" w:hAnsi="Times New Roman" w:cs="Times New Roman"/>
                <w:sz w:val="24"/>
                <w:szCs w:val="24"/>
              </w:rPr>
              <w:t xml:space="preserve"> до 2,5 м</w:t>
            </w:r>
            <w:r w:rsidRPr="00C2526F">
              <w:rPr>
                <w:rFonts w:ascii="Times New Roman" w:hAnsi="Times New Roman" w:cs="Times New Roman"/>
                <w:sz w:val="24"/>
                <w:szCs w:val="24"/>
                <w:vertAlign w:val="superscript"/>
              </w:rPr>
              <w:t>3</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3711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шт</w:t>
            </w:r>
            <w:proofErr w:type="spellEnd"/>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796</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28</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Экскаваторы с ковшом емкостью от 4 м</w:t>
            </w:r>
            <w:r w:rsidRPr="00C2526F">
              <w:rPr>
                <w:rFonts w:ascii="Times New Roman" w:hAnsi="Times New Roman" w:cs="Times New Roman"/>
                <w:sz w:val="24"/>
                <w:szCs w:val="24"/>
                <w:vertAlign w:val="superscript"/>
              </w:rPr>
              <w:t>3</w:t>
            </w:r>
            <w:r w:rsidRPr="00C2526F">
              <w:rPr>
                <w:rFonts w:ascii="Times New Roman" w:hAnsi="Times New Roman" w:cs="Times New Roman"/>
                <w:sz w:val="24"/>
                <w:szCs w:val="24"/>
              </w:rPr>
              <w:t xml:space="preserve"> и более (включая шагающие)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3713</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шт</w:t>
            </w:r>
            <w:proofErr w:type="spellEnd"/>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796</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28</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Экскаваторы с ковшом емкостью от 4 м</w:t>
            </w:r>
            <w:r w:rsidRPr="00C2526F">
              <w:rPr>
                <w:rFonts w:ascii="Times New Roman" w:hAnsi="Times New Roman" w:cs="Times New Roman"/>
                <w:sz w:val="24"/>
                <w:szCs w:val="24"/>
                <w:vertAlign w:val="superscript"/>
              </w:rPr>
              <w:t>3</w:t>
            </w:r>
            <w:r w:rsidRPr="00C2526F">
              <w:rPr>
                <w:rFonts w:ascii="Times New Roman" w:hAnsi="Times New Roman" w:cs="Times New Roman"/>
                <w:sz w:val="24"/>
                <w:szCs w:val="24"/>
              </w:rPr>
              <w:t xml:space="preserve"> и более (включая шагающие)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3714</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w:t>
            </w:r>
            <w:r w:rsidRPr="00C2526F">
              <w:rPr>
                <w:rFonts w:ascii="Times New Roman" w:hAnsi="Times New Roman" w:cs="Times New Roman"/>
                <w:sz w:val="24"/>
                <w:szCs w:val="24"/>
                <w:vertAlign w:val="superscript"/>
              </w:rPr>
              <w:t>3</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113</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28</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 xml:space="preserve">Краны стреловые самоходные автомобильного типа на </w:t>
            </w:r>
            <w:proofErr w:type="spellStart"/>
            <w:r w:rsidRPr="00C2526F">
              <w:rPr>
                <w:rFonts w:ascii="Times New Roman" w:hAnsi="Times New Roman" w:cs="Times New Roman"/>
                <w:sz w:val="24"/>
                <w:szCs w:val="24"/>
              </w:rPr>
              <w:lastRenderedPageBreak/>
              <w:t>спецшасси</w:t>
            </w:r>
            <w:proofErr w:type="spellEnd"/>
            <w:r w:rsidRPr="00C2526F">
              <w:rPr>
                <w:rFonts w:ascii="Times New Roman" w:hAnsi="Times New Roman" w:cs="Times New Roman"/>
                <w:sz w:val="24"/>
                <w:szCs w:val="24"/>
              </w:rPr>
              <w:t xml:space="preserve"> грузоподъемностью 25 - 63 т</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lastRenderedPageBreak/>
              <w:t>3735</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шт</w:t>
            </w:r>
            <w:proofErr w:type="spellEnd"/>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796</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lastRenderedPageBreak/>
              <w:t>28</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 xml:space="preserve">Скреперы, </w:t>
            </w:r>
            <w:proofErr w:type="spellStart"/>
            <w:proofErr w:type="gramStart"/>
            <w:r w:rsidRPr="00C2526F">
              <w:rPr>
                <w:rFonts w:ascii="Times New Roman" w:hAnsi="Times New Roman" w:cs="Times New Roman"/>
                <w:sz w:val="24"/>
                <w:szCs w:val="24"/>
              </w:rPr>
              <w:t>шт</w:t>
            </w:r>
            <w:proofErr w:type="spellEnd"/>
            <w:proofErr w:type="gramEnd"/>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3736</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шт</w:t>
            </w:r>
            <w:proofErr w:type="spellEnd"/>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796</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28</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 xml:space="preserve">Скреперы, </w:t>
            </w: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м</w:t>
            </w:r>
            <w:r w:rsidRPr="00C2526F">
              <w:rPr>
                <w:rFonts w:ascii="Times New Roman" w:hAnsi="Times New Roman" w:cs="Times New Roman"/>
                <w:sz w:val="24"/>
                <w:szCs w:val="24"/>
                <w:vertAlign w:val="superscript"/>
              </w:rPr>
              <w:t>3</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3737</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м</w:t>
            </w:r>
            <w:r w:rsidRPr="00C2526F">
              <w:rPr>
                <w:rFonts w:ascii="Times New Roman" w:hAnsi="Times New Roman" w:cs="Times New Roman"/>
                <w:sz w:val="24"/>
                <w:szCs w:val="24"/>
                <w:vertAlign w:val="superscript"/>
              </w:rPr>
              <w:t>3</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114</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28</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Оборудование технологическое для перерабатывающих отраслей агропромышленного комплекса и запасные части к нему</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3754</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руб</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385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28</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Оборудование технологическое и запасные части к нему для мукомольных, комбикормовых предприятий и зернохранилищ</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3761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руб</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385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28</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Оборудование технологическое для предприятий строительной индустрии и строительных материалов</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3756</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руб</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385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28</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Оборудование технологическое и запасные части к нему для предприятий торговли, общественного питания и пищеблоков</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3771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руб</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385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28</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Оборудование полиграфическое и запасные части к нему</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3775</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руб</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385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28</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Машины швейные (бытовые)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4959</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шт</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29</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Производство автотранспортных средств, прицепов и полуприцепов</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29</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Дорожные и коммунальные машины</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3366</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руб</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385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29</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Автомобили грузовые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3511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шт</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29</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Автосамосвалы</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3514</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шт</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29</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Автопогрузчики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3632</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шт</w:t>
            </w:r>
            <w:proofErr w:type="spellEnd"/>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796</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29</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Автомобили легковые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3521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шт</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29</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Автобусы</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3531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шт</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29</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Двигатели к автомобилям</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3541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шт</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29</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дизельные двигатели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3543</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шт</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lastRenderedPageBreak/>
              <w:t>29</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Запасные части к автомобилям (детали механической обработки)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3545</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руб</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385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29</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Прицепы и полуприцепы автомобильные и тракторные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3551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шт</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30</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Производство прочих транспортных средств и оборудования</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30</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 xml:space="preserve">Вагоны грузовые магистральные, </w:t>
            </w:r>
            <w:proofErr w:type="spellStart"/>
            <w:r w:rsidRPr="00C2526F">
              <w:rPr>
                <w:rFonts w:ascii="Times New Roman" w:hAnsi="Times New Roman" w:cs="Times New Roman"/>
                <w:sz w:val="24"/>
                <w:szCs w:val="24"/>
              </w:rPr>
              <w:t>восьмиосные</w:t>
            </w:r>
            <w:proofErr w:type="spellEnd"/>
            <w:r w:rsidRPr="00C2526F">
              <w:rPr>
                <w:rFonts w:ascii="Times New Roman" w:hAnsi="Times New Roman" w:cs="Times New Roman"/>
                <w:sz w:val="24"/>
                <w:szCs w:val="24"/>
              </w:rPr>
              <w:t>, вагоны для метрополитенов, электропоездов и пассажирские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30</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вагоны грузовые магистральные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3051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шт</w:t>
            </w:r>
            <w:proofErr w:type="spellEnd"/>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796</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30</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вагоны пассажирские магистральные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3052</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шт</w:t>
            </w:r>
            <w:proofErr w:type="spellEnd"/>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796</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30</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вагоны для метрополитена</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3053</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шт</w:t>
            </w:r>
            <w:proofErr w:type="spellEnd"/>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796</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30</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вагоны для электропоездов</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3054</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шт</w:t>
            </w:r>
            <w:proofErr w:type="spellEnd"/>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796</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30</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Машины путевые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3050</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шт</w:t>
            </w:r>
            <w:proofErr w:type="spellEnd"/>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796</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30</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Тепловозы магистральные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3061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r w:rsidRPr="00C2526F">
              <w:rPr>
                <w:rFonts w:ascii="Times New Roman" w:hAnsi="Times New Roman" w:cs="Times New Roman"/>
                <w:sz w:val="24"/>
                <w:szCs w:val="24"/>
              </w:rPr>
              <w:t>секц</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840</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30</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Тепловозы магистральные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3062</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лс</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252</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30</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 xml:space="preserve">Электровозы магистральные (в </w:t>
            </w:r>
            <w:proofErr w:type="spellStart"/>
            <w:r w:rsidRPr="00C2526F">
              <w:rPr>
                <w:rFonts w:ascii="Times New Roman" w:hAnsi="Times New Roman" w:cs="Times New Roman"/>
                <w:sz w:val="24"/>
                <w:szCs w:val="24"/>
              </w:rPr>
              <w:t>восьмиосном</w:t>
            </w:r>
            <w:proofErr w:type="spellEnd"/>
            <w:r w:rsidRPr="00C2526F">
              <w:rPr>
                <w:rFonts w:ascii="Times New Roman" w:hAnsi="Times New Roman" w:cs="Times New Roman"/>
                <w:sz w:val="24"/>
                <w:szCs w:val="24"/>
              </w:rPr>
              <w:t xml:space="preserve"> исчислении)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3162</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шт</w:t>
            </w:r>
            <w:proofErr w:type="spellEnd"/>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796</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30</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 xml:space="preserve">Электровозы магистральные (в </w:t>
            </w:r>
            <w:proofErr w:type="spellStart"/>
            <w:r w:rsidRPr="00C2526F">
              <w:rPr>
                <w:rFonts w:ascii="Times New Roman" w:hAnsi="Times New Roman" w:cs="Times New Roman"/>
                <w:sz w:val="24"/>
                <w:szCs w:val="24"/>
              </w:rPr>
              <w:t>восьмиосном</w:t>
            </w:r>
            <w:proofErr w:type="spellEnd"/>
            <w:r w:rsidRPr="00C2526F">
              <w:rPr>
                <w:rFonts w:ascii="Times New Roman" w:hAnsi="Times New Roman" w:cs="Times New Roman"/>
                <w:sz w:val="24"/>
                <w:szCs w:val="24"/>
              </w:rPr>
              <w:t xml:space="preserve"> исчислении)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3163</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лс</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252</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30</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Мотоциклы и мотороллеры</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4955</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шт</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30</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Велосипеды (без детских)</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4957</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шт</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30</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Мотоблоки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9006</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шт</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30</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Предприятия по ремонту судов</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1137</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руб</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385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30</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Предприятия по ремонту судов рыбной промышленности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5551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руб</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385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31</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Производство мебели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31</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Предприятия по производству мебели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4142</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руб</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385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D</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 xml:space="preserve">Обеспечение электрической энергией, газом и паром; </w:t>
            </w:r>
            <w:r w:rsidRPr="00C2526F">
              <w:rPr>
                <w:rFonts w:ascii="Times New Roman" w:hAnsi="Times New Roman" w:cs="Times New Roman"/>
                <w:sz w:val="24"/>
                <w:szCs w:val="24"/>
              </w:rPr>
              <w:lastRenderedPageBreak/>
              <w:t>кондиционирование воздуха</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lastRenderedPageBreak/>
              <w:t>35</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Обеспечение электрической энергией, газом и паром; кондиционирование воздуха</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Электростанции турбинные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35</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электростанции тепловые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1111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МВт; 10</w:t>
            </w:r>
            <w:r w:rsidRPr="00C2526F">
              <w:rPr>
                <w:rFonts w:ascii="Times New Roman" w:hAnsi="Times New Roman" w:cs="Times New Roman"/>
                <w:sz w:val="24"/>
                <w:szCs w:val="24"/>
                <w:vertAlign w:val="superscript"/>
              </w:rPr>
              <w:t>3</w:t>
            </w:r>
            <w:r w:rsidRPr="00C2526F">
              <w:rPr>
                <w:rFonts w:ascii="Times New Roman" w:hAnsi="Times New Roman" w:cs="Times New Roman"/>
                <w:sz w:val="24"/>
                <w:szCs w:val="24"/>
              </w:rPr>
              <w:t xml:space="preserve"> кВт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215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35</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электростанции атомные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1112</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МВт; 10</w:t>
            </w:r>
            <w:r w:rsidRPr="00C2526F">
              <w:rPr>
                <w:rFonts w:ascii="Times New Roman" w:hAnsi="Times New Roman" w:cs="Times New Roman"/>
                <w:sz w:val="24"/>
                <w:szCs w:val="24"/>
                <w:vertAlign w:val="superscript"/>
              </w:rPr>
              <w:t>3</w:t>
            </w:r>
            <w:r w:rsidRPr="00C2526F">
              <w:rPr>
                <w:rFonts w:ascii="Times New Roman" w:hAnsi="Times New Roman" w:cs="Times New Roman"/>
                <w:sz w:val="24"/>
                <w:szCs w:val="24"/>
              </w:rPr>
              <w:t xml:space="preserve"> кВт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215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35</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гидроэлектростанции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1115</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МВт; 10</w:t>
            </w:r>
            <w:r w:rsidRPr="00C2526F">
              <w:rPr>
                <w:rFonts w:ascii="Times New Roman" w:hAnsi="Times New Roman" w:cs="Times New Roman"/>
                <w:sz w:val="24"/>
                <w:szCs w:val="24"/>
                <w:vertAlign w:val="superscript"/>
              </w:rPr>
              <w:t>3</w:t>
            </w:r>
            <w:r w:rsidRPr="00C2526F">
              <w:rPr>
                <w:rFonts w:ascii="Times New Roman" w:hAnsi="Times New Roman" w:cs="Times New Roman"/>
                <w:sz w:val="24"/>
                <w:szCs w:val="24"/>
              </w:rPr>
              <w:t xml:space="preserve"> кВт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215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35</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Электростанции возобновляемых источников энергии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140</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МВт; 10</w:t>
            </w:r>
            <w:r w:rsidRPr="00C2526F">
              <w:rPr>
                <w:rFonts w:ascii="Times New Roman" w:hAnsi="Times New Roman" w:cs="Times New Roman"/>
                <w:sz w:val="24"/>
                <w:szCs w:val="24"/>
                <w:vertAlign w:val="superscript"/>
              </w:rPr>
              <w:t>3</w:t>
            </w:r>
            <w:r w:rsidRPr="00C2526F">
              <w:rPr>
                <w:rFonts w:ascii="Times New Roman" w:hAnsi="Times New Roman" w:cs="Times New Roman"/>
                <w:sz w:val="24"/>
                <w:szCs w:val="24"/>
              </w:rPr>
              <w:t xml:space="preserve"> кВт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215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35</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Дизельные электростанции в районах Крайнего Севера</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1117</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МВт; 10</w:t>
            </w:r>
            <w:r w:rsidRPr="00C2526F">
              <w:rPr>
                <w:rFonts w:ascii="Times New Roman" w:hAnsi="Times New Roman" w:cs="Times New Roman"/>
                <w:sz w:val="24"/>
                <w:szCs w:val="24"/>
                <w:vertAlign w:val="superscript"/>
              </w:rPr>
              <w:t>3</w:t>
            </w:r>
            <w:r w:rsidRPr="00C2526F">
              <w:rPr>
                <w:rFonts w:ascii="Times New Roman" w:hAnsi="Times New Roman" w:cs="Times New Roman"/>
                <w:sz w:val="24"/>
                <w:szCs w:val="24"/>
              </w:rPr>
              <w:t xml:space="preserve"> кВт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215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35</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 xml:space="preserve">Линии электропередачи напряжением 35 </w:t>
            </w:r>
            <w:proofErr w:type="spellStart"/>
            <w:r w:rsidRPr="00C2526F">
              <w:rPr>
                <w:rFonts w:ascii="Times New Roman" w:hAnsi="Times New Roman" w:cs="Times New Roman"/>
                <w:sz w:val="24"/>
                <w:szCs w:val="24"/>
              </w:rPr>
              <w:t>кВ</w:t>
            </w:r>
            <w:proofErr w:type="spellEnd"/>
            <w:r w:rsidRPr="00C2526F">
              <w:rPr>
                <w:rFonts w:ascii="Times New Roman" w:hAnsi="Times New Roman" w:cs="Times New Roman"/>
                <w:sz w:val="24"/>
                <w:szCs w:val="24"/>
              </w:rPr>
              <w:t xml:space="preserve"> и выше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1120</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км</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008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35</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 xml:space="preserve">линии электропередачи напряжением 35 - 110 </w:t>
            </w:r>
            <w:proofErr w:type="spellStart"/>
            <w:r w:rsidRPr="00C2526F">
              <w:rPr>
                <w:rFonts w:ascii="Times New Roman" w:hAnsi="Times New Roman" w:cs="Times New Roman"/>
                <w:sz w:val="24"/>
                <w:szCs w:val="24"/>
              </w:rPr>
              <w:t>кВ</w:t>
            </w:r>
            <w:proofErr w:type="spellEnd"/>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1122</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км</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008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35</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 xml:space="preserve">линии электропередачи напряжением 220 </w:t>
            </w:r>
            <w:proofErr w:type="spellStart"/>
            <w:r w:rsidRPr="00C2526F">
              <w:rPr>
                <w:rFonts w:ascii="Times New Roman" w:hAnsi="Times New Roman" w:cs="Times New Roman"/>
                <w:sz w:val="24"/>
                <w:szCs w:val="24"/>
              </w:rPr>
              <w:t>кВ</w:t>
            </w:r>
            <w:proofErr w:type="spellEnd"/>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1123</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км</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008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35</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 xml:space="preserve">линии электропередачи напряжением 300 - 400 </w:t>
            </w:r>
            <w:proofErr w:type="spellStart"/>
            <w:r w:rsidRPr="00C2526F">
              <w:rPr>
                <w:rFonts w:ascii="Times New Roman" w:hAnsi="Times New Roman" w:cs="Times New Roman"/>
                <w:sz w:val="24"/>
                <w:szCs w:val="24"/>
              </w:rPr>
              <w:t>кВ</w:t>
            </w:r>
            <w:proofErr w:type="spellEnd"/>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1142</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км</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008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35</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 xml:space="preserve">линии электропередачи напряжением 500 </w:t>
            </w:r>
            <w:proofErr w:type="spellStart"/>
            <w:r w:rsidRPr="00C2526F">
              <w:rPr>
                <w:rFonts w:ascii="Times New Roman" w:hAnsi="Times New Roman" w:cs="Times New Roman"/>
                <w:sz w:val="24"/>
                <w:szCs w:val="24"/>
              </w:rPr>
              <w:t>кВ</w:t>
            </w:r>
            <w:proofErr w:type="spellEnd"/>
            <w:r w:rsidRPr="00C2526F">
              <w:rPr>
                <w:rFonts w:ascii="Times New Roman" w:hAnsi="Times New Roman" w:cs="Times New Roman"/>
                <w:sz w:val="24"/>
                <w:szCs w:val="24"/>
              </w:rPr>
              <w:t xml:space="preserve"> и выше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1124</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км</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008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3444" w:type="dxa"/>
            <w:vAlign w:val="center"/>
          </w:tcPr>
          <w:p w:rsidR="00C2526F" w:rsidRPr="00C2526F" w:rsidRDefault="00C2526F">
            <w:pPr>
              <w:spacing w:after="1" w:line="220" w:lineRule="atLeast"/>
              <w:ind w:left="567"/>
              <w:rPr>
                <w:rFonts w:ascii="Times New Roman" w:hAnsi="Times New Roman" w:cs="Times New Roman"/>
                <w:sz w:val="24"/>
                <w:szCs w:val="24"/>
              </w:rPr>
            </w:pPr>
            <w:r w:rsidRPr="00C2526F">
              <w:rPr>
                <w:rFonts w:ascii="Times New Roman" w:hAnsi="Times New Roman" w:cs="Times New Roman"/>
                <w:sz w:val="24"/>
                <w:szCs w:val="24"/>
              </w:rPr>
              <w:t>из кода 1120:</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35</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 xml:space="preserve">линии электропередачи напряжением 35 </w:t>
            </w:r>
            <w:proofErr w:type="spellStart"/>
            <w:r w:rsidRPr="00C2526F">
              <w:rPr>
                <w:rFonts w:ascii="Times New Roman" w:hAnsi="Times New Roman" w:cs="Times New Roman"/>
                <w:sz w:val="24"/>
                <w:szCs w:val="24"/>
              </w:rPr>
              <w:t>кВ</w:t>
            </w:r>
            <w:proofErr w:type="spellEnd"/>
            <w:r w:rsidRPr="00C2526F">
              <w:rPr>
                <w:rFonts w:ascii="Times New Roman" w:hAnsi="Times New Roman" w:cs="Times New Roman"/>
                <w:sz w:val="24"/>
                <w:szCs w:val="24"/>
              </w:rPr>
              <w:t xml:space="preserve"> и выше для электрификации сельского хозяйства</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1121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км</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008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35</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 xml:space="preserve">Линии электропередачи напряжением до 35 </w:t>
            </w:r>
            <w:proofErr w:type="spellStart"/>
            <w:r w:rsidRPr="00C2526F">
              <w:rPr>
                <w:rFonts w:ascii="Times New Roman" w:hAnsi="Times New Roman" w:cs="Times New Roman"/>
                <w:sz w:val="24"/>
                <w:szCs w:val="24"/>
              </w:rPr>
              <w:t>кВ</w:t>
            </w:r>
            <w:proofErr w:type="spellEnd"/>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141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км</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008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35</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 xml:space="preserve">линии электропередачи напряжением 6 - 20 </w:t>
            </w:r>
            <w:proofErr w:type="spellStart"/>
            <w:r w:rsidRPr="00C2526F">
              <w:rPr>
                <w:rFonts w:ascii="Times New Roman" w:hAnsi="Times New Roman" w:cs="Times New Roman"/>
                <w:sz w:val="24"/>
                <w:szCs w:val="24"/>
              </w:rPr>
              <w:t>кВ</w:t>
            </w:r>
            <w:proofErr w:type="spellEnd"/>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65880</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км</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008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35</w:t>
            </w:r>
          </w:p>
        </w:tc>
        <w:tc>
          <w:tcPr>
            <w:tcW w:w="3444" w:type="dxa"/>
            <w:vAlign w:val="center"/>
          </w:tcPr>
          <w:p w:rsidR="00C2526F" w:rsidRPr="00C2526F" w:rsidRDefault="00C2526F">
            <w:pPr>
              <w:spacing w:after="1" w:line="220" w:lineRule="atLeast"/>
              <w:ind w:left="567"/>
              <w:rPr>
                <w:rFonts w:ascii="Times New Roman" w:hAnsi="Times New Roman" w:cs="Times New Roman"/>
                <w:sz w:val="24"/>
                <w:szCs w:val="24"/>
              </w:rPr>
            </w:pPr>
            <w:r w:rsidRPr="00C2526F">
              <w:rPr>
                <w:rFonts w:ascii="Times New Roman" w:hAnsi="Times New Roman" w:cs="Times New Roman"/>
                <w:sz w:val="24"/>
                <w:szCs w:val="24"/>
              </w:rPr>
              <w:t xml:space="preserve">линии электропередачи для электрификации сельского хозяйства напряжением 6 - 20 </w:t>
            </w:r>
            <w:proofErr w:type="spellStart"/>
            <w:r w:rsidRPr="00C2526F">
              <w:rPr>
                <w:rFonts w:ascii="Times New Roman" w:hAnsi="Times New Roman" w:cs="Times New Roman"/>
                <w:sz w:val="24"/>
                <w:szCs w:val="24"/>
              </w:rPr>
              <w:t>кВ</w:t>
            </w:r>
            <w:proofErr w:type="spellEnd"/>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1131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км</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008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3444" w:type="dxa"/>
            <w:vAlign w:val="center"/>
          </w:tcPr>
          <w:p w:rsidR="00C2526F" w:rsidRPr="00C2526F" w:rsidRDefault="00C2526F">
            <w:pPr>
              <w:spacing w:after="1" w:line="220" w:lineRule="atLeast"/>
              <w:ind w:left="567"/>
              <w:rPr>
                <w:rFonts w:ascii="Times New Roman" w:hAnsi="Times New Roman" w:cs="Times New Roman"/>
                <w:sz w:val="24"/>
                <w:szCs w:val="24"/>
              </w:rPr>
            </w:pPr>
            <w:r w:rsidRPr="00C2526F">
              <w:rPr>
                <w:rFonts w:ascii="Times New Roman" w:hAnsi="Times New Roman" w:cs="Times New Roman"/>
                <w:sz w:val="24"/>
                <w:szCs w:val="24"/>
              </w:rPr>
              <w:t>из кода 141:</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lastRenderedPageBreak/>
              <w:t>35</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 xml:space="preserve">линии электропередачи напряжением 0,4 </w:t>
            </w:r>
            <w:proofErr w:type="spellStart"/>
            <w:r w:rsidRPr="00C2526F">
              <w:rPr>
                <w:rFonts w:ascii="Times New Roman" w:hAnsi="Times New Roman" w:cs="Times New Roman"/>
                <w:sz w:val="24"/>
                <w:szCs w:val="24"/>
              </w:rPr>
              <w:t>кВ</w:t>
            </w:r>
            <w:proofErr w:type="spellEnd"/>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142</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км</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008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35</w:t>
            </w:r>
          </w:p>
        </w:tc>
        <w:tc>
          <w:tcPr>
            <w:tcW w:w="3444" w:type="dxa"/>
            <w:vAlign w:val="center"/>
          </w:tcPr>
          <w:p w:rsidR="00C2526F" w:rsidRPr="00C2526F" w:rsidRDefault="00C2526F">
            <w:pPr>
              <w:spacing w:after="1" w:line="220" w:lineRule="atLeast"/>
              <w:ind w:left="567"/>
              <w:rPr>
                <w:rFonts w:ascii="Times New Roman" w:hAnsi="Times New Roman" w:cs="Times New Roman"/>
                <w:sz w:val="24"/>
                <w:szCs w:val="24"/>
              </w:rPr>
            </w:pPr>
            <w:r w:rsidRPr="00C2526F">
              <w:rPr>
                <w:rFonts w:ascii="Times New Roman" w:hAnsi="Times New Roman" w:cs="Times New Roman"/>
                <w:sz w:val="24"/>
                <w:szCs w:val="24"/>
              </w:rPr>
              <w:t xml:space="preserve">линии электропередачи для электрификации сельского хозяйства напряжением 0,4 </w:t>
            </w:r>
            <w:proofErr w:type="spellStart"/>
            <w:r w:rsidRPr="00C2526F">
              <w:rPr>
                <w:rFonts w:ascii="Times New Roman" w:hAnsi="Times New Roman" w:cs="Times New Roman"/>
                <w:sz w:val="24"/>
                <w:szCs w:val="24"/>
              </w:rPr>
              <w:t>кВ</w:t>
            </w:r>
            <w:proofErr w:type="spellEnd"/>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1132</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км</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008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35</w:t>
            </w:r>
          </w:p>
        </w:tc>
        <w:tc>
          <w:tcPr>
            <w:tcW w:w="3444" w:type="dxa"/>
            <w:vAlign w:val="center"/>
          </w:tcPr>
          <w:p w:rsidR="00C2526F" w:rsidRPr="00C2526F" w:rsidRDefault="00C2526F">
            <w:pPr>
              <w:spacing w:after="1" w:line="220" w:lineRule="atLeast"/>
              <w:ind w:left="850"/>
              <w:rPr>
                <w:rFonts w:ascii="Times New Roman" w:hAnsi="Times New Roman" w:cs="Times New Roman"/>
                <w:sz w:val="24"/>
                <w:szCs w:val="24"/>
              </w:rPr>
            </w:pPr>
            <w:r w:rsidRPr="00C2526F">
              <w:rPr>
                <w:rFonts w:ascii="Times New Roman" w:hAnsi="Times New Roman" w:cs="Times New Roman"/>
                <w:sz w:val="24"/>
                <w:szCs w:val="24"/>
              </w:rPr>
              <w:t xml:space="preserve">линии электропередачи напряжением 0,4 </w:t>
            </w:r>
            <w:proofErr w:type="spellStart"/>
            <w:r w:rsidRPr="00C2526F">
              <w:rPr>
                <w:rFonts w:ascii="Times New Roman" w:hAnsi="Times New Roman" w:cs="Times New Roman"/>
                <w:sz w:val="24"/>
                <w:szCs w:val="24"/>
              </w:rPr>
              <w:t>кВ</w:t>
            </w:r>
            <w:proofErr w:type="spellEnd"/>
            <w:r w:rsidRPr="00C2526F">
              <w:rPr>
                <w:rFonts w:ascii="Times New Roman" w:hAnsi="Times New Roman" w:cs="Times New Roman"/>
                <w:sz w:val="24"/>
                <w:szCs w:val="24"/>
              </w:rPr>
              <w:t xml:space="preserve"> для фермерских хозяйств</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7832</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км</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008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35</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 xml:space="preserve">Трансформаторные понизительные подстанции напряжением 35 </w:t>
            </w:r>
            <w:proofErr w:type="spellStart"/>
            <w:r w:rsidRPr="00C2526F">
              <w:rPr>
                <w:rFonts w:ascii="Times New Roman" w:hAnsi="Times New Roman" w:cs="Times New Roman"/>
                <w:sz w:val="24"/>
                <w:szCs w:val="24"/>
              </w:rPr>
              <w:t>кВ</w:t>
            </w:r>
            <w:proofErr w:type="spellEnd"/>
            <w:r w:rsidRPr="00C2526F">
              <w:rPr>
                <w:rFonts w:ascii="Times New Roman" w:hAnsi="Times New Roman" w:cs="Times New Roman"/>
                <w:sz w:val="24"/>
                <w:szCs w:val="24"/>
              </w:rPr>
              <w:t xml:space="preserve"> и выше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1140</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МВ</w:t>
            </w:r>
            <w:proofErr w:type="gramStart"/>
            <w:r w:rsidRPr="00C2526F">
              <w:rPr>
                <w:rFonts w:ascii="Times New Roman" w:hAnsi="Times New Roman" w:cs="Times New Roman"/>
                <w:sz w:val="24"/>
                <w:szCs w:val="24"/>
              </w:rPr>
              <w:t>.А</w:t>
            </w:r>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228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35</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 xml:space="preserve">трансформаторные понизительные подстанции напряжением 35 </w:t>
            </w:r>
            <w:proofErr w:type="spellStart"/>
            <w:r w:rsidRPr="00C2526F">
              <w:rPr>
                <w:rFonts w:ascii="Times New Roman" w:hAnsi="Times New Roman" w:cs="Times New Roman"/>
                <w:sz w:val="24"/>
                <w:szCs w:val="24"/>
              </w:rPr>
              <w:t>кВ</w:t>
            </w:r>
            <w:proofErr w:type="spellEnd"/>
            <w:r w:rsidRPr="00C2526F">
              <w:rPr>
                <w:rFonts w:ascii="Times New Roman" w:hAnsi="Times New Roman" w:cs="Times New Roman"/>
                <w:sz w:val="24"/>
                <w:szCs w:val="24"/>
              </w:rPr>
              <w:t xml:space="preserve"> и выше для электрификации сельского хозяйства</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1141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МВ</w:t>
            </w:r>
            <w:proofErr w:type="gramStart"/>
            <w:r w:rsidRPr="00C2526F">
              <w:rPr>
                <w:rFonts w:ascii="Times New Roman" w:hAnsi="Times New Roman" w:cs="Times New Roman"/>
                <w:sz w:val="24"/>
                <w:szCs w:val="24"/>
              </w:rPr>
              <w:t>.А</w:t>
            </w:r>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228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35</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 xml:space="preserve">Трансформаторные понизительные подстанции напряжением до 35 </w:t>
            </w:r>
            <w:proofErr w:type="spellStart"/>
            <w:r w:rsidRPr="00C2526F">
              <w:rPr>
                <w:rFonts w:ascii="Times New Roman" w:hAnsi="Times New Roman" w:cs="Times New Roman"/>
                <w:sz w:val="24"/>
                <w:szCs w:val="24"/>
              </w:rPr>
              <w:t>кВ</w:t>
            </w:r>
            <w:proofErr w:type="spellEnd"/>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143</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МВ</w:t>
            </w:r>
            <w:proofErr w:type="gramStart"/>
            <w:r w:rsidRPr="00C2526F">
              <w:rPr>
                <w:rFonts w:ascii="Times New Roman" w:hAnsi="Times New Roman" w:cs="Times New Roman"/>
                <w:sz w:val="24"/>
                <w:szCs w:val="24"/>
              </w:rPr>
              <w:t>.А</w:t>
            </w:r>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228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35</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Котлы паровые на теплоэлектроцентралях</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1151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т/ч</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534</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35</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Сети тепловые магистральные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1161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км</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008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35</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Котлы водогрейные на теплоэлектроцентралях</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1164</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Гкал/</w:t>
            </w:r>
            <w:proofErr w:type="gramStart"/>
            <w:r w:rsidRPr="00C2526F">
              <w:rPr>
                <w:rFonts w:ascii="Times New Roman" w:hAnsi="Times New Roman" w:cs="Times New Roman"/>
                <w:sz w:val="24"/>
                <w:szCs w:val="24"/>
              </w:rPr>
              <w:t>ч</w:t>
            </w:r>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238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35</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Мощность по переработке газа</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1431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м</w:t>
            </w:r>
            <w:r w:rsidRPr="00C2526F">
              <w:rPr>
                <w:rFonts w:ascii="Times New Roman" w:hAnsi="Times New Roman" w:cs="Times New Roman"/>
                <w:sz w:val="24"/>
                <w:szCs w:val="24"/>
                <w:vertAlign w:val="superscript"/>
              </w:rPr>
              <w:t>3</w:t>
            </w:r>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перераб</w:t>
            </w:r>
            <w:proofErr w:type="spellEnd"/>
            <w:r w:rsidRPr="00C2526F">
              <w:rPr>
                <w:rFonts w:ascii="Times New Roman" w:hAnsi="Times New Roman" w:cs="Times New Roman"/>
                <w:sz w:val="24"/>
                <w:szCs w:val="24"/>
              </w:rPr>
              <w:t xml:space="preserve"> газа</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125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35</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Компрессорные станции на магистральных газопроводах, газовых промыслах и подземных хранилищах газа</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1441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шт</w:t>
            </w:r>
            <w:proofErr w:type="spellEnd"/>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796</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35</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Компрессорные станции на магистральных газопроводах, газовых промыслах и подземных хранилищах газа</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1442</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МВт; 10</w:t>
            </w:r>
            <w:r w:rsidRPr="00C2526F">
              <w:rPr>
                <w:rFonts w:ascii="Times New Roman" w:hAnsi="Times New Roman" w:cs="Times New Roman"/>
                <w:sz w:val="24"/>
                <w:szCs w:val="24"/>
                <w:vertAlign w:val="superscript"/>
              </w:rPr>
              <w:t>3</w:t>
            </w:r>
            <w:r w:rsidRPr="00C2526F">
              <w:rPr>
                <w:rFonts w:ascii="Times New Roman" w:hAnsi="Times New Roman" w:cs="Times New Roman"/>
                <w:sz w:val="24"/>
                <w:szCs w:val="24"/>
              </w:rPr>
              <w:t xml:space="preserve"> кВт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215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35</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 xml:space="preserve">Газораспределительные станции, </w:t>
            </w:r>
            <w:proofErr w:type="spellStart"/>
            <w:proofErr w:type="gramStart"/>
            <w:r w:rsidRPr="00C2526F">
              <w:rPr>
                <w:rFonts w:ascii="Times New Roman" w:hAnsi="Times New Roman" w:cs="Times New Roman"/>
                <w:sz w:val="24"/>
                <w:szCs w:val="24"/>
              </w:rPr>
              <w:t>шт</w:t>
            </w:r>
            <w:proofErr w:type="spellEnd"/>
            <w:proofErr w:type="gramEnd"/>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1443</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шт</w:t>
            </w:r>
            <w:proofErr w:type="spellEnd"/>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796</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35</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Газораспределительные станции, м</w:t>
            </w:r>
            <w:r w:rsidRPr="00C2526F">
              <w:rPr>
                <w:rFonts w:ascii="Times New Roman" w:hAnsi="Times New Roman" w:cs="Times New Roman"/>
                <w:sz w:val="24"/>
                <w:szCs w:val="24"/>
                <w:vertAlign w:val="superscript"/>
              </w:rPr>
              <w:t>3</w:t>
            </w:r>
            <w:r w:rsidRPr="00C2526F">
              <w:rPr>
                <w:rFonts w:ascii="Times New Roman" w:hAnsi="Times New Roman" w:cs="Times New Roman"/>
                <w:sz w:val="24"/>
                <w:szCs w:val="24"/>
              </w:rPr>
              <w:t>/ч</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1444</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w:t>
            </w:r>
            <w:r w:rsidRPr="00C2526F">
              <w:rPr>
                <w:rFonts w:ascii="Times New Roman" w:hAnsi="Times New Roman" w:cs="Times New Roman"/>
                <w:sz w:val="24"/>
                <w:szCs w:val="24"/>
                <w:vertAlign w:val="superscript"/>
              </w:rPr>
              <w:t>3</w:t>
            </w:r>
            <w:r w:rsidRPr="00C2526F">
              <w:rPr>
                <w:rFonts w:ascii="Times New Roman" w:hAnsi="Times New Roman" w:cs="Times New Roman"/>
                <w:sz w:val="24"/>
                <w:szCs w:val="24"/>
              </w:rPr>
              <w:t>/ч</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598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35</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 xml:space="preserve">Распределительные </w:t>
            </w:r>
            <w:r w:rsidRPr="00C2526F">
              <w:rPr>
                <w:rFonts w:ascii="Times New Roman" w:hAnsi="Times New Roman" w:cs="Times New Roman"/>
                <w:sz w:val="24"/>
                <w:szCs w:val="24"/>
              </w:rPr>
              <w:lastRenderedPageBreak/>
              <w:t>газопроводы</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lastRenderedPageBreak/>
              <w:t>545</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км</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008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lastRenderedPageBreak/>
              <w:t>35</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распределительные газопроводы в сельской местности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556</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км</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008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35</w:t>
            </w:r>
          </w:p>
        </w:tc>
        <w:tc>
          <w:tcPr>
            <w:tcW w:w="3444" w:type="dxa"/>
            <w:vAlign w:val="center"/>
          </w:tcPr>
          <w:p w:rsidR="00C2526F" w:rsidRPr="00C2526F" w:rsidRDefault="00C2526F">
            <w:pPr>
              <w:spacing w:after="1" w:line="220" w:lineRule="atLeast"/>
              <w:ind w:left="567"/>
              <w:rPr>
                <w:rFonts w:ascii="Times New Roman" w:hAnsi="Times New Roman" w:cs="Times New Roman"/>
                <w:sz w:val="24"/>
                <w:szCs w:val="24"/>
              </w:rPr>
            </w:pPr>
            <w:r w:rsidRPr="00C2526F">
              <w:rPr>
                <w:rFonts w:ascii="Times New Roman" w:hAnsi="Times New Roman" w:cs="Times New Roman"/>
                <w:sz w:val="24"/>
                <w:szCs w:val="24"/>
              </w:rPr>
              <w:t>из кода 545:</w:t>
            </w:r>
          </w:p>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распределительные газопроводы, построенные за счет средств федерального бюджета</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546</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км</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008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35</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распределительные газопроводы, построенные за счет средств бюджетов субъектов Российской Федерации и местных бюджетов</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547</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км</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008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35</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распределительные газопроводы, построенные за счет средств населения</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548</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км</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008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35</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Теплоснабжение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1549</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Гкал/</w:t>
            </w:r>
            <w:proofErr w:type="gramStart"/>
            <w:r w:rsidRPr="00C2526F">
              <w:rPr>
                <w:rFonts w:ascii="Times New Roman" w:hAnsi="Times New Roman" w:cs="Times New Roman"/>
                <w:sz w:val="24"/>
                <w:szCs w:val="24"/>
              </w:rPr>
              <w:t>ч</w:t>
            </w:r>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238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35</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теплоснабжение в сельской местности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138</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Гкал/</w:t>
            </w:r>
            <w:proofErr w:type="gramStart"/>
            <w:r w:rsidRPr="00C2526F">
              <w:rPr>
                <w:rFonts w:ascii="Times New Roman" w:hAnsi="Times New Roman" w:cs="Times New Roman"/>
                <w:sz w:val="24"/>
                <w:szCs w:val="24"/>
              </w:rPr>
              <w:t>ч</w:t>
            </w:r>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238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35</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Тепловые сети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550</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км</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008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35</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тепловые сети в сельской местности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139</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км</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008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35</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Тепловые сети к производственным объектам</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7785</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км</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008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35</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Распределительные газопроводы к объектам сельскохозяйственного назначения</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7783</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км</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008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35</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распределительные газопроводы для фермерских хозяйств</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7881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км</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008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35</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Распределительные газопроводы к объектам производственного назначения</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7784</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км</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008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E</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Водоснабжение; водоотведение, организация сбора и утилизации отходов, деятельность по ликвидации загрязнений</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lastRenderedPageBreak/>
              <w:t>36</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Забор, очистка и распределение воды</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36</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Водопроводы магистральные сельскохозяйственного назначения</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7721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км</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008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36</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Внутрихозяйственный водопровод</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7723</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км</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008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36</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Водопровод</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531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м</w:t>
            </w:r>
            <w:r w:rsidRPr="00C2526F">
              <w:rPr>
                <w:rFonts w:ascii="Times New Roman" w:hAnsi="Times New Roman" w:cs="Times New Roman"/>
                <w:sz w:val="24"/>
                <w:szCs w:val="24"/>
                <w:vertAlign w:val="superscript"/>
              </w:rPr>
              <w:t>3</w:t>
            </w:r>
            <w:r w:rsidRPr="00C2526F">
              <w:rPr>
                <w:rFonts w:ascii="Times New Roman" w:hAnsi="Times New Roman" w:cs="Times New Roman"/>
                <w:sz w:val="24"/>
                <w:szCs w:val="24"/>
              </w:rPr>
              <w:t>/</w:t>
            </w:r>
            <w:proofErr w:type="spellStart"/>
            <w:r w:rsidRPr="00C2526F">
              <w:rPr>
                <w:rFonts w:ascii="Times New Roman" w:hAnsi="Times New Roman" w:cs="Times New Roman"/>
                <w:sz w:val="24"/>
                <w:szCs w:val="24"/>
              </w:rPr>
              <w:t>сут</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599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36</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водопровод в сельской местности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535</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м</w:t>
            </w:r>
            <w:r w:rsidRPr="00C2526F">
              <w:rPr>
                <w:rFonts w:ascii="Times New Roman" w:hAnsi="Times New Roman" w:cs="Times New Roman"/>
                <w:sz w:val="24"/>
                <w:szCs w:val="24"/>
                <w:vertAlign w:val="superscript"/>
              </w:rPr>
              <w:t>3</w:t>
            </w:r>
            <w:r w:rsidRPr="00C2526F">
              <w:rPr>
                <w:rFonts w:ascii="Times New Roman" w:hAnsi="Times New Roman" w:cs="Times New Roman"/>
                <w:sz w:val="24"/>
                <w:szCs w:val="24"/>
              </w:rPr>
              <w:t>/</w:t>
            </w:r>
            <w:proofErr w:type="spellStart"/>
            <w:r w:rsidRPr="00C2526F">
              <w:rPr>
                <w:rFonts w:ascii="Times New Roman" w:hAnsi="Times New Roman" w:cs="Times New Roman"/>
                <w:sz w:val="24"/>
                <w:szCs w:val="24"/>
              </w:rPr>
              <w:t>сут</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599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36</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Водопроводные сети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532</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км</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008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36</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водопроводные сети в сельской местности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536</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км</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008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36</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Водопроводные сети к производственным объектам</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7786</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км</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008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37</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Сбор и обработка сточных вод</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37</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Канализация</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538</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м</w:t>
            </w:r>
            <w:r w:rsidRPr="00C2526F">
              <w:rPr>
                <w:rFonts w:ascii="Times New Roman" w:hAnsi="Times New Roman" w:cs="Times New Roman"/>
                <w:sz w:val="24"/>
                <w:szCs w:val="24"/>
                <w:vertAlign w:val="superscript"/>
              </w:rPr>
              <w:t>3</w:t>
            </w:r>
            <w:r w:rsidRPr="00C2526F">
              <w:rPr>
                <w:rFonts w:ascii="Times New Roman" w:hAnsi="Times New Roman" w:cs="Times New Roman"/>
                <w:sz w:val="24"/>
                <w:szCs w:val="24"/>
              </w:rPr>
              <w:t>/</w:t>
            </w:r>
            <w:proofErr w:type="spellStart"/>
            <w:r w:rsidRPr="00C2526F">
              <w:rPr>
                <w:rFonts w:ascii="Times New Roman" w:hAnsi="Times New Roman" w:cs="Times New Roman"/>
                <w:sz w:val="24"/>
                <w:szCs w:val="24"/>
              </w:rPr>
              <w:t>сут</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599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37</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канализация в сельской местности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136</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м</w:t>
            </w:r>
            <w:r w:rsidRPr="00C2526F">
              <w:rPr>
                <w:rFonts w:ascii="Times New Roman" w:hAnsi="Times New Roman" w:cs="Times New Roman"/>
                <w:sz w:val="24"/>
                <w:szCs w:val="24"/>
                <w:vertAlign w:val="superscript"/>
              </w:rPr>
              <w:t>3</w:t>
            </w:r>
            <w:r w:rsidRPr="00C2526F">
              <w:rPr>
                <w:rFonts w:ascii="Times New Roman" w:hAnsi="Times New Roman" w:cs="Times New Roman"/>
                <w:sz w:val="24"/>
                <w:szCs w:val="24"/>
              </w:rPr>
              <w:t>/</w:t>
            </w:r>
            <w:proofErr w:type="spellStart"/>
            <w:r w:rsidRPr="00C2526F">
              <w:rPr>
                <w:rFonts w:ascii="Times New Roman" w:hAnsi="Times New Roman" w:cs="Times New Roman"/>
                <w:sz w:val="24"/>
                <w:szCs w:val="24"/>
              </w:rPr>
              <w:t>сут</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599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37</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Канализационные сети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539</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км</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008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37</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канализационные сети в сельской местности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137</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км</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008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37</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Канализационные сети к производственным объектам</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135</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км</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008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38</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Сбор, обработка и утилизация отходов; обработка вторичного сырья</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38</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Резиновая крошка</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25550</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F</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Строительство</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42</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Строительство инженерных сооружений</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42</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Колодцы шахтные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7751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ед</w:t>
            </w:r>
            <w:proofErr w:type="spellEnd"/>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642</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42</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Буровые колодцы</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7741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ед</w:t>
            </w:r>
            <w:proofErr w:type="spellEnd"/>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642</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42</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артезианские скважины</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7752</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ед</w:t>
            </w:r>
            <w:proofErr w:type="spellEnd"/>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642</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G</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 xml:space="preserve">Торговля оптовая и розничная; </w:t>
            </w:r>
            <w:r w:rsidRPr="00C2526F">
              <w:rPr>
                <w:rFonts w:ascii="Times New Roman" w:hAnsi="Times New Roman" w:cs="Times New Roman"/>
                <w:sz w:val="24"/>
                <w:szCs w:val="24"/>
              </w:rPr>
              <w:lastRenderedPageBreak/>
              <w:t>ремонт автотранспортных средств и мотоциклов</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lastRenderedPageBreak/>
              <w:t>45</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Торговля оптовая и розничная автотранспортными средствами и мотоциклами и их ремонт</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45</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Станции технического обслуживания легковых автомобилей</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6581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ед</w:t>
            </w:r>
            <w:proofErr w:type="spellEnd"/>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642</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45</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Станции технического обслуживания грузовых автомобилей</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7321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ед</w:t>
            </w:r>
            <w:proofErr w:type="spellEnd"/>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642</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45</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Автоцентр</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554</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w:t>
            </w:r>
            <w:proofErr w:type="gramStart"/>
            <w:r w:rsidRPr="00C2526F">
              <w:rPr>
                <w:rFonts w:ascii="Times New Roman" w:hAnsi="Times New Roman" w:cs="Times New Roman"/>
                <w:sz w:val="24"/>
                <w:szCs w:val="24"/>
                <w:vertAlign w:val="superscript"/>
              </w:rPr>
              <w:t>2</w:t>
            </w:r>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055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45</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Комплексы дорожного сервиса</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6582</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ед</w:t>
            </w:r>
            <w:proofErr w:type="spellEnd"/>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642</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45</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Автомойки (</w:t>
            </w:r>
            <w:proofErr w:type="spellStart"/>
            <w:proofErr w:type="gramStart"/>
            <w:r w:rsidRPr="00C2526F">
              <w:rPr>
                <w:rFonts w:ascii="Times New Roman" w:hAnsi="Times New Roman" w:cs="Times New Roman"/>
                <w:sz w:val="24"/>
                <w:szCs w:val="24"/>
              </w:rPr>
              <w:t>ед</w:t>
            </w:r>
            <w:proofErr w:type="spellEnd"/>
            <w:proofErr w:type="gramEnd"/>
            <w:r w:rsidRPr="00C2526F">
              <w:rPr>
                <w:rFonts w:ascii="Times New Roman" w:hAnsi="Times New Roman" w:cs="Times New Roman"/>
                <w:sz w:val="24"/>
                <w:szCs w:val="24"/>
              </w:rPr>
              <w:t>)</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151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ед</w:t>
            </w:r>
            <w:proofErr w:type="spellEnd"/>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642</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45</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Автомойки (моечных постов)</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121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мест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698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47</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Торговля розничная, кроме торговли автотранспортными средствами и мотоциклами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47</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Торговые предприятия, торговая площадь</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8132</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м</w:t>
            </w:r>
            <w:r w:rsidRPr="00C2526F">
              <w:rPr>
                <w:rFonts w:ascii="Times New Roman" w:hAnsi="Times New Roman" w:cs="Times New Roman"/>
                <w:sz w:val="24"/>
                <w:szCs w:val="24"/>
                <w:vertAlign w:val="superscript"/>
              </w:rPr>
              <w:t>2</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058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47</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Рынки и павильоны</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8180</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мест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698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47</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Торгово-развлекательные центры</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946</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w:t>
            </w:r>
            <w:r w:rsidRPr="00C2526F">
              <w:rPr>
                <w:rFonts w:ascii="Times New Roman" w:hAnsi="Times New Roman" w:cs="Times New Roman"/>
                <w:sz w:val="24"/>
                <w:szCs w:val="24"/>
                <w:vertAlign w:val="superscript"/>
              </w:rPr>
              <w:t>2</w:t>
            </w:r>
            <w:r w:rsidRPr="00C2526F">
              <w:rPr>
                <w:rFonts w:ascii="Times New Roman" w:hAnsi="Times New Roman" w:cs="Times New Roman"/>
                <w:sz w:val="24"/>
                <w:szCs w:val="24"/>
              </w:rPr>
              <w:t xml:space="preserve"> общ </w:t>
            </w:r>
            <w:proofErr w:type="spellStart"/>
            <w:proofErr w:type="gramStart"/>
            <w:r w:rsidRPr="00C2526F">
              <w:rPr>
                <w:rFonts w:ascii="Times New Roman" w:hAnsi="Times New Roman" w:cs="Times New Roman"/>
                <w:sz w:val="24"/>
                <w:szCs w:val="24"/>
              </w:rPr>
              <w:t>пл</w:t>
            </w:r>
            <w:proofErr w:type="spellEnd"/>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081</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47</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Торгово-офисные центры</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947</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w:t>
            </w:r>
            <w:r w:rsidRPr="00C2526F">
              <w:rPr>
                <w:rFonts w:ascii="Times New Roman" w:hAnsi="Times New Roman" w:cs="Times New Roman"/>
                <w:sz w:val="24"/>
                <w:szCs w:val="24"/>
                <w:vertAlign w:val="superscript"/>
              </w:rPr>
              <w:t>2</w:t>
            </w:r>
            <w:r w:rsidRPr="00C2526F">
              <w:rPr>
                <w:rFonts w:ascii="Times New Roman" w:hAnsi="Times New Roman" w:cs="Times New Roman"/>
                <w:sz w:val="24"/>
                <w:szCs w:val="24"/>
              </w:rPr>
              <w:t xml:space="preserve"> общ </w:t>
            </w:r>
            <w:proofErr w:type="spellStart"/>
            <w:proofErr w:type="gramStart"/>
            <w:r w:rsidRPr="00C2526F">
              <w:rPr>
                <w:rFonts w:ascii="Times New Roman" w:hAnsi="Times New Roman" w:cs="Times New Roman"/>
                <w:sz w:val="24"/>
                <w:szCs w:val="24"/>
              </w:rPr>
              <w:t>пл</w:t>
            </w:r>
            <w:proofErr w:type="spellEnd"/>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081</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47</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Торгово-выставочные комплексы</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124</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w:t>
            </w:r>
            <w:r w:rsidRPr="00C2526F">
              <w:rPr>
                <w:rFonts w:ascii="Times New Roman" w:hAnsi="Times New Roman" w:cs="Times New Roman"/>
                <w:sz w:val="24"/>
                <w:szCs w:val="24"/>
                <w:vertAlign w:val="superscript"/>
              </w:rPr>
              <w:t>2</w:t>
            </w:r>
            <w:r w:rsidRPr="00C2526F">
              <w:rPr>
                <w:rFonts w:ascii="Times New Roman" w:hAnsi="Times New Roman" w:cs="Times New Roman"/>
                <w:sz w:val="24"/>
                <w:szCs w:val="24"/>
              </w:rPr>
              <w:t xml:space="preserve"> общ </w:t>
            </w:r>
            <w:proofErr w:type="spellStart"/>
            <w:proofErr w:type="gramStart"/>
            <w:r w:rsidRPr="00C2526F">
              <w:rPr>
                <w:rFonts w:ascii="Times New Roman" w:hAnsi="Times New Roman" w:cs="Times New Roman"/>
                <w:sz w:val="24"/>
                <w:szCs w:val="24"/>
              </w:rPr>
              <w:t>пл</w:t>
            </w:r>
            <w:proofErr w:type="spellEnd"/>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081</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47</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Автозаправочные станции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1472</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ед</w:t>
            </w:r>
            <w:proofErr w:type="spellEnd"/>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642</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47</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Автомобильные газозаправочные станции сжиженного нефтяного газа</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1471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ед</w:t>
            </w:r>
            <w:proofErr w:type="spellEnd"/>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642</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47</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Автомобильные газонаполнительные компрессорные станции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1470</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ед</w:t>
            </w:r>
            <w:proofErr w:type="spellEnd"/>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642</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H</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Транспортировка и хранение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49</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Деятельность сухопутного и трубопроводного транспорта</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49</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Новые железнодорожные линии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6211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км</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008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lastRenderedPageBreak/>
              <w:t>49</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Вторые пути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6221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км</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008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49</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Железнодорожные пути к производственным объектам</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6222</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км</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008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49</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Трамвайные пути (одиночные)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557</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км</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008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49</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Троллейбусные линии (одиночные)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558</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км</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008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49</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Метрополитены, число станций</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551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ед</w:t>
            </w:r>
            <w:proofErr w:type="spellEnd"/>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642</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49</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Метрополитены, линий в двухпутном исчислении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552</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км</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008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49</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proofErr w:type="spellStart"/>
            <w:r w:rsidRPr="00C2526F">
              <w:rPr>
                <w:rFonts w:ascii="Times New Roman" w:hAnsi="Times New Roman" w:cs="Times New Roman"/>
                <w:sz w:val="24"/>
                <w:szCs w:val="24"/>
              </w:rPr>
              <w:t>Аммиакопроводы</w:t>
            </w:r>
            <w:proofErr w:type="spellEnd"/>
            <w:r w:rsidRPr="00C2526F">
              <w:rPr>
                <w:rFonts w:ascii="Times New Roman" w:hAnsi="Times New Roman" w:cs="Times New Roman"/>
                <w:sz w:val="24"/>
                <w:szCs w:val="24"/>
              </w:rPr>
              <w:t xml:space="preserve"> магистральные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6341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км</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008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49</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Нефтепроводы магистральные и нефтепродуктопроводы магистральные региональные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49</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нефтепроводы магистральные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6311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км</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008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49</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нефтепродуктопроводы магистральные региональные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6321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км</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008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49</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Станции насосные на магистральных нефтепроводах и нефтепродуктопроводах</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6331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ед</w:t>
            </w:r>
            <w:proofErr w:type="spellEnd"/>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642</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49</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Газопроводы магистральные и отводы от них</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1421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км</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008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49</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газопроводы-отводы высокого давления для газификации села</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7777</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км</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008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49</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Электрификация железных дорог</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6231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км</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008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49</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Автомобильные дороги с твердым покрытием</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49</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Автомобильные дороги с твердым покрытием необщего пользования</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6511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км</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008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49</w:t>
            </w:r>
          </w:p>
        </w:tc>
        <w:tc>
          <w:tcPr>
            <w:tcW w:w="3444" w:type="dxa"/>
            <w:vAlign w:val="center"/>
          </w:tcPr>
          <w:p w:rsidR="00C2526F" w:rsidRPr="00C2526F" w:rsidRDefault="00C2526F">
            <w:pPr>
              <w:spacing w:after="1" w:line="220" w:lineRule="atLeast"/>
              <w:ind w:left="567"/>
              <w:rPr>
                <w:rFonts w:ascii="Times New Roman" w:hAnsi="Times New Roman" w:cs="Times New Roman"/>
                <w:sz w:val="24"/>
                <w:szCs w:val="24"/>
              </w:rPr>
            </w:pPr>
            <w:r w:rsidRPr="00C2526F">
              <w:rPr>
                <w:rFonts w:ascii="Times New Roman" w:hAnsi="Times New Roman" w:cs="Times New Roman"/>
                <w:sz w:val="24"/>
                <w:szCs w:val="24"/>
              </w:rPr>
              <w:t>автомобильные дороги с твердым покрытием необщего пользования в сельском хозяйстве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7781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км</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008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lastRenderedPageBreak/>
              <w:t>49</w:t>
            </w:r>
          </w:p>
        </w:tc>
        <w:tc>
          <w:tcPr>
            <w:tcW w:w="3444" w:type="dxa"/>
            <w:vAlign w:val="center"/>
          </w:tcPr>
          <w:p w:rsidR="00C2526F" w:rsidRPr="00C2526F" w:rsidRDefault="00C2526F">
            <w:pPr>
              <w:spacing w:after="1" w:line="220" w:lineRule="atLeast"/>
              <w:ind w:left="850"/>
              <w:rPr>
                <w:rFonts w:ascii="Times New Roman" w:hAnsi="Times New Roman" w:cs="Times New Roman"/>
                <w:sz w:val="24"/>
                <w:szCs w:val="24"/>
              </w:rPr>
            </w:pPr>
            <w:r w:rsidRPr="00C2526F">
              <w:rPr>
                <w:rFonts w:ascii="Times New Roman" w:hAnsi="Times New Roman" w:cs="Times New Roman"/>
                <w:sz w:val="24"/>
                <w:szCs w:val="24"/>
              </w:rPr>
              <w:t>автомобильные дороги с твердым покрытием необщего пользования для фермерских хозяйств</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7830</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км</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008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49</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Автомобильные дороги с твердым покрытием общего пользования</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49</w:t>
            </w:r>
          </w:p>
        </w:tc>
        <w:tc>
          <w:tcPr>
            <w:tcW w:w="3444" w:type="dxa"/>
            <w:vAlign w:val="center"/>
          </w:tcPr>
          <w:p w:rsidR="00C2526F" w:rsidRPr="00C2526F" w:rsidRDefault="00C2526F">
            <w:pPr>
              <w:spacing w:after="1" w:line="220" w:lineRule="atLeast"/>
              <w:ind w:left="567"/>
              <w:rPr>
                <w:rFonts w:ascii="Times New Roman" w:hAnsi="Times New Roman" w:cs="Times New Roman"/>
                <w:sz w:val="24"/>
                <w:szCs w:val="24"/>
              </w:rPr>
            </w:pPr>
            <w:r w:rsidRPr="00C2526F">
              <w:rPr>
                <w:rFonts w:ascii="Times New Roman" w:hAnsi="Times New Roman" w:cs="Times New Roman"/>
                <w:sz w:val="24"/>
                <w:szCs w:val="24"/>
              </w:rPr>
              <w:t>автомобильные дороги с твердым покрытием общего пользования федерального значения</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6520</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км</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008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49</w:t>
            </w:r>
          </w:p>
        </w:tc>
        <w:tc>
          <w:tcPr>
            <w:tcW w:w="3444" w:type="dxa"/>
            <w:vAlign w:val="center"/>
          </w:tcPr>
          <w:p w:rsidR="00C2526F" w:rsidRPr="00C2526F" w:rsidRDefault="00C2526F">
            <w:pPr>
              <w:spacing w:after="1" w:line="220" w:lineRule="atLeast"/>
              <w:ind w:left="567"/>
              <w:rPr>
                <w:rFonts w:ascii="Times New Roman" w:hAnsi="Times New Roman" w:cs="Times New Roman"/>
                <w:sz w:val="24"/>
                <w:szCs w:val="24"/>
              </w:rPr>
            </w:pPr>
            <w:r w:rsidRPr="00C2526F">
              <w:rPr>
                <w:rFonts w:ascii="Times New Roman" w:hAnsi="Times New Roman" w:cs="Times New Roman"/>
                <w:sz w:val="24"/>
                <w:szCs w:val="24"/>
              </w:rPr>
              <w:t>автомобильные дороги с твердым покрытием общего пользования местного значения</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6540</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км</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008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49</w:t>
            </w:r>
          </w:p>
        </w:tc>
        <w:tc>
          <w:tcPr>
            <w:tcW w:w="3444" w:type="dxa"/>
            <w:vAlign w:val="center"/>
          </w:tcPr>
          <w:p w:rsidR="00C2526F" w:rsidRPr="00C2526F" w:rsidRDefault="00C2526F">
            <w:pPr>
              <w:spacing w:after="1" w:line="220" w:lineRule="atLeast"/>
              <w:ind w:left="567"/>
              <w:rPr>
                <w:rFonts w:ascii="Times New Roman" w:hAnsi="Times New Roman" w:cs="Times New Roman"/>
                <w:sz w:val="24"/>
                <w:szCs w:val="24"/>
              </w:rPr>
            </w:pPr>
            <w:r w:rsidRPr="00C2526F">
              <w:rPr>
                <w:rFonts w:ascii="Times New Roman" w:hAnsi="Times New Roman" w:cs="Times New Roman"/>
                <w:sz w:val="24"/>
                <w:szCs w:val="24"/>
              </w:rPr>
              <w:t>автомобильные дороги с твердым покрытием общего пользования регионального или межмуниципального значения</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6517</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км</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008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3444" w:type="dxa"/>
            <w:vAlign w:val="center"/>
          </w:tcPr>
          <w:p w:rsidR="00C2526F" w:rsidRPr="00C2526F" w:rsidRDefault="00C2526F">
            <w:pPr>
              <w:spacing w:after="1" w:line="220" w:lineRule="atLeast"/>
              <w:ind w:left="850"/>
              <w:rPr>
                <w:rFonts w:ascii="Times New Roman" w:hAnsi="Times New Roman" w:cs="Times New Roman"/>
                <w:sz w:val="24"/>
                <w:szCs w:val="24"/>
              </w:rPr>
            </w:pPr>
            <w:r w:rsidRPr="00C2526F">
              <w:rPr>
                <w:rFonts w:ascii="Times New Roman" w:hAnsi="Times New Roman" w:cs="Times New Roman"/>
                <w:sz w:val="24"/>
                <w:szCs w:val="24"/>
              </w:rPr>
              <w:t>в том числе из автомобильных дорог с твердым покрытием общего пользования:</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49</w:t>
            </w:r>
          </w:p>
        </w:tc>
        <w:tc>
          <w:tcPr>
            <w:tcW w:w="3444" w:type="dxa"/>
            <w:vAlign w:val="center"/>
          </w:tcPr>
          <w:p w:rsidR="00C2526F" w:rsidRPr="00C2526F" w:rsidRDefault="00C2526F">
            <w:pPr>
              <w:spacing w:after="1" w:line="220" w:lineRule="atLeast"/>
              <w:ind w:left="567"/>
              <w:rPr>
                <w:rFonts w:ascii="Times New Roman" w:hAnsi="Times New Roman" w:cs="Times New Roman"/>
                <w:sz w:val="24"/>
                <w:szCs w:val="24"/>
              </w:rPr>
            </w:pPr>
            <w:r w:rsidRPr="00C2526F">
              <w:rPr>
                <w:rFonts w:ascii="Times New Roman" w:hAnsi="Times New Roman" w:cs="Times New Roman"/>
                <w:sz w:val="24"/>
                <w:szCs w:val="24"/>
              </w:rPr>
              <w:t>автомобильные дороги общего пользования цементобетонные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6513</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км</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008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49</w:t>
            </w:r>
          </w:p>
        </w:tc>
        <w:tc>
          <w:tcPr>
            <w:tcW w:w="3444" w:type="dxa"/>
            <w:vAlign w:val="center"/>
          </w:tcPr>
          <w:p w:rsidR="00C2526F" w:rsidRPr="00C2526F" w:rsidRDefault="00C2526F">
            <w:pPr>
              <w:spacing w:after="1" w:line="220" w:lineRule="atLeast"/>
              <w:ind w:left="567"/>
              <w:rPr>
                <w:rFonts w:ascii="Times New Roman" w:hAnsi="Times New Roman" w:cs="Times New Roman"/>
                <w:sz w:val="24"/>
                <w:szCs w:val="24"/>
              </w:rPr>
            </w:pPr>
            <w:r w:rsidRPr="00C2526F">
              <w:rPr>
                <w:rFonts w:ascii="Times New Roman" w:hAnsi="Times New Roman" w:cs="Times New Roman"/>
                <w:sz w:val="24"/>
                <w:szCs w:val="24"/>
              </w:rPr>
              <w:t>автомобильные дороги общего пользования асфальтобетонные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6514</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км</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008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49</w:t>
            </w:r>
          </w:p>
        </w:tc>
        <w:tc>
          <w:tcPr>
            <w:tcW w:w="3444" w:type="dxa"/>
            <w:vAlign w:val="center"/>
          </w:tcPr>
          <w:p w:rsidR="00C2526F" w:rsidRPr="00C2526F" w:rsidRDefault="00C2526F">
            <w:pPr>
              <w:spacing w:after="1" w:line="220" w:lineRule="atLeast"/>
              <w:ind w:left="567"/>
              <w:rPr>
                <w:rFonts w:ascii="Times New Roman" w:hAnsi="Times New Roman" w:cs="Times New Roman"/>
                <w:sz w:val="24"/>
                <w:szCs w:val="24"/>
              </w:rPr>
            </w:pPr>
            <w:r w:rsidRPr="00C2526F">
              <w:rPr>
                <w:rFonts w:ascii="Times New Roman" w:hAnsi="Times New Roman" w:cs="Times New Roman"/>
                <w:sz w:val="24"/>
                <w:szCs w:val="24"/>
              </w:rPr>
              <w:t>автомобильные дороги общего пользования щебеночные и гравийные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6515</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км</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008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49</w:t>
            </w:r>
          </w:p>
        </w:tc>
        <w:tc>
          <w:tcPr>
            <w:tcW w:w="3444" w:type="dxa"/>
            <w:vAlign w:val="center"/>
          </w:tcPr>
          <w:p w:rsidR="00C2526F" w:rsidRPr="00C2526F" w:rsidRDefault="00C2526F">
            <w:pPr>
              <w:spacing w:after="1" w:line="220" w:lineRule="atLeast"/>
              <w:ind w:left="850"/>
              <w:rPr>
                <w:rFonts w:ascii="Times New Roman" w:hAnsi="Times New Roman" w:cs="Times New Roman"/>
                <w:sz w:val="24"/>
                <w:szCs w:val="24"/>
              </w:rPr>
            </w:pPr>
            <w:r w:rsidRPr="00C2526F">
              <w:rPr>
                <w:rFonts w:ascii="Times New Roman" w:hAnsi="Times New Roman" w:cs="Times New Roman"/>
                <w:sz w:val="24"/>
                <w:szCs w:val="24"/>
              </w:rPr>
              <w:t>в том числе автомобильные дороги общего пользования из щебеночных, гравийных и других материалов, обработанных вяжущими материалами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6516</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км</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008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lastRenderedPageBreak/>
              <w:t>49</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Надземные (подземные) пешеходные переходы</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130</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r w:rsidRPr="00C2526F">
              <w:rPr>
                <w:rFonts w:ascii="Times New Roman" w:hAnsi="Times New Roman" w:cs="Times New Roman"/>
                <w:sz w:val="24"/>
                <w:szCs w:val="24"/>
              </w:rPr>
              <w:t>пог</w:t>
            </w:r>
            <w:proofErr w:type="spellEnd"/>
            <w:r w:rsidRPr="00C2526F">
              <w:rPr>
                <w:rFonts w:ascii="Times New Roman" w:hAnsi="Times New Roman" w:cs="Times New Roman"/>
                <w:sz w:val="24"/>
                <w:szCs w:val="24"/>
              </w:rPr>
              <w:t xml:space="preserve"> м</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018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50</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Деятельность водного транспорта</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50</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Причалы морских портов (включая перегрузочные комплексы морских портов)</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50</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причалы морских портов</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6251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r w:rsidRPr="00C2526F">
              <w:rPr>
                <w:rFonts w:ascii="Times New Roman" w:hAnsi="Times New Roman" w:cs="Times New Roman"/>
                <w:sz w:val="24"/>
                <w:szCs w:val="24"/>
              </w:rPr>
              <w:t>пог</w:t>
            </w:r>
            <w:proofErr w:type="spellEnd"/>
            <w:r w:rsidRPr="00C2526F">
              <w:rPr>
                <w:rFonts w:ascii="Times New Roman" w:hAnsi="Times New Roman" w:cs="Times New Roman"/>
                <w:sz w:val="24"/>
                <w:szCs w:val="24"/>
              </w:rPr>
              <w:t xml:space="preserve"> м</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018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50</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 xml:space="preserve">перегрузочные комплексы морских портов, </w:t>
            </w:r>
            <w:proofErr w:type="spellStart"/>
            <w:r w:rsidRPr="00C2526F">
              <w:rPr>
                <w:rFonts w:ascii="Times New Roman" w:hAnsi="Times New Roman" w:cs="Times New Roman"/>
                <w:sz w:val="24"/>
                <w:szCs w:val="24"/>
              </w:rPr>
              <w:t>пог</w:t>
            </w:r>
            <w:proofErr w:type="spellEnd"/>
            <w:r w:rsidRPr="00C2526F">
              <w:rPr>
                <w:rFonts w:ascii="Times New Roman" w:hAnsi="Times New Roman" w:cs="Times New Roman"/>
                <w:sz w:val="24"/>
                <w:szCs w:val="24"/>
              </w:rPr>
              <w:t xml:space="preserve"> м причалов</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6252</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r w:rsidRPr="00C2526F">
              <w:rPr>
                <w:rFonts w:ascii="Times New Roman" w:hAnsi="Times New Roman" w:cs="Times New Roman"/>
                <w:sz w:val="24"/>
                <w:szCs w:val="24"/>
              </w:rPr>
              <w:t>пог</w:t>
            </w:r>
            <w:proofErr w:type="spellEnd"/>
            <w:r w:rsidRPr="00C2526F">
              <w:rPr>
                <w:rFonts w:ascii="Times New Roman" w:hAnsi="Times New Roman" w:cs="Times New Roman"/>
                <w:sz w:val="24"/>
                <w:szCs w:val="24"/>
              </w:rPr>
              <w:t xml:space="preserve"> м</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018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50</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 xml:space="preserve">Перегрузочные комплексы морских портов, </w:t>
            </w: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т груза в год</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6253</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т/год</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550</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50</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 xml:space="preserve">Механизированные причалы речных портов, </w:t>
            </w:r>
            <w:proofErr w:type="spellStart"/>
            <w:r w:rsidRPr="00C2526F">
              <w:rPr>
                <w:rFonts w:ascii="Times New Roman" w:hAnsi="Times New Roman" w:cs="Times New Roman"/>
                <w:sz w:val="24"/>
                <w:szCs w:val="24"/>
              </w:rPr>
              <w:t>пог</w:t>
            </w:r>
            <w:proofErr w:type="spellEnd"/>
            <w:r w:rsidRPr="00C2526F">
              <w:rPr>
                <w:rFonts w:ascii="Times New Roman" w:hAnsi="Times New Roman" w:cs="Times New Roman"/>
                <w:sz w:val="24"/>
                <w:szCs w:val="24"/>
              </w:rPr>
              <w:t xml:space="preserve"> м</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6254</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r w:rsidRPr="00C2526F">
              <w:rPr>
                <w:rFonts w:ascii="Times New Roman" w:hAnsi="Times New Roman" w:cs="Times New Roman"/>
                <w:sz w:val="24"/>
                <w:szCs w:val="24"/>
              </w:rPr>
              <w:t>пог</w:t>
            </w:r>
            <w:proofErr w:type="spellEnd"/>
            <w:r w:rsidRPr="00C2526F">
              <w:rPr>
                <w:rFonts w:ascii="Times New Roman" w:hAnsi="Times New Roman" w:cs="Times New Roman"/>
                <w:sz w:val="24"/>
                <w:szCs w:val="24"/>
              </w:rPr>
              <w:t xml:space="preserve"> м</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018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50</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 xml:space="preserve">Механизированные причалы речных портов, </w:t>
            </w: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т груза в год</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6255</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млн</w:t>
            </w:r>
            <w:proofErr w:type="gramEnd"/>
            <w:r w:rsidRPr="00C2526F">
              <w:rPr>
                <w:rFonts w:ascii="Times New Roman" w:hAnsi="Times New Roman" w:cs="Times New Roman"/>
                <w:sz w:val="24"/>
                <w:szCs w:val="24"/>
              </w:rPr>
              <w:t xml:space="preserve"> т/год</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550</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51</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Деятельность воздушного и космического транспорта</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51</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Взлетно-посадочные полосы с твердым покрытием (</w:t>
            </w:r>
            <w:proofErr w:type="spellStart"/>
            <w:proofErr w:type="gramStart"/>
            <w:r w:rsidRPr="00C2526F">
              <w:rPr>
                <w:rFonts w:ascii="Times New Roman" w:hAnsi="Times New Roman" w:cs="Times New Roman"/>
                <w:sz w:val="24"/>
                <w:szCs w:val="24"/>
              </w:rPr>
              <w:t>ед</w:t>
            </w:r>
            <w:proofErr w:type="spellEnd"/>
            <w:proofErr w:type="gramEnd"/>
            <w:r w:rsidRPr="00C2526F">
              <w:rPr>
                <w:rFonts w:ascii="Times New Roman" w:hAnsi="Times New Roman" w:cs="Times New Roman"/>
                <w:sz w:val="24"/>
                <w:szCs w:val="24"/>
              </w:rPr>
              <w:t>)</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6271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ед</w:t>
            </w:r>
            <w:proofErr w:type="spellEnd"/>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642</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51</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 xml:space="preserve">Взлетно-посадочные полосы с твердым покрытием </w:t>
            </w: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м</w:t>
            </w:r>
            <w:r w:rsidRPr="00C2526F">
              <w:rPr>
                <w:rFonts w:ascii="Times New Roman" w:hAnsi="Times New Roman" w:cs="Times New Roman"/>
                <w:sz w:val="24"/>
                <w:szCs w:val="24"/>
                <w:vertAlign w:val="superscript"/>
              </w:rPr>
              <w:t>2</w:t>
            </w:r>
            <w:r w:rsidRPr="00C2526F">
              <w:rPr>
                <w:rFonts w:ascii="Times New Roman" w:hAnsi="Times New Roman" w:cs="Times New Roman"/>
                <w:sz w:val="24"/>
                <w:szCs w:val="24"/>
              </w:rPr>
              <w:t>)</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6272</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м</w:t>
            </w:r>
            <w:r w:rsidRPr="00C2526F">
              <w:rPr>
                <w:rFonts w:ascii="Times New Roman" w:hAnsi="Times New Roman" w:cs="Times New Roman"/>
                <w:sz w:val="24"/>
                <w:szCs w:val="24"/>
                <w:vertAlign w:val="superscript"/>
              </w:rPr>
              <w:t>2</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058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51</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Вертодромы (</w:t>
            </w:r>
            <w:proofErr w:type="spellStart"/>
            <w:proofErr w:type="gramStart"/>
            <w:r w:rsidRPr="00C2526F">
              <w:rPr>
                <w:rFonts w:ascii="Times New Roman" w:hAnsi="Times New Roman" w:cs="Times New Roman"/>
                <w:sz w:val="24"/>
                <w:szCs w:val="24"/>
              </w:rPr>
              <w:t>ед</w:t>
            </w:r>
            <w:proofErr w:type="spellEnd"/>
            <w:proofErr w:type="gramEnd"/>
            <w:r w:rsidRPr="00C2526F">
              <w:rPr>
                <w:rFonts w:ascii="Times New Roman" w:hAnsi="Times New Roman" w:cs="Times New Roman"/>
                <w:sz w:val="24"/>
                <w:szCs w:val="24"/>
              </w:rPr>
              <w:t>)</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146</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ед</w:t>
            </w:r>
            <w:proofErr w:type="spellEnd"/>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642</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51</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Вертодромы (</w:t>
            </w: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м</w:t>
            </w:r>
            <w:r w:rsidRPr="00C2526F">
              <w:rPr>
                <w:rFonts w:ascii="Times New Roman" w:hAnsi="Times New Roman" w:cs="Times New Roman"/>
                <w:sz w:val="24"/>
                <w:szCs w:val="24"/>
                <w:vertAlign w:val="superscript"/>
              </w:rPr>
              <w:t>2</w:t>
            </w:r>
            <w:r w:rsidRPr="00C2526F">
              <w:rPr>
                <w:rFonts w:ascii="Times New Roman" w:hAnsi="Times New Roman" w:cs="Times New Roman"/>
                <w:sz w:val="24"/>
                <w:szCs w:val="24"/>
              </w:rPr>
              <w:t>)</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129</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м</w:t>
            </w:r>
            <w:r w:rsidRPr="00C2526F">
              <w:rPr>
                <w:rFonts w:ascii="Times New Roman" w:hAnsi="Times New Roman" w:cs="Times New Roman"/>
                <w:sz w:val="24"/>
                <w:szCs w:val="24"/>
                <w:vertAlign w:val="superscript"/>
              </w:rPr>
              <w:t>2</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058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52</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Складское хозяйство и вспомогательная транспортная деятельность</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52</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Зерносклады механизированные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5815</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 </w:t>
            </w:r>
            <w:proofErr w:type="spellStart"/>
            <w:r w:rsidRPr="00C2526F">
              <w:rPr>
                <w:rFonts w:ascii="Times New Roman" w:hAnsi="Times New Roman" w:cs="Times New Roman"/>
                <w:sz w:val="24"/>
                <w:szCs w:val="24"/>
              </w:rPr>
              <w:t>единовр</w:t>
            </w:r>
            <w:proofErr w:type="spell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хран</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177</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52</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Элеваторы</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5811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 </w:t>
            </w:r>
            <w:proofErr w:type="spellStart"/>
            <w:r w:rsidRPr="00C2526F">
              <w:rPr>
                <w:rFonts w:ascii="Times New Roman" w:hAnsi="Times New Roman" w:cs="Times New Roman"/>
                <w:sz w:val="24"/>
                <w:szCs w:val="24"/>
              </w:rPr>
              <w:t>единовр</w:t>
            </w:r>
            <w:proofErr w:type="spell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хран</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177</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52</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Хранилища для картофеля, овощей и фруктов для организаций торговли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8121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 </w:t>
            </w:r>
            <w:proofErr w:type="spellStart"/>
            <w:r w:rsidRPr="00C2526F">
              <w:rPr>
                <w:rFonts w:ascii="Times New Roman" w:hAnsi="Times New Roman" w:cs="Times New Roman"/>
                <w:sz w:val="24"/>
                <w:szCs w:val="24"/>
              </w:rPr>
              <w:t>единовр</w:t>
            </w:r>
            <w:proofErr w:type="spell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хран</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177</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52</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 xml:space="preserve">картофелехранилища для </w:t>
            </w:r>
            <w:r w:rsidRPr="00C2526F">
              <w:rPr>
                <w:rFonts w:ascii="Times New Roman" w:hAnsi="Times New Roman" w:cs="Times New Roman"/>
                <w:sz w:val="24"/>
                <w:szCs w:val="24"/>
              </w:rPr>
              <w:lastRenderedPageBreak/>
              <w:t>организаций торговли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lastRenderedPageBreak/>
              <w:t>8122</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 </w:t>
            </w:r>
            <w:proofErr w:type="spellStart"/>
            <w:r w:rsidRPr="00C2526F">
              <w:rPr>
                <w:rFonts w:ascii="Times New Roman" w:hAnsi="Times New Roman" w:cs="Times New Roman"/>
                <w:sz w:val="24"/>
                <w:szCs w:val="24"/>
              </w:rPr>
              <w:t>единовр</w:t>
            </w:r>
            <w:proofErr w:type="spell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lastRenderedPageBreak/>
              <w:t>хран</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lastRenderedPageBreak/>
              <w:t>177</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lastRenderedPageBreak/>
              <w:t>52</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овощехранилища для организаций торговли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8123</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 </w:t>
            </w:r>
            <w:proofErr w:type="spellStart"/>
            <w:r w:rsidRPr="00C2526F">
              <w:rPr>
                <w:rFonts w:ascii="Times New Roman" w:hAnsi="Times New Roman" w:cs="Times New Roman"/>
                <w:sz w:val="24"/>
                <w:szCs w:val="24"/>
              </w:rPr>
              <w:t>единовр</w:t>
            </w:r>
            <w:proofErr w:type="spell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хран</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177</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52</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 xml:space="preserve">смешанные </w:t>
            </w:r>
            <w:proofErr w:type="gramStart"/>
            <w:r w:rsidRPr="00C2526F">
              <w:rPr>
                <w:rFonts w:ascii="Times New Roman" w:hAnsi="Times New Roman" w:cs="Times New Roman"/>
                <w:sz w:val="24"/>
                <w:szCs w:val="24"/>
              </w:rPr>
              <w:t>картофеле</w:t>
            </w:r>
            <w:proofErr w:type="gramEnd"/>
            <w:r w:rsidRPr="00C2526F">
              <w:rPr>
                <w:rFonts w:ascii="Times New Roman" w:hAnsi="Times New Roman" w:cs="Times New Roman"/>
                <w:sz w:val="24"/>
                <w:szCs w:val="24"/>
              </w:rPr>
              <w:t>- и овощехранилища для организаций торговли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8124</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 </w:t>
            </w:r>
            <w:proofErr w:type="spellStart"/>
            <w:r w:rsidRPr="00C2526F">
              <w:rPr>
                <w:rFonts w:ascii="Times New Roman" w:hAnsi="Times New Roman" w:cs="Times New Roman"/>
                <w:sz w:val="24"/>
                <w:szCs w:val="24"/>
              </w:rPr>
              <w:t>единовр</w:t>
            </w:r>
            <w:proofErr w:type="spell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хран</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177</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52</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плодохранилища для организаций торговли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8125</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 </w:t>
            </w:r>
            <w:proofErr w:type="spellStart"/>
            <w:r w:rsidRPr="00C2526F">
              <w:rPr>
                <w:rFonts w:ascii="Times New Roman" w:hAnsi="Times New Roman" w:cs="Times New Roman"/>
                <w:sz w:val="24"/>
                <w:szCs w:val="24"/>
              </w:rPr>
              <w:t>единовр</w:t>
            </w:r>
            <w:proofErr w:type="spell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хран</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177</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52</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proofErr w:type="spellStart"/>
            <w:r w:rsidRPr="00C2526F">
              <w:rPr>
                <w:rFonts w:ascii="Times New Roman" w:hAnsi="Times New Roman" w:cs="Times New Roman"/>
                <w:sz w:val="24"/>
                <w:szCs w:val="24"/>
              </w:rPr>
              <w:t>Сырохранилища</w:t>
            </w:r>
            <w:proofErr w:type="spellEnd"/>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5493</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 </w:t>
            </w:r>
            <w:proofErr w:type="spellStart"/>
            <w:r w:rsidRPr="00C2526F">
              <w:rPr>
                <w:rFonts w:ascii="Times New Roman" w:hAnsi="Times New Roman" w:cs="Times New Roman"/>
                <w:sz w:val="24"/>
                <w:szCs w:val="24"/>
              </w:rPr>
              <w:t>единовр</w:t>
            </w:r>
            <w:proofErr w:type="spell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хран</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177</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52</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Склады для хранения минеральных удобрений, ядохимикатов, микробиологических средств и известковых материалов</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7270</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 </w:t>
            </w:r>
            <w:proofErr w:type="spellStart"/>
            <w:r w:rsidRPr="00C2526F">
              <w:rPr>
                <w:rFonts w:ascii="Times New Roman" w:hAnsi="Times New Roman" w:cs="Times New Roman"/>
                <w:sz w:val="24"/>
                <w:szCs w:val="24"/>
              </w:rPr>
              <w:t>единовр</w:t>
            </w:r>
            <w:proofErr w:type="spell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хран</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177</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52</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прирельсовые (пристанционные) склады</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7279</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 </w:t>
            </w:r>
            <w:proofErr w:type="spellStart"/>
            <w:r w:rsidRPr="00C2526F">
              <w:rPr>
                <w:rFonts w:ascii="Times New Roman" w:hAnsi="Times New Roman" w:cs="Times New Roman"/>
                <w:sz w:val="24"/>
                <w:szCs w:val="24"/>
              </w:rPr>
              <w:t>единовр</w:t>
            </w:r>
            <w:proofErr w:type="spell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хран</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177</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52</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глубинные склады</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7307</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 </w:t>
            </w:r>
            <w:proofErr w:type="spellStart"/>
            <w:r w:rsidRPr="00C2526F">
              <w:rPr>
                <w:rFonts w:ascii="Times New Roman" w:hAnsi="Times New Roman" w:cs="Times New Roman"/>
                <w:sz w:val="24"/>
                <w:szCs w:val="24"/>
              </w:rPr>
              <w:t>единовр</w:t>
            </w:r>
            <w:proofErr w:type="spell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хран</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177</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52</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склады для хранения пылевидных известковых удобрений и фосфоритной муки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7304</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 </w:t>
            </w:r>
            <w:proofErr w:type="spellStart"/>
            <w:r w:rsidRPr="00C2526F">
              <w:rPr>
                <w:rFonts w:ascii="Times New Roman" w:hAnsi="Times New Roman" w:cs="Times New Roman"/>
                <w:sz w:val="24"/>
                <w:szCs w:val="24"/>
              </w:rPr>
              <w:t>единовр</w:t>
            </w:r>
            <w:proofErr w:type="spell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хран</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177</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52</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Склады для хранения органических удобрений</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7271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 </w:t>
            </w:r>
            <w:proofErr w:type="spellStart"/>
            <w:r w:rsidRPr="00C2526F">
              <w:rPr>
                <w:rFonts w:ascii="Times New Roman" w:hAnsi="Times New Roman" w:cs="Times New Roman"/>
                <w:sz w:val="24"/>
                <w:szCs w:val="24"/>
              </w:rPr>
              <w:t>единовр</w:t>
            </w:r>
            <w:proofErr w:type="spell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хран</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177</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52</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Холодильники, всего</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52</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холодильники для производства мясных и молочных продуктов</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5490</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 </w:t>
            </w:r>
            <w:proofErr w:type="spellStart"/>
            <w:r w:rsidRPr="00C2526F">
              <w:rPr>
                <w:rFonts w:ascii="Times New Roman" w:hAnsi="Times New Roman" w:cs="Times New Roman"/>
                <w:sz w:val="24"/>
                <w:szCs w:val="24"/>
              </w:rPr>
              <w:t>единовр</w:t>
            </w:r>
            <w:proofErr w:type="spell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хран</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177</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52</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холодильники для рыбообрабатывающих производств</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5521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 </w:t>
            </w:r>
            <w:proofErr w:type="spellStart"/>
            <w:r w:rsidRPr="00C2526F">
              <w:rPr>
                <w:rFonts w:ascii="Times New Roman" w:hAnsi="Times New Roman" w:cs="Times New Roman"/>
                <w:sz w:val="24"/>
                <w:szCs w:val="24"/>
              </w:rPr>
              <w:t>единовр</w:t>
            </w:r>
            <w:proofErr w:type="spell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хран</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177</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52</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холодильники для организаций торговли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8161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 </w:t>
            </w:r>
            <w:proofErr w:type="spellStart"/>
            <w:r w:rsidRPr="00C2526F">
              <w:rPr>
                <w:rFonts w:ascii="Times New Roman" w:hAnsi="Times New Roman" w:cs="Times New Roman"/>
                <w:sz w:val="24"/>
                <w:szCs w:val="24"/>
              </w:rPr>
              <w:t>единовр</w:t>
            </w:r>
            <w:proofErr w:type="spellEnd"/>
            <w:r w:rsidRPr="00C2526F">
              <w:rPr>
                <w:rFonts w:ascii="Times New Roman" w:hAnsi="Times New Roman" w:cs="Times New Roman"/>
                <w:sz w:val="24"/>
                <w:szCs w:val="24"/>
              </w:rPr>
              <w:t xml:space="preserve"> </w:t>
            </w:r>
            <w:proofErr w:type="spellStart"/>
            <w:r w:rsidRPr="00C2526F">
              <w:rPr>
                <w:rFonts w:ascii="Times New Roman" w:hAnsi="Times New Roman" w:cs="Times New Roman"/>
                <w:sz w:val="24"/>
                <w:szCs w:val="24"/>
              </w:rPr>
              <w:t>хран</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177</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52</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Железнодорожные вокзалы, расчетной единовременной вместимости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553</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чел</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792</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52</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Автовокзалы (пассажиров в час)</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120</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чел</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792</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lastRenderedPageBreak/>
              <w:t>52</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Аэровокзалы, пропускная способность (пассажиров в час)</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6432</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чел</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792</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52</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Мосты, количество</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6583</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ед</w:t>
            </w:r>
            <w:proofErr w:type="spellEnd"/>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642</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52</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Мосты (</w:t>
            </w:r>
            <w:proofErr w:type="spellStart"/>
            <w:r w:rsidRPr="00C2526F">
              <w:rPr>
                <w:rFonts w:ascii="Times New Roman" w:hAnsi="Times New Roman" w:cs="Times New Roman"/>
                <w:sz w:val="24"/>
                <w:szCs w:val="24"/>
              </w:rPr>
              <w:t>пог</w:t>
            </w:r>
            <w:proofErr w:type="spellEnd"/>
            <w:r w:rsidRPr="00C2526F">
              <w:rPr>
                <w:rFonts w:ascii="Times New Roman" w:hAnsi="Times New Roman" w:cs="Times New Roman"/>
                <w:sz w:val="24"/>
                <w:szCs w:val="24"/>
              </w:rPr>
              <w:t xml:space="preserve"> м)</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6584</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r w:rsidRPr="00C2526F">
              <w:rPr>
                <w:rFonts w:ascii="Times New Roman" w:hAnsi="Times New Roman" w:cs="Times New Roman"/>
                <w:sz w:val="24"/>
                <w:szCs w:val="24"/>
              </w:rPr>
              <w:t>пог</w:t>
            </w:r>
            <w:proofErr w:type="spellEnd"/>
            <w:r w:rsidRPr="00C2526F">
              <w:rPr>
                <w:rFonts w:ascii="Times New Roman" w:hAnsi="Times New Roman" w:cs="Times New Roman"/>
                <w:sz w:val="24"/>
                <w:szCs w:val="24"/>
              </w:rPr>
              <w:t xml:space="preserve"> м</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018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52</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proofErr w:type="spellStart"/>
            <w:r w:rsidRPr="00C2526F">
              <w:rPr>
                <w:rFonts w:ascii="Times New Roman" w:hAnsi="Times New Roman" w:cs="Times New Roman"/>
                <w:sz w:val="24"/>
                <w:szCs w:val="24"/>
              </w:rPr>
              <w:t>Общетоварные</w:t>
            </w:r>
            <w:proofErr w:type="spellEnd"/>
            <w:r w:rsidRPr="00C2526F">
              <w:rPr>
                <w:rFonts w:ascii="Times New Roman" w:hAnsi="Times New Roman" w:cs="Times New Roman"/>
                <w:sz w:val="24"/>
                <w:szCs w:val="24"/>
              </w:rPr>
              <w:t xml:space="preserve"> склады</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8190</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м</w:t>
            </w:r>
            <w:r w:rsidRPr="00C2526F">
              <w:rPr>
                <w:rFonts w:ascii="Times New Roman" w:hAnsi="Times New Roman" w:cs="Times New Roman"/>
                <w:sz w:val="24"/>
                <w:szCs w:val="24"/>
                <w:vertAlign w:val="superscript"/>
              </w:rPr>
              <w:t>2</w:t>
            </w:r>
            <w:r w:rsidRPr="00C2526F">
              <w:rPr>
                <w:rFonts w:ascii="Times New Roman" w:hAnsi="Times New Roman" w:cs="Times New Roman"/>
                <w:sz w:val="24"/>
                <w:szCs w:val="24"/>
              </w:rPr>
              <w:t xml:space="preserve"> общ </w:t>
            </w:r>
            <w:proofErr w:type="spellStart"/>
            <w:r w:rsidRPr="00C2526F">
              <w:rPr>
                <w:rFonts w:ascii="Times New Roman" w:hAnsi="Times New Roman" w:cs="Times New Roman"/>
                <w:sz w:val="24"/>
                <w:szCs w:val="24"/>
              </w:rPr>
              <w:t>пл</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082</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52</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proofErr w:type="spellStart"/>
            <w:r w:rsidRPr="00C2526F">
              <w:rPr>
                <w:rFonts w:ascii="Times New Roman" w:hAnsi="Times New Roman" w:cs="Times New Roman"/>
                <w:sz w:val="24"/>
                <w:szCs w:val="24"/>
              </w:rPr>
              <w:t>Нефтеемкости</w:t>
            </w:r>
            <w:proofErr w:type="spellEnd"/>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6611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м</w:t>
            </w:r>
            <w:r w:rsidRPr="00C2526F">
              <w:rPr>
                <w:rFonts w:ascii="Times New Roman" w:hAnsi="Times New Roman" w:cs="Times New Roman"/>
                <w:sz w:val="24"/>
                <w:szCs w:val="24"/>
                <w:vertAlign w:val="superscript"/>
              </w:rPr>
              <w:t>3</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114</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52</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Хранилища газа подземные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1451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млрд</w:t>
            </w:r>
            <w:proofErr w:type="gramEnd"/>
            <w:r w:rsidRPr="00C2526F">
              <w:rPr>
                <w:rFonts w:ascii="Times New Roman" w:hAnsi="Times New Roman" w:cs="Times New Roman"/>
                <w:sz w:val="24"/>
                <w:szCs w:val="24"/>
              </w:rPr>
              <w:t xml:space="preserve"> м</w:t>
            </w:r>
            <w:r w:rsidRPr="00C2526F">
              <w:rPr>
                <w:rFonts w:ascii="Times New Roman" w:hAnsi="Times New Roman" w:cs="Times New Roman"/>
                <w:sz w:val="24"/>
                <w:szCs w:val="24"/>
                <w:vertAlign w:val="superscript"/>
              </w:rPr>
              <w:t>3</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115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53</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Деятельность почтовой связи и курьерская деятельность</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53</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Узловые предприятия почтовой связи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6730</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шт</w:t>
            </w:r>
            <w:proofErr w:type="spellEnd"/>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796</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I</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Деятельность гостиниц и предприятий общественного питания</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55</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Деятельность по предоставлению мест для временного проживания</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55</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Гостиницы (</w:t>
            </w:r>
            <w:proofErr w:type="spellStart"/>
            <w:proofErr w:type="gramStart"/>
            <w:r w:rsidRPr="00C2526F">
              <w:rPr>
                <w:rFonts w:ascii="Times New Roman" w:hAnsi="Times New Roman" w:cs="Times New Roman"/>
                <w:sz w:val="24"/>
                <w:szCs w:val="24"/>
              </w:rPr>
              <w:t>ед</w:t>
            </w:r>
            <w:proofErr w:type="spellEnd"/>
            <w:proofErr w:type="gramEnd"/>
            <w:r w:rsidRPr="00C2526F">
              <w:rPr>
                <w:rFonts w:ascii="Times New Roman" w:hAnsi="Times New Roman" w:cs="Times New Roman"/>
                <w:sz w:val="24"/>
                <w:szCs w:val="24"/>
              </w:rPr>
              <w:t>)</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561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ед</w:t>
            </w:r>
            <w:proofErr w:type="spellEnd"/>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642</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55</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Гостиницы (ном)</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560</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ном</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908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55</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Гостиницы (мест)</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555</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мест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698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55</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Дома отдыха (</w:t>
            </w:r>
            <w:proofErr w:type="spellStart"/>
            <w:proofErr w:type="gramStart"/>
            <w:r w:rsidRPr="00C2526F">
              <w:rPr>
                <w:rFonts w:ascii="Times New Roman" w:hAnsi="Times New Roman" w:cs="Times New Roman"/>
                <w:sz w:val="24"/>
                <w:szCs w:val="24"/>
              </w:rPr>
              <w:t>ед</w:t>
            </w:r>
            <w:proofErr w:type="spellEnd"/>
            <w:proofErr w:type="gramEnd"/>
            <w:r w:rsidRPr="00C2526F">
              <w:rPr>
                <w:rFonts w:ascii="Times New Roman" w:hAnsi="Times New Roman" w:cs="Times New Roman"/>
                <w:sz w:val="24"/>
                <w:szCs w:val="24"/>
              </w:rPr>
              <w:t>)</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614</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ед</w:t>
            </w:r>
            <w:proofErr w:type="spellEnd"/>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642</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55</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Дома отдыха (ном)</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613</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ном</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908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55</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Дома отдыха (мест)</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610</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мест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698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55</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дома отдыха с материалом стен из дерева (мест)</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611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мест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698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55</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дома отдыха с материалом стен из дерева (м</w:t>
            </w:r>
            <w:proofErr w:type="gramStart"/>
            <w:r w:rsidRPr="00C2526F">
              <w:rPr>
                <w:rFonts w:ascii="Times New Roman" w:hAnsi="Times New Roman" w:cs="Times New Roman"/>
                <w:sz w:val="24"/>
                <w:szCs w:val="24"/>
                <w:vertAlign w:val="superscript"/>
              </w:rPr>
              <w:t>2</w:t>
            </w:r>
            <w:proofErr w:type="gramEnd"/>
            <w:r w:rsidRPr="00C2526F">
              <w:rPr>
                <w:rFonts w:ascii="Times New Roman" w:hAnsi="Times New Roman" w:cs="Times New Roman"/>
                <w:sz w:val="24"/>
                <w:szCs w:val="24"/>
              </w:rPr>
              <w:t>)</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612</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w:t>
            </w:r>
            <w:proofErr w:type="gramStart"/>
            <w:r w:rsidRPr="00C2526F">
              <w:rPr>
                <w:rFonts w:ascii="Times New Roman" w:hAnsi="Times New Roman" w:cs="Times New Roman"/>
                <w:sz w:val="24"/>
                <w:szCs w:val="24"/>
                <w:vertAlign w:val="superscript"/>
              </w:rPr>
              <w:t>2</w:t>
            </w:r>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055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55</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Мотели (</w:t>
            </w:r>
            <w:proofErr w:type="spellStart"/>
            <w:proofErr w:type="gramStart"/>
            <w:r w:rsidRPr="00C2526F">
              <w:rPr>
                <w:rFonts w:ascii="Times New Roman" w:hAnsi="Times New Roman" w:cs="Times New Roman"/>
                <w:sz w:val="24"/>
                <w:szCs w:val="24"/>
              </w:rPr>
              <w:t>ед</w:t>
            </w:r>
            <w:proofErr w:type="spellEnd"/>
            <w:proofErr w:type="gramEnd"/>
            <w:r w:rsidRPr="00C2526F">
              <w:rPr>
                <w:rFonts w:ascii="Times New Roman" w:hAnsi="Times New Roman" w:cs="Times New Roman"/>
                <w:sz w:val="24"/>
                <w:szCs w:val="24"/>
              </w:rPr>
              <w:t>)</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655</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ед</w:t>
            </w:r>
            <w:proofErr w:type="spellEnd"/>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642</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55</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Мотели (ном)</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654</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ном</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908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55</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Мотели (мест)</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647</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мест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698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55</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мотели с материалом стен из дерева (мест)</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1647</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мест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698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55</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мотели с материалом стен из дерева (м</w:t>
            </w:r>
            <w:proofErr w:type="gramStart"/>
            <w:r w:rsidRPr="00C2526F">
              <w:rPr>
                <w:rFonts w:ascii="Times New Roman" w:hAnsi="Times New Roman" w:cs="Times New Roman"/>
                <w:sz w:val="24"/>
                <w:szCs w:val="24"/>
                <w:vertAlign w:val="superscript"/>
              </w:rPr>
              <w:t>2</w:t>
            </w:r>
            <w:proofErr w:type="gramEnd"/>
            <w:r w:rsidRPr="00C2526F">
              <w:rPr>
                <w:rFonts w:ascii="Times New Roman" w:hAnsi="Times New Roman" w:cs="Times New Roman"/>
                <w:sz w:val="24"/>
                <w:szCs w:val="24"/>
              </w:rPr>
              <w:t>)</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2647</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w:t>
            </w:r>
            <w:proofErr w:type="gramStart"/>
            <w:r w:rsidRPr="00C2526F">
              <w:rPr>
                <w:rFonts w:ascii="Times New Roman" w:hAnsi="Times New Roman" w:cs="Times New Roman"/>
                <w:sz w:val="24"/>
                <w:szCs w:val="24"/>
                <w:vertAlign w:val="superscript"/>
              </w:rPr>
              <w:t>2</w:t>
            </w:r>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055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lastRenderedPageBreak/>
              <w:t>55</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Кемпинги (</w:t>
            </w:r>
            <w:proofErr w:type="spellStart"/>
            <w:proofErr w:type="gramStart"/>
            <w:r w:rsidRPr="00C2526F">
              <w:rPr>
                <w:rFonts w:ascii="Times New Roman" w:hAnsi="Times New Roman" w:cs="Times New Roman"/>
                <w:sz w:val="24"/>
                <w:szCs w:val="24"/>
              </w:rPr>
              <w:t>ед</w:t>
            </w:r>
            <w:proofErr w:type="spellEnd"/>
            <w:proofErr w:type="gramEnd"/>
            <w:r w:rsidRPr="00C2526F">
              <w:rPr>
                <w:rFonts w:ascii="Times New Roman" w:hAnsi="Times New Roman" w:cs="Times New Roman"/>
                <w:sz w:val="24"/>
                <w:szCs w:val="24"/>
              </w:rPr>
              <w:t>)</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657</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ед</w:t>
            </w:r>
            <w:proofErr w:type="spellEnd"/>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642</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55</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Кемпинги (ном)</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656</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ном</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908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55</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Кемпинги (мест)</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648</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мест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698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55</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кемпинги с материалом стен из дерева (мест)</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1648</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мест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698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55</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кемпинги с материалом стен из дерева (м</w:t>
            </w:r>
            <w:proofErr w:type="gramStart"/>
            <w:r w:rsidRPr="00C2526F">
              <w:rPr>
                <w:rFonts w:ascii="Times New Roman" w:hAnsi="Times New Roman" w:cs="Times New Roman"/>
                <w:sz w:val="24"/>
                <w:szCs w:val="24"/>
                <w:vertAlign w:val="superscript"/>
              </w:rPr>
              <w:t>2</w:t>
            </w:r>
            <w:proofErr w:type="gramEnd"/>
            <w:r w:rsidRPr="00C2526F">
              <w:rPr>
                <w:rFonts w:ascii="Times New Roman" w:hAnsi="Times New Roman" w:cs="Times New Roman"/>
                <w:sz w:val="24"/>
                <w:szCs w:val="24"/>
              </w:rPr>
              <w:t>)</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1649</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w:t>
            </w:r>
            <w:proofErr w:type="gramStart"/>
            <w:r w:rsidRPr="00C2526F">
              <w:rPr>
                <w:rFonts w:ascii="Times New Roman" w:hAnsi="Times New Roman" w:cs="Times New Roman"/>
                <w:sz w:val="24"/>
                <w:szCs w:val="24"/>
                <w:vertAlign w:val="superscript"/>
              </w:rPr>
              <w:t>2</w:t>
            </w:r>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055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55</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Туристские базы (</w:t>
            </w:r>
            <w:proofErr w:type="spellStart"/>
            <w:proofErr w:type="gramStart"/>
            <w:r w:rsidRPr="00C2526F">
              <w:rPr>
                <w:rFonts w:ascii="Times New Roman" w:hAnsi="Times New Roman" w:cs="Times New Roman"/>
                <w:sz w:val="24"/>
                <w:szCs w:val="24"/>
              </w:rPr>
              <w:t>ед</w:t>
            </w:r>
            <w:proofErr w:type="spellEnd"/>
            <w:proofErr w:type="gramEnd"/>
            <w:r w:rsidRPr="00C2526F">
              <w:rPr>
                <w:rFonts w:ascii="Times New Roman" w:hAnsi="Times New Roman" w:cs="Times New Roman"/>
                <w:sz w:val="24"/>
                <w:szCs w:val="24"/>
              </w:rPr>
              <w:t>)</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659</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ед</w:t>
            </w:r>
            <w:proofErr w:type="spellEnd"/>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642</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55</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Туристские базы (ном)</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658</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ном</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908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55</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Туристские базы (мест)</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645</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мест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698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55</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туристские базы с материалом стен из дерева (мест)</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1645</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мест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698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55</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туристские базы с материалом стен из дерева (м</w:t>
            </w:r>
            <w:proofErr w:type="gramStart"/>
            <w:r w:rsidRPr="00C2526F">
              <w:rPr>
                <w:rFonts w:ascii="Times New Roman" w:hAnsi="Times New Roman" w:cs="Times New Roman"/>
                <w:sz w:val="24"/>
                <w:szCs w:val="24"/>
                <w:vertAlign w:val="superscript"/>
              </w:rPr>
              <w:t>2</w:t>
            </w:r>
            <w:proofErr w:type="gramEnd"/>
            <w:r w:rsidRPr="00C2526F">
              <w:rPr>
                <w:rFonts w:ascii="Times New Roman" w:hAnsi="Times New Roman" w:cs="Times New Roman"/>
                <w:sz w:val="24"/>
                <w:szCs w:val="24"/>
              </w:rPr>
              <w:t>)</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1646</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w:t>
            </w:r>
            <w:proofErr w:type="gramStart"/>
            <w:r w:rsidRPr="00C2526F">
              <w:rPr>
                <w:rFonts w:ascii="Times New Roman" w:hAnsi="Times New Roman" w:cs="Times New Roman"/>
                <w:sz w:val="24"/>
                <w:szCs w:val="24"/>
                <w:vertAlign w:val="superscript"/>
              </w:rPr>
              <w:t>2</w:t>
            </w:r>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055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55</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Детские оздоровительные лагеря (</w:t>
            </w:r>
            <w:proofErr w:type="spellStart"/>
            <w:proofErr w:type="gramStart"/>
            <w:r w:rsidRPr="00C2526F">
              <w:rPr>
                <w:rFonts w:ascii="Times New Roman" w:hAnsi="Times New Roman" w:cs="Times New Roman"/>
                <w:sz w:val="24"/>
                <w:szCs w:val="24"/>
              </w:rPr>
              <w:t>ед</w:t>
            </w:r>
            <w:proofErr w:type="spellEnd"/>
            <w:proofErr w:type="gramEnd"/>
            <w:r w:rsidRPr="00C2526F">
              <w:rPr>
                <w:rFonts w:ascii="Times New Roman" w:hAnsi="Times New Roman" w:cs="Times New Roman"/>
                <w:sz w:val="24"/>
                <w:szCs w:val="24"/>
              </w:rPr>
              <w:t>)</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918</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ед</w:t>
            </w:r>
            <w:proofErr w:type="spellEnd"/>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642</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55</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Детские оздоровительные лагеря (ном)</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917</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ном</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908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55</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Детские оздоровительные лагеря (мест)</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916</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мест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698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56</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Деятельность по предоставлению продуктов питания и напитков</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56</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Предприятия общественного питания</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8142</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посад мест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906</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J</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Деятельность в области информации и связи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61</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Деятельность в сфере телекоммуникаций</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61</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Телевизионные станции мощностью 1 кВт и выше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6710</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шт</w:t>
            </w:r>
            <w:proofErr w:type="spellEnd"/>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796</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61</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Спутниковые наземные станции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6711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шт</w:t>
            </w:r>
            <w:proofErr w:type="spellEnd"/>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796</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61</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Междугородные кабельные линии связи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6751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км</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008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lastRenderedPageBreak/>
              <w:t>61</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Космические аппараты</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6740</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шт</w:t>
            </w:r>
            <w:proofErr w:type="spellEnd"/>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796</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61</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Радиорелейные линии связи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6741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км</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008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61</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Радиовещательные станции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6731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кВт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214</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61</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Городские АТС</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6721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ном</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709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61</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АТС в сельской местности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6722</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ном</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709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61</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Маломощные ретрансляторы УКВ</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6786</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r w:rsidRPr="00C2526F">
              <w:rPr>
                <w:rFonts w:ascii="Times New Roman" w:hAnsi="Times New Roman" w:cs="Times New Roman"/>
                <w:sz w:val="24"/>
                <w:szCs w:val="24"/>
              </w:rPr>
              <w:t>компл</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839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61</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Междугородные телефонные станции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6715</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канал</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661</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61</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Международные телефонные станции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7620</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канал</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661</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61</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Подвижная радиотелефонная связь</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6725</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ном</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709</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61</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Антенно-мачтовые сооружения для сотовой связи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6752</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шт</w:t>
            </w:r>
            <w:proofErr w:type="spellEnd"/>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796</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61</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Антенно-мачтовое сооружение цифрового наземного телерадиовещания</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144</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шт</w:t>
            </w:r>
            <w:proofErr w:type="spellEnd"/>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796</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61</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Башня сотовой связи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6753</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шт</w:t>
            </w:r>
            <w:proofErr w:type="spellEnd"/>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796</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61</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Волоконно-оптические линии связи (передачи)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6754</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км</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008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L</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Деятельность по операциям с недвижимым имуществом</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68</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Операции с недвижимым имуществом</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68</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Капитальные гаражи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1473</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ед</w:t>
            </w:r>
            <w:proofErr w:type="spellEnd"/>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642</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68</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 xml:space="preserve">Капитальные гаражи, количество </w:t>
            </w:r>
            <w:proofErr w:type="spellStart"/>
            <w:r w:rsidRPr="00C2526F">
              <w:rPr>
                <w:rFonts w:ascii="Times New Roman" w:hAnsi="Times New Roman" w:cs="Times New Roman"/>
                <w:sz w:val="24"/>
                <w:szCs w:val="24"/>
              </w:rPr>
              <w:t>машиномест</w:t>
            </w:r>
            <w:proofErr w:type="spellEnd"/>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1474</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ед</w:t>
            </w:r>
            <w:proofErr w:type="spellEnd"/>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642</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M</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Деятельность профессиональная, научная и техническая</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72</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Научные исследования и разработки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72</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Научные исследовательские лаборатории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155</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w:t>
            </w:r>
            <w:proofErr w:type="gramStart"/>
            <w:r w:rsidRPr="00C2526F">
              <w:rPr>
                <w:rFonts w:ascii="Times New Roman" w:hAnsi="Times New Roman" w:cs="Times New Roman"/>
                <w:sz w:val="24"/>
                <w:szCs w:val="24"/>
                <w:vertAlign w:val="superscript"/>
              </w:rPr>
              <w:t>2</w:t>
            </w:r>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055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75</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Деятельность ветеринарная</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blPrEx>
          <w:tblBorders>
            <w:insideH w:val="nil"/>
          </w:tblBorders>
        </w:tblPrEx>
        <w:tc>
          <w:tcPr>
            <w:tcW w:w="1191" w:type="dxa"/>
            <w:tcBorders>
              <w:bottom w:val="nil"/>
            </w:tcBorders>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lastRenderedPageBreak/>
              <w:t>75</w:t>
            </w:r>
          </w:p>
        </w:tc>
        <w:tc>
          <w:tcPr>
            <w:tcW w:w="3444" w:type="dxa"/>
            <w:tcBorders>
              <w:bottom w:val="nil"/>
            </w:tcBorders>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Ветеринарные пункты</w:t>
            </w:r>
          </w:p>
        </w:tc>
        <w:tc>
          <w:tcPr>
            <w:tcW w:w="1134" w:type="dxa"/>
            <w:tcBorders>
              <w:bottom w:val="nil"/>
            </w:tcBorders>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127</w:t>
            </w:r>
          </w:p>
        </w:tc>
        <w:tc>
          <w:tcPr>
            <w:tcW w:w="1871" w:type="dxa"/>
            <w:tcBorders>
              <w:bottom w:val="nil"/>
            </w:tcBorders>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r w:rsidRPr="00C2526F">
              <w:rPr>
                <w:rFonts w:ascii="Times New Roman" w:hAnsi="Times New Roman" w:cs="Times New Roman"/>
                <w:sz w:val="24"/>
                <w:szCs w:val="24"/>
              </w:rPr>
              <w:t>посещ</w:t>
            </w:r>
            <w:proofErr w:type="spellEnd"/>
            <w:r w:rsidRPr="00C2526F">
              <w:rPr>
                <w:rFonts w:ascii="Times New Roman" w:hAnsi="Times New Roman" w:cs="Times New Roman"/>
                <w:sz w:val="24"/>
                <w:szCs w:val="24"/>
              </w:rPr>
              <w:t>/смен</w:t>
            </w:r>
          </w:p>
        </w:tc>
        <w:tc>
          <w:tcPr>
            <w:tcW w:w="1426" w:type="dxa"/>
            <w:tcBorders>
              <w:bottom w:val="nil"/>
            </w:tcBorders>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545</w:t>
            </w:r>
          </w:p>
        </w:tc>
      </w:tr>
      <w:tr w:rsidR="00C2526F" w:rsidRPr="00C2526F">
        <w:tblPrEx>
          <w:tblBorders>
            <w:insideH w:val="nil"/>
          </w:tblBorders>
        </w:tblPrEx>
        <w:tc>
          <w:tcPr>
            <w:tcW w:w="1191" w:type="dxa"/>
            <w:tcBorders>
              <w:top w:val="nil"/>
            </w:tcBorders>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75</w:t>
            </w:r>
          </w:p>
        </w:tc>
        <w:tc>
          <w:tcPr>
            <w:tcW w:w="3444" w:type="dxa"/>
            <w:tcBorders>
              <w:top w:val="nil"/>
            </w:tcBorders>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ветеринарные пункты, с материалом стен из дерева (</w:t>
            </w:r>
            <w:proofErr w:type="spellStart"/>
            <w:r w:rsidRPr="00C2526F">
              <w:rPr>
                <w:rFonts w:ascii="Times New Roman" w:hAnsi="Times New Roman" w:cs="Times New Roman"/>
                <w:sz w:val="24"/>
                <w:szCs w:val="24"/>
              </w:rPr>
              <w:t>посещ</w:t>
            </w:r>
            <w:proofErr w:type="spellEnd"/>
            <w:r w:rsidRPr="00C2526F">
              <w:rPr>
                <w:rFonts w:ascii="Times New Roman" w:hAnsi="Times New Roman" w:cs="Times New Roman"/>
                <w:sz w:val="24"/>
                <w:szCs w:val="24"/>
              </w:rPr>
              <w:t>/смен)</w:t>
            </w:r>
          </w:p>
        </w:tc>
        <w:tc>
          <w:tcPr>
            <w:tcW w:w="1134" w:type="dxa"/>
            <w:tcBorders>
              <w:top w:val="nil"/>
            </w:tcBorders>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1270</w:t>
            </w:r>
          </w:p>
        </w:tc>
        <w:tc>
          <w:tcPr>
            <w:tcW w:w="1871" w:type="dxa"/>
            <w:tcBorders>
              <w:top w:val="nil"/>
            </w:tcBorders>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r w:rsidRPr="00C2526F">
              <w:rPr>
                <w:rFonts w:ascii="Times New Roman" w:hAnsi="Times New Roman" w:cs="Times New Roman"/>
                <w:sz w:val="24"/>
                <w:szCs w:val="24"/>
              </w:rPr>
              <w:t>посещ</w:t>
            </w:r>
            <w:proofErr w:type="spellEnd"/>
            <w:r w:rsidRPr="00C2526F">
              <w:rPr>
                <w:rFonts w:ascii="Times New Roman" w:hAnsi="Times New Roman" w:cs="Times New Roman"/>
                <w:sz w:val="24"/>
                <w:szCs w:val="24"/>
              </w:rPr>
              <w:t>/смен</w:t>
            </w:r>
          </w:p>
        </w:tc>
        <w:tc>
          <w:tcPr>
            <w:tcW w:w="1426" w:type="dxa"/>
            <w:tcBorders>
              <w:top w:val="nil"/>
            </w:tcBorders>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545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75</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ветеринарные пункты, с материалом стен из дерева (м</w:t>
            </w:r>
            <w:proofErr w:type="gramStart"/>
            <w:r w:rsidRPr="00C2526F">
              <w:rPr>
                <w:rFonts w:ascii="Times New Roman" w:hAnsi="Times New Roman" w:cs="Times New Roman"/>
                <w:sz w:val="24"/>
                <w:szCs w:val="24"/>
                <w:vertAlign w:val="superscript"/>
              </w:rPr>
              <w:t>2</w:t>
            </w:r>
            <w:proofErr w:type="gramEnd"/>
            <w:r w:rsidRPr="00C2526F">
              <w:rPr>
                <w:rFonts w:ascii="Times New Roman" w:hAnsi="Times New Roman" w:cs="Times New Roman"/>
                <w:sz w:val="24"/>
                <w:szCs w:val="24"/>
              </w:rPr>
              <w:t>)</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1271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w:t>
            </w:r>
            <w:proofErr w:type="gramStart"/>
            <w:r w:rsidRPr="00C2526F">
              <w:rPr>
                <w:rFonts w:ascii="Times New Roman" w:hAnsi="Times New Roman" w:cs="Times New Roman"/>
                <w:sz w:val="24"/>
                <w:szCs w:val="24"/>
                <w:vertAlign w:val="superscript"/>
              </w:rPr>
              <w:t>2</w:t>
            </w:r>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055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O</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Государственное управление и обеспечение военной безопасности; социальное обеспечение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84</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Деятельность органов государственного управления по обеспечению военной безопасности, обязательному социальному обеспечению</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84</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Пункты пропуска через государственную границу</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152</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ед</w:t>
            </w:r>
            <w:proofErr w:type="spellEnd"/>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642</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84</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Пожарные депо (Подразделения пожарной охраны)</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153</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ед</w:t>
            </w:r>
            <w:proofErr w:type="spellEnd"/>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642</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P</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Образование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85</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Образование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85</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Дошкольные образовательные организации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910</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мест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698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85</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дошкольные образовательные организации с материалом стен из дерева (мест)</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1910</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мест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698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85</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дошкольные образовательные организации с материалом стен из дерева (м</w:t>
            </w:r>
            <w:proofErr w:type="gramStart"/>
            <w:r w:rsidRPr="00C2526F">
              <w:rPr>
                <w:rFonts w:ascii="Times New Roman" w:hAnsi="Times New Roman" w:cs="Times New Roman"/>
                <w:sz w:val="24"/>
                <w:szCs w:val="24"/>
                <w:vertAlign w:val="superscript"/>
              </w:rPr>
              <w:t>2</w:t>
            </w:r>
            <w:proofErr w:type="gramEnd"/>
            <w:r w:rsidRPr="00C2526F">
              <w:rPr>
                <w:rFonts w:ascii="Times New Roman" w:hAnsi="Times New Roman" w:cs="Times New Roman"/>
                <w:sz w:val="24"/>
                <w:szCs w:val="24"/>
              </w:rPr>
              <w:t>)</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2910</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w:t>
            </w:r>
            <w:proofErr w:type="gramStart"/>
            <w:r w:rsidRPr="00C2526F">
              <w:rPr>
                <w:rFonts w:ascii="Times New Roman" w:hAnsi="Times New Roman" w:cs="Times New Roman"/>
                <w:sz w:val="24"/>
                <w:szCs w:val="24"/>
                <w:vertAlign w:val="superscript"/>
              </w:rPr>
              <w:t>2</w:t>
            </w:r>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055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3444" w:type="dxa"/>
            <w:vAlign w:val="center"/>
          </w:tcPr>
          <w:p w:rsidR="00C2526F" w:rsidRPr="00C2526F" w:rsidRDefault="00C2526F">
            <w:pPr>
              <w:spacing w:after="1" w:line="220" w:lineRule="atLeast"/>
              <w:ind w:left="567"/>
              <w:rPr>
                <w:rFonts w:ascii="Times New Roman" w:hAnsi="Times New Roman" w:cs="Times New Roman"/>
                <w:sz w:val="24"/>
                <w:szCs w:val="24"/>
              </w:rPr>
            </w:pPr>
            <w:r w:rsidRPr="00C2526F">
              <w:rPr>
                <w:rFonts w:ascii="Times New Roman" w:hAnsi="Times New Roman" w:cs="Times New Roman"/>
                <w:sz w:val="24"/>
                <w:szCs w:val="24"/>
              </w:rPr>
              <w:t>из кода 910:</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85</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дошкольные образовательные организации в сельской местности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912</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мест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698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85</w:t>
            </w:r>
          </w:p>
        </w:tc>
        <w:tc>
          <w:tcPr>
            <w:tcW w:w="3444" w:type="dxa"/>
            <w:vAlign w:val="center"/>
          </w:tcPr>
          <w:p w:rsidR="00C2526F" w:rsidRPr="00C2526F" w:rsidRDefault="00C2526F">
            <w:pPr>
              <w:spacing w:after="1" w:line="220" w:lineRule="atLeast"/>
              <w:ind w:left="850"/>
              <w:rPr>
                <w:rFonts w:ascii="Times New Roman" w:hAnsi="Times New Roman" w:cs="Times New Roman"/>
                <w:sz w:val="24"/>
                <w:szCs w:val="24"/>
              </w:rPr>
            </w:pPr>
            <w:r w:rsidRPr="00C2526F">
              <w:rPr>
                <w:rFonts w:ascii="Times New Roman" w:hAnsi="Times New Roman" w:cs="Times New Roman"/>
                <w:sz w:val="24"/>
                <w:szCs w:val="24"/>
              </w:rPr>
              <w:t xml:space="preserve">дошкольные образовательные организации в сельской местности с </w:t>
            </w:r>
            <w:r w:rsidRPr="00C2526F">
              <w:rPr>
                <w:rFonts w:ascii="Times New Roman" w:hAnsi="Times New Roman" w:cs="Times New Roman"/>
                <w:sz w:val="24"/>
                <w:szCs w:val="24"/>
              </w:rPr>
              <w:lastRenderedPageBreak/>
              <w:t>материалом стен из дерева (мест)</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lastRenderedPageBreak/>
              <w:t>1913</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мест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698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lastRenderedPageBreak/>
              <w:t>85</w:t>
            </w:r>
          </w:p>
        </w:tc>
        <w:tc>
          <w:tcPr>
            <w:tcW w:w="3444" w:type="dxa"/>
            <w:vAlign w:val="center"/>
          </w:tcPr>
          <w:p w:rsidR="00C2526F" w:rsidRPr="00C2526F" w:rsidRDefault="00C2526F">
            <w:pPr>
              <w:spacing w:after="1" w:line="220" w:lineRule="atLeast"/>
              <w:ind w:left="850"/>
              <w:rPr>
                <w:rFonts w:ascii="Times New Roman" w:hAnsi="Times New Roman" w:cs="Times New Roman"/>
                <w:sz w:val="24"/>
                <w:szCs w:val="24"/>
              </w:rPr>
            </w:pPr>
            <w:r w:rsidRPr="00C2526F">
              <w:rPr>
                <w:rFonts w:ascii="Times New Roman" w:hAnsi="Times New Roman" w:cs="Times New Roman"/>
                <w:sz w:val="24"/>
                <w:szCs w:val="24"/>
              </w:rPr>
              <w:t>дошкольные образовательные организации в сельской местности с материалом стен из дерева (м</w:t>
            </w:r>
            <w:proofErr w:type="gramStart"/>
            <w:r w:rsidRPr="00C2526F">
              <w:rPr>
                <w:rFonts w:ascii="Times New Roman" w:hAnsi="Times New Roman" w:cs="Times New Roman"/>
                <w:sz w:val="24"/>
                <w:szCs w:val="24"/>
                <w:vertAlign w:val="superscript"/>
              </w:rPr>
              <w:t>2</w:t>
            </w:r>
            <w:proofErr w:type="gramEnd"/>
            <w:r w:rsidRPr="00C2526F">
              <w:rPr>
                <w:rFonts w:ascii="Times New Roman" w:hAnsi="Times New Roman" w:cs="Times New Roman"/>
                <w:sz w:val="24"/>
                <w:szCs w:val="24"/>
              </w:rPr>
              <w:t>)</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1914</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w:t>
            </w:r>
            <w:proofErr w:type="gramStart"/>
            <w:r w:rsidRPr="00C2526F">
              <w:rPr>
                <w:rFonts w:ascii="Times New Roman" w:hAnsi="Times New Roman" w:cs="Times New Roman"/>
                <w:sz w:val="24"/>
                <w:szCs w:val="24"/>
                <w:vertAlign w:val="superscript"/>
              </w:rPr>
              <w:t>2</w:t>
            </w:r>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055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3444" w:type="dxa"/>
            <w:vAlign w:val="center"/>
          </w:tcPr>
          <w:p w:rsidR="00C2526F" w:rsidRPr="00C2526F" w:rsidRDefault="00C2526F">
            <w:pPr>
              <w:spacing w:after="1" w:line="220" w:lineRule="atLeast"/>
              <w:ind w:left="567"/>
              <w:rPr>
                <w:rFonts w:ascii="Times New Roman" w:hAnsi="Times New Roman" w:cs="Times New Roman"/>
                <w:sz w:val="24"/>
                <w:szCs w:val="24"/>
              </w:rPr>
            </w:pPr>
            <w:r w:rsidRPr="00C2526F">
              <w:rPr>
                <w:rFonts w:ascii="Times New Roman" w:hAnsi="Times New Roman" w:cs="Times New Roman"/>
                <w:sz w:val="24"/>
                <w:szCs w:val="24"/>
              </w:rPr>
              <w:t>из кода 910:</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85</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дошкольные образовательные организации для детей в возрасте до трех лет</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913</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мест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698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85</w:t>
            </w:r>
          </w:p>
        </w:tc>
        <w:tc>
          <w:tcPr>
            <w:tcW w:w="3444" w:type="dxa"/>
            <w:vAlign w:val="center"/>
          </w:tcPr>
          <w:p w:rsidR="00C2526F" w:rsidRPr="00C2526F" w:rsidRDefault="00C2526F">
            <w:pPr>
              <w:spacing w:after="1" w:line="220" w:lineRule="atLeast"/>
              <w:ind w:left="850"/>
              <w:rPr>
                <w:rFonts w:ascii="Times New Roman" w:hAnsi="Times New Roman" w:cs="Times New Roman"/>
                <w:sz w:val="24"/>
                <w:szCs w:val="24"/>
              </w:rPr>
            </w:pPr>
            <w:r w:rsidRPr="00C2526F">
              <w:rPr>
                <w:rFonts w:ascii="Times New Roman" w:hAnsi="Times New Roman" w:cs="Times New Roman"/>
                <w:sz w:val="24"/>
                <w:szCs w:val="24"/>
              </w:rPr>
              <w:t>дошкольные образовательные организации для детей в возрасте до трех лет в сельской местности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914</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мест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698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85</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Общеобразовательные организации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901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учен</w:t>
            </w:r>
            <w:proofErr w:type="gramEnd"/>
            <w:r w:rsidRPr="00C2526F">
              <w:rPr>
                <w:rFonts w:ascii="Times New Roman" w:hAnsi="Times New Roman" w:cs="Times New Roman"/>
                <w:sz w:val="24"/>
                <w:szCs w:val="24"/>
              </w:rPr>
              <w:t xml:space="preserve"> мест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902</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85</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 xml:space="preserve">общеобразовательные организации, построенные за счет </w:t>
            </w:r>
            <w:proofErr w:type="spellStart"/>
            <w:r w:rsidRPr="00C2526F">
              <w:rPr>
                <w:rFonts w:ascii="Times New Roman" w:hAnsi="Times New Roman" w:cs="Times New Roman"/>
                <w:sz w:val="24"/>
                <w:szCs w:val="24"/>
              </w:rPr>
              <w:t>софинансирования</w:t>
            </w:r>
            <w:proofErr w:type="spellEnd"/>
            <w:r w:rsidRPr="00C2526F">
              <w:rPr>
                <w:rFonts w:ascii="Times New Roman" w:hAnsi="Times New Roman" w:cs="Times New Roman"/>
                <w:sz w:val="24"/>
                <w:szCs w:val="24"/>
              </w:rPr>
              <w:t xml:space="preserve"> из федерального бюджета</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903</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учен</w:t>
            </w:r>
            <w:proofErr w:type="gramEnd"/>
            <w:r w:rsidRPr="00C2526F">
              <w:rPr>
                <w:rFonts w:ascii="Times New Roman" w:hAnsi="Times New Roman" w:cs="Times New Roman"/>
                <w:sz w:val="24"/>
                <w:szCs w:val="24"/>
              </w:rPr>
              <w:t xml:space="preserve"> мест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902</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85</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общеобразовательные организации с материалом стен из дерева (</w:t>
            </w:r>
            <w:proofErr w:type="gramStart"/>
            <w:r w:rsidRPr="00C2526F">
              <w:rPr>
                <w:rFonts w:ascii="Times New Roman" w:hAnsi="Times New Roman" w:cs="Times New Roman"/>
                <w:sz w:val="24"/>
                <w:szCs w:val="24"/>
              </w:rPr>
              <w:t>учен</w:t>
            </w:r>
            <w:proofErr w:type="gramEnd"/>
            <w:r w:rsidRPr="00C2526F">
              <w:rPr>
                <w:rFonts w:ascii="Times New Roman" w:hAnsi="Times New Roman" w:cs="Times New Roman"/>
                <w:sz w:val="24"/>
                <w:szCs w:val="24"/>
              </w:rPr>
              <w:t xml:space="preserve"> мест)</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1901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учен</w:t>
            </w:r>
            <w:proofErr w:type="gramEnd"/>
            <w:r w:rsidRPr="00C2526F">
              <w:rPr>
                <w:rFonts w:ascii="Times New Roman" w:hAnsi="Times New Roman" w:cs="Times New Roman"/>
                <w:sz w:val="24"/>
                <w:szCs w:val="24"/>
              </w:rPr>
              <w:t xml:space="preserve"> мест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902</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85</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общеобразовательные организации с материалом стен из дерева (м</w:t>
            </w:r>
            <w:proofErr w:type="gramStart"/>
            <w:r w:rsidRPr="00C2526F">
              <w:rPr>
                <w:rFonts w:ascii="Times New Roman" w:hAnsi="Times New Roman" w:cs="Times New Roman"/>
                <w:sz w:val="24"/>
                <w:szCs w:val="24"/>
                <w:vertAlign w:val="superscript"/>
              </w:rPr>
              <w:t>2</w:t>
            </w:r>
            <w:proofErr w:type="gramEnd"/>
            <w:r w:rsidRPr="00C2526F">
              <w:rPr>
                <w:rFonts w:ascii="Times New Roman" w:hAnsi="Times New Roman" w:cs="Times New Roman"/>
                <w:sz w:val="24"/>
                <w:szCs w:val="24"/>
              </w:rPr>
              <w:t>)</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1902</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w:t>
            </w:r>
            <w:proofErr w:type="gramStart"/>
            <w:r w:rsidRPr="00C2526F">
              <w:rPr>
                <w:rFonts w:ascii="Times New Roman" w:hAnsi="Times New Roman" w:cs="Times New Roman"/>
                <w:sz w:val="24"/>
                <w:szCs w:val="24"/>
                <w:vertAlign w:val="superscript"/>
              </w:rPr>
              <w:t>2</w:t>
            </w:r>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055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85</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общеобразовательные организации в сельской местности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900</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учен</w:t>
            </w:r>
            <w:proofErr w:type="gramEnd"/>
            <w:r w:rsidRPr="00C2526F">
              <w:rPr>
                <w:rFonts w:ascii="Times New Roman" w:hAnsi="Times New Roman" w:cs="Times New Roman"/>
                <w:sz w:val="24"/>
                <w:szCs w:val="24"/>
              </w:rPr>
              <w:t xml:space="preserve"> мест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902</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85</w:t>
            </w:r>
          </w:p>
        </w:tc>
        <w:tc>
          <w:tcPr>
            <w:tcW w:w="3444" w:type="dxa"/>
            <w:vAlign w:val="center"/>
          </w:tcPr>
          <w:p w:rsidR="00C2526F" w:rsidRPr="00C2526F" w:rsidRDefault="00C2526F">
            <w:pPr>
              <w:spacing w:after="1" w:line="220" w:lineRule="atLeast"/>
              <w:ind w:left="567"/>
              <w:rPr>
                <w:rFonts w:ascii="Times New Roman" w:hAnsi="Times New Roman" w:cs="Times New Roman"/>
                <w:sz w:val="24"/>
                <w:szCs w:val="24"/>
              </w:rPr>
            </w:pPr>
            <w:r w:rsidRPr="00C2526F">
              <w:rPr>
                <w:rFonts w:ascii="Times New Roman" w:hAnsi="Times New Roman" w:cs="Times New Roman"/>
                <w:sz w:val="24"/>
                <w:szCs w:val="24"/>
              </w:rPr>
              <w:t>общеобразовательные организации в сельской местности с материалом стен из дерева (</w:t>
            </w:r>
            <w:proofErr w:type="gramStart"/>
            <w:r w:rsidRPr="00C2526F">
              <w:rPr>
                <w:rFonts w:ascii="Times New Roman" w:hAnsi="Times New Roman" w:cs="Times New Roman"/>
                <w:sz w:val="24"/>
                <w:szCs w:val="24"/>
              </w:rPr>
              <w:t>учен</w:t>
            </w:r>
            <w:proofErr w:type="gramEnd"/>
            <w:r w:rsidRPr="00C2526F">
              <w:rPr>
                <w:rFonts w:ascii="Times New Roman" w:hAnsi="Times New Roman" w:cs="Times New Roman"/>
                <w:sz w:val="24"/>
                <w:szCs w:val="24"/>
              </w:rPr>
              <w:t xml:space="preserve"> мест)</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2900</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gramStart"/>
            <w:r w:rsidRPr="00C2526F">
              <w:rPr>
                <w:rFonts w:ascii="Times New Roman" w:hAnsi="Times New Roman" w:cs="Times New Roman"/>
                <w:sz w:val="24"/>
                <w:szCs w:val="24"/>
              </w:rPr>
              <w:t>учен</w:t>
            </w:r>
            <w:proofErr w:type="gramEnd"/>
            <w:r w:rsidRPr="00C2526F">
              <w:rPr>
                <w:rFonts w:ascii="Times New Roman" w:hAnsi="Times New Roman" w:cs="Times New Roman"/>
                <w:sz w:val="24"/>
                <w:szCs w:val="24"/>
              </w:rPr>
              <w:t xml:space="preserve"> мест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902</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85</w:t>
            </w:r>
          </w:p>
        </w:tc>
        <w:tc>
          <w:tcPr>
            <w:tcW w:w="3444" w:type="dxa"/>
            <w:vAlign w:val="center"/>
          </w:tcPr>
          <w:p w:rsidR="00C2526F" w:rsidRPr="00C2526F" w:rsidRDefault="00C2526F">
            <w:pPr>
              <w:spacing w:after="1" w:line="220" w:lineRule="atLeast"/>
              <w:ind w:left="567"/>
              <w:rPr>
                <w:rFonts w:ascii="Times New Roman" w:hAnsi="Times New Roman" w:cs="Times New Roman"/>
                <w:sz w:val="24"/>
                <w:szCs w:val="24"/>
              </w:rPr>
            </w:pPr>
            <w:r w:rsidRPr="00C2526F">
              <w:rPr>
                <w:rFonts w:ascii="Times New Roman" w:hAnsi="Times New Roman" w:cs="Times New Roman"/>
                <w:sz w:val="24"/>
                <w:szCs w:val="24"/>
              </w:rPr>
              <w:t>общеобразовательные организации в сельской местности с материалом стен из дерева (м</w:t>
            </w:r>
            <w:proofErr w:type="gramStart"/>
            <w:r w:rsidRPr="00C2526F">
              <w:rPr>
                <w:rFonts w:ascii="Times New Roman" w:hAnsi="Times New Roman" w:cs="Times New Roman"/>
                <w:sz w:val="24"/>
                <w:szCs w:val="24"/>
                <w:vertAlign w:val="superscript"/>
              </w:rPr>
              <w:t>2</w:t>
            </w:r>
            <w:proofErr w:type="gramEnd"/>
            <w:r w:rsidRPr="00C2526F">
              <w:rPr>
                <w:rFonts w:ascii="Times New Roman" w:hAnsi="Times New Roman" w:cs="Times New Roman"/>
                <w:sz w:val="24"/>
                <w:szCs w:val="24"/>
              </w:rPr>
              <w:t>)</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3900</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w:t>
            </w:r>
            <w:proofErr w:type="gramStart"/>
            <w:r w:rsidRPr="00C2526F">
              <w:rPr>
                <w:rFonts w:ascii="Times New Roman" w:hAnsi="Times New Roman" w:cs="Times New Roman"/>
                <w:sz w:val="24"/>
                <w:szCs w:val="24"/>
                <w:vertAlign w:val="superscript"/>
              </w:rPr>
              <w:t>2</w:t>
            </w:r>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055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85</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 xml:space="preserve">Профессиональные </w:t>
            </w:r>
            <w:r w:rsidRPr="00C2526F">
              <w:rPr>
                <w:rFonts w:ascii="Times New Roman" w:hAnsi="Times New Roman" w:cs="Times New Roman"/>
                <w:sz w:val="24"/>
                <w:szCs w:val="24"/>
              </w:rPr>
              <w:lastRenderedPageBreak/>
              <w:t>образовательные организации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lastRenderedPageBreak/>
              <w:t>681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w:t>
            </w:r>
            <w:proofErr w:type="gramStart"/>
            <w:r w:rsidRPr="00C2526F">
              <w:rPr>
                <w:rFonts w:ascii="Times New Roman" w:hAnsi="Times New Roman" w:cs="Times New Roman"/>
                <w:sz w:val="24"/>
                <w:szCs w:val="24"/>
                <w:vertAlign w:val="superscript"/>
              </w:rPr>
              <w:t>2</w:t>
            </w:r>
            <w:proofErr w:type="gramEnd"/>
            <w:r w:rsidRPr="00C2526F">
              <w:rPr>
                <w:rFonts w:ascii="Times New Roman" w:hAnsi="Times New Roman" w:cs="Times New Roman"/>
                <w:sz w:val="24"/>
                <w:szCs w:val="24"/>
              </w:rPr>
              <w:t xml:space="preserve"> уч. лаб. </w:t>
            </w:r>
            <w:proofErr w:type="spellStart"/>
            <w:r w:rsidRPr="00C2526F">
              <w:rPr>
                <w:rFonts w:ascii="Times New Roman" w:hAnsi="Times New Roman" w:cs="Times New Roman"/>
                <w:sz w:val="24"/>
                <w:szCs w:val="24"/>
              </w:rPr>
              <w:t>здан</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087</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lastRenderedPageBreak/>
              <w:t>85</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Образовательные организации высшего образования</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680</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w:t>
            </w:r>
            <w:proofErr w:type="gramStart"/>
            <w:r w:rsidRPr="00C2526F">
              <w:rPr>
                <w:rFonts w:ascii="Times New Roman" w:hAnsi="Times New Roman" w:cs="Times New Roman"/>
                <w:sz w:val="24"/>
                <w:szCs w:val="24"/>
                <w:vertAlign w:val="superscript"/>
              </w:rPr>
              <w:t>2</w:t>
            </w:r>
            <w:proofErr w:type="gramEnd"/>
            <w:r w:rsidRPr="00C2526F">
              <w:rPr>
                <w:rFonts w:ascii="Times New Roman" w:hAnsi="Times New Roman" w:cs="Times New Roman"/>
                <w:sz w:val="24"/>
                <w:szCs w:val="24"/>
              </w:rPr>
              <w:t xml:space="preserve"> уч. лаб. </w:t>
            </w:r>
            <w:proofErr w:type="spellStart"/>
            <w:r w:rsidRPr="00C2526F">
              <w:rPr>
                <w:rFonts w:ascii="Times New Roman" w:hAnsi="Times New Roman" w:cs="Times New Roman"/>
                <w:sz w:val="24"/>
                <w:szCs w:val="24"/>
              </w:rPr>
              <w:t>здан</w:t>
            </w:r>
            <w:proofErr w:type="spell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087</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85</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Школы искусств</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682</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мест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698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85</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Музыкальные школы</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126</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мест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698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85</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музыкальные школы с материалом стен из дерева (мест)</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1260</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мест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698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85</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музыкальные школы с материалом стен из дерева (м</w:t>
            </w:r>
            <w:proofErr w:type="gramStart"/>
            <w:r w:rsidRPr="00C2526F">
              <w:rPr>
                <w:rFonts w:ascii="Times New Roman" w:hAnsi="Times New Roman" w:cs="Times New Roman"/>
                <w:sz w:val="24"/>
                <w:szCs w:val="24"/>
                <w:vertAlign w:val="superscript"/>
              </w:rPr>
              <w:t>2</w:t>
            </w:r>
            <w:proofErr w:type="gramEnd"/>
            <w:r w:rsidRPr="00C2526F">
              <w:rPr>
                <w:rFonts w:ascii="Times New Roman" w:hAnsi="Times New Roman" w:cs="Times New Roman"/>
                <w:sz w:val="24"/>
                <w:szCs w:val="24"/>
              </w:rPr>
              <w:t>)</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1261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w:t>
            </w:r>
            <w:proofErr w:type="gramStart"/>
            <w:r w:rsidRPr="00C2526F">
              <w:rPr>
                <w:rFonts w:ascii="Times New Roman" w:hAnsi="Times New Roman" w:cs="Times New Roman"/>
                <w:sz w:val="24"/>
                <w:szCs w:val="24"/>
                <w:vertAlign w:val="superscript"/>
              </w:rPr>
              <w:t>2</w:t>
            </w:r>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055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Q</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Деятельность в области здравоохранения и социальных услуг</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86</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Деятельность в области здравоохранения</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86</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Больничные организации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570</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коек</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911</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86</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больничные организации в сельской местности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576</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коек</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911</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86</w:t>
            </w:r>
          </w:p>
        </w:tc>
        <w:tc>
          <w:tcPr>
            <w:tcW w:w="3444" w:type="dxa"/>
            <w:vAlign w:val="center"/>
          </w:tcPr>
          <w:p w:rsidR="00C2526F" w:rsidRPr="00C2526F" w:rsidRDefault="00C2526F">
            <w:pPr>
              <w:spacing w:after="1" w:line="220" w:lineRule="atLeast"/>
              <w:ind w:left="850"/>
              <w:rPr>
                <w:rFonts w:ascii="Times New Roman" w:hAnsi="Times New Roman" w:cs="Times New Roman"/>
                <w:sz w:val="24"/>
                <w:szCs w:val="24"/>
              </w:rPr>
            </w:pPr>
            <w:r w:rsidRPr="00C2526F">
              <w:rPr>
                <w:rFonts w:ascii="Times New Roman" w:hAnsi="Times New Roman" w:cs="Times New Roman"/>
                <w:sz w:val="24"/>
                <w:szCs w:val="24"/>
              </w:rPr>
              <w:t>больничные организации в сельской местности с материалом стен из дерева (коек)</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1576</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коек</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911</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86</w:t>
            </w:r>
          </w:p>
        </w:tc>
        <w:tc>
          <w:tcPr>
            <w:tcW w:w="3444" w:type="dxa"/>
            <w:vAlign w:val="center"/>
          </w:tcPr>
          <w:p w:rsidR="00C2526F" w:rsidRPr="00C2526F" w:rsidRDefault="00C2526F">
            <w:pPr>
              <w:spacing w:after="1" w:line="220" w:lineRule="atLeast"/>
              <w:ind w:left="850"/>
              <w:rPr>
                <w:rFonts w:ascii="Times New Roman" w:hAnsi="Times New Roman" w:cs="Times New Roman"/>
                <w:sz w:val="24"/>
                <w:szCs w:val="24"/>
              </w:rPr>
            </w:pPr>
            <w:r w:rsidRPr="00C2526F">
              <w:rPr>
                <w:rFonts w:ascii="Times New Roman" w:hAnsi="Times New Roman" w:cs="Times New Roman"/>
                <w:sz w:val="24"/>
                <w:szCs w:val="24"/>
              </w:rPr>
              <w:t>больничные организации в сельской местности с материалом стен из дерева (м</w:t>
            </w:r>
            <w:proofErr w:type="gramStart"/>
            <w:r w:rsidRPr="00C2526F">
              <w:rPr>
                <w:rFonts w:ascii="Times New Roman" w:hAnsi="Times New Roman" w:cs="Times New Roman"/>
                <w:sz w:val="24"/>
                <w:szCs w:val="24"/>
                <w:vertAlign w:val="superscript"/>
              </w:rPr>
              <w:t>2</w:t>
            </w:r>
            <w:proofErr w:type="gramEnd"/>
            <w:r w:rsidRPr="00C2526F">
              <w:rPr>
                <w:rFonts w:ascii="Times New Roman" w:hAnsi="Times New Roman" w:cs="Times New Roman"/>
                <w:sz w:val="24"/>
                <w:szCs w:val="24"/>
              </w:rPr>
              <w:t>)</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1577</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w:t>
            </w:r>
            <w:proofErr w:type="gramStart"/>
            <w:r w:rsidRPr="00C2526F">
              <w:rPr>
                <w:rFonts w:ascii="Times New Roman" w:hAnsi="Times New Roman" w:cs="Times New Roman"/>
                <w:sz w:val="24"/>
                <w:szCs w:val="24"/>
                <w:vertAlign w:val="superscript"/>
              </w:rPr>
              <w:t>2</w:t>
            </w:r>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055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3444" w:type="dxa"/>
            <w:vAlign w:val="center"/>
          </w:tcPr>
          <w:p w:rsidR="00C2526F" w:rsidRPr="00C2526F" w:rsidRDefault="00C2526F">
            <w:pPr>
              <w:spacing w:after="1" w:line="220" w:lineRule="atLeast"/>
              <w:ind w:left="567"/>
              <w:rPr>
                <w:rFonts w:ascii="Times New Roman" w:hAnsi="Times New Roman" w:cs="Times New Roman"/>
                <w:sz w:val="24"/>
                <w:szCs w:val="24"/>
              </w:rPr>
            </w:pPr>
            <w:r w:rsidRPr="00C2526F">
              <w:rPr>
                <w:rFonts w:ascii="Times New Roman" w:hAnsi="Times New Roman" w:cs="Times New Roman"/>
                <w:sz w:val="24"/>
                <w:szCs w:val="24"/>
              </w:rPr>
              <w:t>из кода 570:</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86</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детские больницы</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577</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коек</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911</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86</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родильные дома</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580</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коек</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911</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86</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перинатальные центры</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574</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коек</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911</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86</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Амбулаторно-поликлинические организации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572</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r w:rsidRPr="00C2526F">
              <w:rPr>
                <w:rFonts w:ascii="Times New Roman" w:hAnsi="Times New Roman" w:cs="Times New Roman"/>
                <w:sz w:val="24"/>
                <w:szCs w:val="24"/>
              </w:rPr>
              <w:t>посещ</w:t>
            </w:r>
            <w:proofErr w:type="spellEnd"/>
            <w:r w:rsidRPr="00C2526F">
              <w:rPr>
                <w:rFonts w:ascii="Times New Roman" w:hAnsi="Times New Roman" w:cs="Times New Roman"/>
                <w:sz w:val="24"/>
                <w:szCs w:val="24"/>
              </w:rPr>
              <w:t>/смен</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545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86</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 xml:space="preserve">амбулаторно-поликлинические организации в сельской </w:t>
            </w:r>
            <w:r w:rsidRPr="00C2526F">
              <w:rPr>
                <w:rFonts w:ascii="Times New Roman" w:hAnsi="Times New Roman" w:cs="Times New Roman"/>
                <w:sz w:val="24"/>
                <w:szCs w:val="24"/>
              </w:rPr>
              <w:lastRenderedPageBreak/>
              <w:t>местности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lastRenderedPageBreak/>
              <w:t>578</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r w:rsidRPr="00C2526F">
              <w:rPr>
                <w:rFonts w:ascii="Times New Roman" w:hAnsi="Times New Roman" w:cs="Times New Roman"/>
                <w:sz w:val="24"/>
                <w:szCs w:val="24"/>
              </w:rPr>
              <w:t>посещ</w:t>
            </w:r>
            <w:proofErr w:type="spellEnd"/>
            <w:r w:rsidRPr="00C2526F">
              <w:rPr>
                <w:rFonts w:ascii="Times New Roman" w:hAnsi="Times New Roman" w:cs="Times New Roman"/>
                <w:sz w:val="24"/>
                <w:szCs w:val="24"/>
              </w:rPr>
              <w:t>/смен</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545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lastRenderedPageBreak/>
              <w:t>86</w:t>
            </w:r>
          </w:p>
        </w:tc>
        <w:tc>
          <w:tcPr>
            <w:tcW w:w="3444" w:type="dxa"/>
            <w:vAlign w:val="center"/>
          </w:tcPr>
          <w:p w:rsidR="00C2526F" w:rsidRPr="00C2526F" w:rsidRDefault="00C2526F">
            <w:pPr>
              <w:spacing w:after="1" w:line="220" w:lineRule="atLeast"/>
              <w:ind w:left="850"/>
              <w:rPr>
                <w:rFonts w:ascii="Times New Roman" w:hAnsi="Times New Roman" w:cs="Times New Roman"/>
                <w:sz w:val="24"/>
                <w:szCs w:val="24"/>
              </w:rPr>
            </w:pPr>
            <w:r w:rsidRPr="00C2526F">
              <w:rPr>
                <w:rFonts w:ascii="Times New Roman" w:hAnsi="Times New Roman" w:cs="Times New Roman"/>
                <w:sz w:val="24"/>
                <w:szCs w:val="24"/>
              </w:rPr>
              <w:t>амбулаторно-поликлинические организации в сельской местности с материалом стен из дерева (</w:t>
            </w:r>
            <w:proofErr w:type="spellStart"/>
            <w:r w:rsidRPr="00C2526F">
              <w:rPr>
                <w:rFonts w:ascii="Times New Roman" w:hAnsi="Times New Roman" w:cs="Times New Roman"/>
                <w:sz w:val="24"/>
                <w:szCs w:val="24"/>
              </w:rPr>
              <w:t>посещ</w:t>
            </w:r>
            <w:proofErr w:type="spellEnd"/>
            <w:r w:rsidRPr="00C2526F">
              <w:rPr>
                <w:rFonts w:ascii="Times New Roman" w:hAnsi="Times New Roman" w:cs="Times New Roman"/>
                <w:sz w:val="24"/>
                <w:szCs w:val="24"/>
              </w:rPr>
              <w:t>/смен)</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1578</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r w:rsidRPr="00C2526F">
              <w:rPr>
                <w:rFonts w:ascii="Times New Roman" w:hAnsi="Times New Roman" w:cs="Times New Roman"/>
                <w:sz w:val="24"/>
                <w:szCs w:val="24"/>
              </w:rPr>
              <w:t>посещ</w:t>
            </w:r>
            <w:proofErr w:type="spellEnd"/>
            <w:r w:rsidRPr="00C2526F">
              <w:rPr>
                <w:rFonts w:ascii="Times New Roman" w:hAnsi="Times New Roman" w:cs="Times New Roman"/>
                <w:sz w:val="24"/>
                <w:szCs w:val="24"/>
              </w:rPr>
              <w:t>/смен</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545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86</w:t>
            </w:r>
          </w:p>
        </w:tc>
        <w:tc>
          <w:tcPr>
            <w:tcW w:w="3444" w:type="dxa"/>
            <w:vAlign w:val="center"/>
          </w:tcPr>
          <w:p w:rsidR="00C2526F" w:rsidRPr="00C2526F" w:rsidRDefault="00C2526F">
            <w:pPr>
              <w:spacing w:after="1" w:line="220" w:lineRule="atLeast"/>
              <w:ind w:left="850"/>
              <w:rPr>
                <w:rFonts w:ascii="Times New Roman" w:hAnsi="Times New Roman" w:cs="Times New Roman"/>
                <w:sz w:val="24"/>
                <w:szCs w:val="24"/>
              </w:rPr>
            </w:pPr>
            <w:r w:rsidRPr="00C2526F">
              <w:rPr>
                <w:rFonts w:ascii="Times New Roman" w:hAnsi="Times New Roman" w:cs="Times New Roman"/>
                <w:sz w:val="24"/>
                <w:szCs w:val="24"/>
              </w:rPr>
              <w:t>амбулаторно-поликлинические организации в сельской местности с материалом стен из дерева (м</w:t>
            </w:r>
            <w:proofErr w:type="gramStart"/>
            <w:r w:rsidRPr="00C2526F">
              <w:rPr>
                <w:rFonts w:ascii="Times New Roman" w:hAnsi="Times New Roman" w:cs="Times New Roman"/>
                <w:sz w:val="24"/>
                <w:szCs w:val="24"/>
                <w:vertAlign w:val="superscript"/>
              </w:rPr>
              <w:t>2</w:t>
            </w:r>
            <w:proofErr w:type="gramEnd"/>
            <w:r w:rsidRPr="00C2526F">
              <w:rPr>
                <w:rFonts w:ascii="Times New Roman" w:hAnsi="Times New Roman" w:cs="Times New Roman"/>
                <w:sz w:val="24"/>
                <w:szCs w:val="24"/>
              </w:rPr>
              <w:t>)</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1579</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w:t>
            </w:r>
            <w:proofErr w:type="gramStart"/>
            <w:r w:rsidRPr="00C2526F">
              <w:rPr>
                <w:rFonts w:ascii="Times New Roman" w:hAnsi="Times New Roman" w:cs="Times New Roman"/>
                <w:sz w:val="24"/>
                <w:szCs w:val="24"/>
                <w:vertAlign w:val="superscript"/>
              </w:rPr>
              <w:t>2</w:t>
            </w:r>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055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3444" w:type="dxa"/>
            <w:vAlign w:val="center"/>
          </w:tcPr>
          <w:p w:rsidR="00C2526F" w:rsidRPr="00C2526F" w:rsidRDefault="00C2526F">
            <w:pPr>
              <w:spacing w:after="1" w:line="220" w:lineRule="atLeast"/>
              <w:ind w:left="567"/>
              <w:rPr>
                <w:rFonts w:ascii="Times New Roman" w:hAnsi="Times New Roman" w:cs="Times New Roman"/>
                <w:sz w:val="24"/>
                <w:szCs w:val="24"/>
              </w:rPr>
            </w:pPr>
            <w:r w:rsidRPr="00C2526F">
              <w:rPr>
                <w:rFonts w:ascii="Times New Roman" w:hAnsi="Times New Roman" w:cs="Times New Roman"/>
                <w:sz w:val="24"/>
                <w:szCs w:val="24"/>
              </w:rPr>
              <w:t>из кода 572:</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86</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 xml:space="preserve">фельдшерско-акушерские пункты в населенных пунктах с численностью от 100 чел до 2 </w:t>
            </w: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чел</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575</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r w:rsidRPr="00C2526F">
              <w:rPr>
                <w:rFonts w:ascii="Times New Roman" w:hAnsi="Times New Roman" w:cs="Times New Roman"/>
                <w:sz w:val="24"/>
                <w:szCs w:val="24"/>
              </w:rPr>
              <w:t>посещ</w:t>
            </w:r>
            <w:proofErr w:type="spellEnd"/>
            <w:r w:rsidRPr="00C2526F">
              <w:rPr>
                <w:rFonts w:ascii="Times New Roman" w:hAnsi="Times New Roman" w:cs="Times New Roman"/>
                <w:sz w:val="24"/>
                <w:szCs w:val="24"/>
              </w:rPr>
              <w:t>/смен</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545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86</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 xml:space="preserve">врачебные амбулатории в населенных пунктах с численностью от 100 чел до 2 </w:t>
            </w: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чел</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579</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r w:rsidRPr="00C2526F">
              <w:rPr>
                <w:rFonts w:ascii="Times New Roman" w:hAnsi="Times New Roman" w:cs="Times New Roman"/>
                <w:sz w:val="24"/>
                <w:szCs w:val="24"/>
              </w:rPr>
              <w:t>посещ</w:t>
            </w:r>
            <w:proofErr w:type="spellEnd"/>
            <w:r w:rsidRPr="00C2526F">
              <w:rPr>
                <w:rFonts w:ascii="Times New Roman" w:hAnsi="Times New Roman" w:cs="Times New Roman"/>
                <w:sz w:val="24"/>
                <w:szCs w:val="24"/>
              </w:rPr>
              <w:t>/смен</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545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86</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детские поликлиники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584</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r w:rsidRPr="00C2526F">
              <w:rPr>
                <w:rFonts w:ascii="Times New Roman" w:hAnsi="Times New Roman" w:cs="Times New Roman"/>
                <w:sz w:val="24"/>
                <w:szCs w:val="24"/>
              </w:rPr>
              <w:t>посещ</w:t>
            </w:r>
            <w:proofErr w:type="spellEnd"/>
            <w:r w:rsidRPr="00C2526F">
              <w:rPr>
                <w:rFonts w:ascii="Times New Roman" w:hAnsi="Times New Roman" w:cs="Times New Roman"/>
                <w:sz w:val="24"/>
                <w:szCs w:val="24"/>
              </w:rPr>
              <w:t>/смен</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545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86</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женские консультации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586</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r w:rsidRPr="00C2526F">
              <w:rPr>
                <w:rFonts w:ascii="Times New Roman" w:hAnsi="Times New Roman" w:cs="Times New Roman"/>
                <w:sz w:val="24"/>
                <w:szCs w:val="24"/>
              </w:rPr>
              <w:t>посещ</w:t>
            </w:r>
            <w:proofErr w:type="spellEnd"/>
            <w:r w:rsidRPr="00C2526F">
              <w:rPr>
                <w:rFonts w:ascii="Times New Roman" w:hAnsi="Times New Roman" w:cs="Times New Roman"/>
                <w:sz w:val="24"/>
                <w:szCs w:val="24"/>
              </w:rPr>
              <w:t>/смен</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545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86</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Дома ребенка</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587</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мест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698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86</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Санатории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595</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коек</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911</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86</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санатории с материалом стен из дерева (коек)</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1595</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коек</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911</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86</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санатории с материалом стен из дерева (м</w:t>
            </w:r>
            <w:proofErr w:type="gramStart"/>
            <w:r w:rsidRPr="00C2526F">
              <w:rPr>
                <w:rFonts w:ascii="Times New Roman" w:hAnsi="Times New Roman" w:cs="Times New Roman"/>
                <w:sz w:val="24"/>
                <w:szCs w:val="24"/>
                <w:vertAlign w:val="superscript"/>
              </w:rPr>
              <w:t>2</w:t>
            </w:r>
            <w:proofErr w:type="gramEnd"/>
            <w:r w:rsidRPr="00C2526F">
              <w:rPr>
                <w:rFonts w:ascii="Times New Roman" w:hAnsi="Times New Roman" w:cs="Times New Roman"/>
                <w:sz w:val="24"/>
                <w:szCs w:val="24"/>
              </w:rPr>
              <w:t>)</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1596</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w:t>
            </w:r>
            <w:proofErr w:type="gramStart"/>
            <w:r w:rsidRPr="00C2526F">
              <w:rPr>
                <w:rFonts w:ascii="Times New Roman" w:hAnsi="Times New Roman" w:cs="Times New Roman"/>
                <w:sz w:val="24"/>
                <w:szCs w:val="24"/>
                <w:vertAlign w:val="superscript"/>
              </w:rPr>
              <w:t>2</w:t>
            </w:r>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055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86</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Медицинский центр</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128</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w:t>
            </w:r>
            <w:proofErr w:type="gramStart"/>
            <w:r w:rsidRPr="00C2526F">
              <w:rPr>
                <w:rFonts w:ascii="Times New Roman" w:hAnsi="Times New Roman" w:cs="Times New Roman"/>
                <w:sz w:val="24"/>
                <w:szCs w:val="24"/>
                <w:vertAlign w:val="superscript"/>
              </w:rPr>
              <w:t>2</w:t>
            </w:r>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055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87</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Деятельность по уходу с обеспечением проживания</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87</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Дома-интернаты для престарелых, инвалидов (взрослых и детей)</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660</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мест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698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87</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Дома-интернаты для ветеранов труда</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661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мест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698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87</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Детские дома</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915</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мест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698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lastRenderedPageBreak/>
              <w:t>R</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Деятельность в области культуры, спорта, организации досуга и развлечений</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90</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Деятельность творческая, деятельность в области искусства и организации развлечений</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90</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Кинотеатры</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941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мест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698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90</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Театры</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943</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мест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698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90</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Концертные и киноконцертные залы</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944</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мест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698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90</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Учреждения культуры клубного типа</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929</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мест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698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90</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учреждения культуры клубного типа в сельской местности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930</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мест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698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90</w:t>
            </w:r>
          </w:p>
        </w:tc>
        <w:tc>
          <w:tcPr>
            <w:tcW w:w="3444" w:type="dxa"/>
            <w:vAlign w:val="center"/>
          </w:tcPr>
          <w:p w:rsidR="00C2526F" w:rsidRPr="00C2526F" w:rsidRDefault="00C2526F">
            <w:pPr>
              <w:spacing w:after="1" w:line="220" w:lineRule="atLeast"/>
              <w:ind w:left="567"/>
              <w:rPr>
                <w:rFonts w:ascii="Times New Roman" w:hAnsi="Times New Roman" w:cs="Times New Roman"/>
                <w:sz w:val="24"/>
                <w:szCs w:val="24"/>
              </w:rPr>
            </w:pPr>
            <w:r w:rsidRPr="00C2526F">
              <w:rPr>
                <w:rFonts w:ascii="Times New Roman" w:hAnsi="Times New Roman" w:cs="Times New Roman"/>
                <w:sz w:val="24"/>
                <w:szCs w:val="24"/>
              </w:rPr>
              <w:t>учреждения культуры клубного типа в сельской местности с материалом стен из дерева (мест)</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2930</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мест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698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90</w:t>
            </w:r>
          </w:p>
        </w:tc>
        <w:tc>
          <w:tcPr>
            <w:tcW w:w="3444" w:type="dxa"/>
            <w:vAlign w:val="center"/>
          </w:tcPr>
          <w:p w:rsidR="00C2526F" w:rsidRPr="00C2526F" w:rsidRDefault="00C2526F">
            <w:pPr>
              <w:spacing w:after="1" w:line="220" w:lineRule="atLeast"/>
              <w:ind w:left="567"/>
              <w:rPr>
                <w:rFonts w:ascii="Times New Roman" w:hAnsi="Times New Roman" w:cs="Times New Roman"/>
                <w:sz w:val="24"/>
                <w:szCs w:val="24"/>
              </w:rPr>
            </w:pPr>
            <w:r w:rsidRPr="00C2526F">
              <w:rPr>
                <w:rFonts w:ascii="Times New Roman" w:hAnsi="Times New Roman" w:cs="Times New Roman"/>
                <w:sz w:val="24"/>
                <w:szCs w:val="24"/>
              </w:rPr>
              <w:t>учреждения культуры клубного типа в сельской местности с материалом стен из дерева (м</w:t>
            </w:r>
            <w:proofErr w:type="gramStart"/>
            <w:r w:rsidRPr="00C2526F">
              <w:rPr>
                <w:rFonts w:ascii="Times New Roman" w:hAnsi="Times New Roman" w:cs="Times New Roman"/>
                <w:sz w:val="24"/>
                <w:szCs w:val="24"/>
                <w:vertAlign w:val="superscript"/>
              </w:rPr>
              <w:t>2</w:t>
            </w:r>
            <w:proofErr w:type="gramEnd"/>
            <w:r w:rsidRPr="00C2526F">
              <w:rPr>
                <w:rFonts w:ascii="Times New Roman" w:hAnsi="Times New Roman" w:cs="Times New Roman"/>
                <w:sz w:val="24"/>
                <w:szCs w:val="24"/>
              </w:rPr>
              <w:t>)</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2931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w:t>
            </w:r>
            <w:proofErr w:type="gramStart"/>
            <w:r w:rsidRPr="00C2526F">
              <w:rPr>
                <w:rFonts w:ascii="Times New Roman" w:hAnsi="Times New Roman" w:cs="Times New Roman"/>
                <w:sz w:val="24"/>
                <w:szCs w:val="24"/>
                <w:vertAlign w:val="superscript"/>
              </w:rPr>
              <w:t>2</w:t>
            </w:r>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055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91</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Деятельность библиотек, архивов, музеев и прочих объектов культуры</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91</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Библиотеки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940</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тыс</w:t>
            </w:r>
            <w:proofErr w:type="spellEnd"/>
            <w:proofErr w:type="gramEnd"/>
            <w:r w:rsidRPr="00C2526F">
              <w:rPr>
                <w:rFonts w:ascii="Times New Roman" w:hAnsi="Times New Roman" w:cs="Times New Roman"/>
                <w:sz w:val="24"/>
                <w:szCs w:val="24"/>
              </w:rPr>
              <w:t xml:space="preserve"> том </w:t>
            </w:r>
            <w:proofErr w:type="spellStart"/>
            <w:r w:rsidRPr="00C2526F">
              <w:rPr>
                <w:rFonts w:ascii="Times New Roman" w:hAnsi="Times New Roman" w:cs="Times New Roman"/>
                <w:sz w:val="24"/>
                <w:szCs w:val="24"/>
              </w:rPr>
              <w:t>книжн</w:t>
            </w:r>
            <w:proofErr w:type="spellEnd"/>
            <w:r w:rsidRPr="00C2526F">
              <w:rPr>
                <w:rFonts w:ascii="Times New Roman" w:hAnsi="Times New Roman" w:cs="Times New Roman"/>
                <w:sz w:val="24"/>
                <w:szCs w:val="24"/>
              </w:rPr>
              <w:t xml:space="preserve"> фонд</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914</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91</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Музеи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942</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ед</w:t>
            </w:r>
            <w:proofErr w:type="spellEnd"/>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642</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92</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Деятельность по организации и проведению азартных игр и заключению пари, по организации и проведению лотерей</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92</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Казино</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123</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мест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698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93</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Деятельность в области спорта, отдыха и развлечений</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93</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Стадионы</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620</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мест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698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lastRenderedPageBreak/>
              <w:t>93</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 xml:space="preserve">Плавательные бассейны (с длиной дорожек 25 и 50 м), </w:t>
            </w:r>
            <w:proofErr w:type="spellStart"/>
            <w:proofErr w:type="gramStart"/>
            <w:r w:rsidRPr="00C2526F">
              <w:rPr>
                <w:rFonts w:ascii="Times New Roman" w:hAnsi="Times New Roman" w:cs="Times New Roman"/>
                <w:sz w:val="24"/>
                <w:szCs w:val="24"/>
              </w:rPr>
              <w:t>ед</w:t>
            </w:r>
            <w:proofErr w:type="spellEnd"/>
            <w:proofErr w:type="gramEnd"/>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629</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ед</w:t>
            </w:r>
            <w:proofErr w:type="spellEnd"/>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642</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93</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Плавательные бассейны (с длиной дорожек 25 и 50 м), зеркало воды</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630</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w:t>
            </w:r>
            <w:proofErr w:type="gramStart"/>
            <w:r w:rsidRPr="00C2526F">
              <w:rPr>
                <w:rFonts w:ascii="Times New Roman" w:hAnsi="Times New Roman" w:cs="Times New Roman"/>
                <w:sz w:val="24"/>
                <w:szCs w:val="24"/>
                <w:vertAlign w:val="superscript"/>
              </w:rPr>
              <w:t>2</w:t>
            </w:r>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055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93</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 xml:space="preserve">Спортивные сооружения с искусственным льдом, </w:t>
            </w:r>
            <w:proofErr w:type="spellStart"/>
            <w:proofErr w:type="gramStart"/>
            <w:r w:rsidRPr="00C2526F">
              <w:rPr>
                <w:rFonts w:ascii="Times New Roman" w:hAnsi="Times New Roman" w:cs="Times New Roman"/>
                <w:sz w:val="24"/>
                <w:szCs w:val="24"/>
              </w:rPr>
              <w:t>ед</w:t>
            </w:r>
            <w:proofErr w:type="spellEnd"/>
            <w:proofErr w:type="gramEnd"/>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643</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ед</w:t>
            </w:r>
            <w:proofErr w:type="spellEnd"/>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642</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93</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Спортивные сооружения с искусственным льдом, м</w:t>
            </w:r>
            <w:proofErr w:type="gramStart"/>
            <w:r w:rsidRPr="00C2526F">
              <w:rPr>
                <w:rFonts w:ascii="Times New Roman" w:hAnsi="Times New Roman" w:cs="Times New Roman"/>
                <w:sz w:val="24"/>
                <w:szCs w:val="24"/>
                <w:vertAlign w:val="superscript"/>
              </w:rPr>
              <w:t>2</w:t>
            </w:r>
            <w:proofErr w:type="gramEnd"/>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644</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w:t>
            </w:r>
            <w:proofErr w:type="gramStart"/>
            <w:r w:rsidRPr="00C2526F">
              <w:rPr>
                <w:rFonts w:ascii="Times New Roman" w:hAnsi="Times New Roman" w:cs="Times New Roman"/>
                <w:sz w:val="24"/>
                <w:szCs w:val="24"/>
                <w:vertAlign w:val="superscript"/>
              </w:rPr>
              <w:t>2</w:t>
            </w:r>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055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93</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Спортивные залы</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649</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w:t>
            </w:r>
            <w:proofErr w:type="gramStart"/>
            <w:r w:rsidRPr="00C2526F">
              <w:rPr>
                <w:rFonts w:ascii="Times New Roman" w:hAnsi="Times New Roman" w:cs="Times New Roman"/>
                <w:sz w:val="24"/>
                <w:szCs w:val="24"/>
                <w:vertAlign w:val="superscript"/>
              </w:rPr>
              <w:t>2</w:t>
            </w:r>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055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93</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Физкультурно-оздоровительный комплекс</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650</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ед</w:t>
            </w:r>
            <w:proofErr w:type="spellEnd"/>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642</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93</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физкультурно-оздоровительные комплексы, с материалом стен из дерева (</w:t>
            </w:r>
            <w:proofErr w:type="spellStart"/>
            <w:proofErr w:type="gramStart"/>
            <w:r w:rsidRPr="00C2526F">
              <w:rPr>
                <w:rFonts w:ascii="Times New Roman" w:hAnsi="Times New Roman" w:cs="Times New Roman"/>
                <w:sz w:val="24"/>
                <w:szCs w:val="24"/>
              </w:rPr>
              <w:t>ед</w:t>
            </w:r>
            <w:proofErr w:type="spellEnd"/>
            <w:proofErr w:type="gramEnd"/>
            <w:r w:rsidRPr="00C2526F">
              <w:rPr>
                <w:rFonts w:ascii="Times New Roman" w:hAnsi="Times New Roman" w:cs="Times New Roman"/>
                <w:sz w:val="24"/>
                <w:szCs w:val="24"/>
              </w:rPr>
              <w:t>)</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2650</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ед</w:t>
            </w:r>
            <w:proofErr w:type="spellEnd"/>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642</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93</w:t>
            </w:r>
          </w:p>
        </w:tc>
        <w:tc>
          <w:tcPr>
            <w:tcW w:w="3444" w:type="dxa"/>
            <w:vAlign w:val="center"/>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физкультурно-оздоровительные комплексы, с материалом стен из дерева (м</w:t>
            </w:r>
            <w:proofErr w:type="gramStart"/>
            <w:r w:rsidRPr="00C2526F">
              <w:rPr>
                <w:rFonts w:ascii="Times New Roman" w:hAnsi="Times New Roman" w:cs="Times New Roman"/>
                <w:sz w:val="24"/>
                <w:szCs w:val="24"/>
                <w:vertAlign w:val="superscript"/>
              </w:rPr>
              <w:t>2</w:t>
            </w:r>
            <w:proofErr w:type="gramEnd"/>
            <w:r w:rsidRPr="00C2526F">
              <w:rPr>
                <w:rFonts w:ascii="Times New Roman" w:hAnsi="Times New Roman" w:cs="Times New Roman"/>
                <w:sz w:val="24"/>
                <w:szCs w:val="24"/>
              </w:rPr>
              <w:t>)</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2651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w:t>
            </w:r>
            <w:proofErr w:type="gramStart"/>
            <w:r w:rsidRPr="00C2526F">
              <w:rPr>
                <w:rFonts w:ascii="Times New Roman" w:hAnsi="Times New Roman" w:cs="Times New Roman"/>
                <w:sz w:val="24"/>
                <w:szCs w:val="24"/>
                <w:vertAlign w:val="superscript"/>
              </w:rPr>
              <w:t>2</w:t>
            </w:r>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055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93</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Горнолыжная трасса</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651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006</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93</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Санно-бобслейная трасса</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652</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006</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93</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proofErr w:type="spellStart"/>
            <w:r w:rsidRPr="00C2526F">
              <w:rPr>
                <w:rFonts w:ascii="Times New Roman" w:hAnsi="Times New Roman" w:cs="Times New Roman"/>
                <w:sz w:val="24"/>
                <w:szCs w:val="24"/>
              </w:rPr>
              <w:t>Лыжероллерная</w:t>
            </w:r>
            <w:proofErr w:type="spellEnd"/>
            <w:r w:rsidRPr="00C2526F">
              <w:rPr>
                <w:rFonts w:ascii="Times New Roman" w:hAnsi="Times New Roman" w:cs="Times New Roman"/>
                <w:sz w:val="24"/>
                <w:szCs w:val="24"/>
              </w:rPr>
              <w:t xml:space="preserve"> трасса</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653</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006</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93</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Горнолыжные подъемники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131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006</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93</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Плоскостные спортивные сооружения (футбольные поля, игровые площадки и другие)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640</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w:t>
            </w:r>
            <w:proofErr w:type="gramStart"/>
            <w:r w:rsidRPr="00C2526F">
              <w:rPr>
                <w:rFonts w:ascii="Times New Roman" w:hAnsi="Times New Roman" w:cs="Times New Roman"/>
                <w:sz w:val="24"/>
                <w:szCs w:val="24"/>
                <w:vertAlign w:val="superscript"/>
              </w:rPr>
              <w:t>2</w:t>
            </w:r>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055</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93</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 xml:space="preserve">Аквапарки закрытого типа (чел. </w:t>
            </w:r>
            <w:proofErr w:type="spellStart"/>
            <w:r w:rsidRPr="00C2526F">
              <w:rPr>
                <w:rFonts w:ascii="Times New Roman" w:hAnsi="Times New Roman" w:cs="Times New Roman"/>
                <w:sz w:val="24"/>
                <w:szCs w:val="24"/>
              </w:rPr>
              <w:t>дн</w:t>
            </w:r>
            <w:proofErr w:type="spellEnd"/>
            <w:r w:rsidRPr="00C2526F">
              <w:rPr>
                <w:rFonts w:ascii="Times New Roman" w:hAnsi="Times New Roman" w:cs="Times New Roman"/>
                <w:sz w:val="24"/>
                <w:szCs w:val="24"/>
              </w:rPr>
              <w:t>.)</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122</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чел</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792</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S</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Предоставление прочих видов услуг</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94</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Деятельность общественных и прочих некоммерческих организаций</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94</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Культовые сооружения</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945</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roofErr w:type="spellStart"/>
            <w:proofErr w:type="gramStart"/>
            <w:r w:rsidRPr="00C2526F">
              <w:rPr>
                <w:rFonts w:ascii="Times New Roman" w:hAnsi="Times New Roman" w:cs="Times New Roman"/>
                <w:sz w:val="24"/>
                <w:szCs w:val="24"/>
              </w:rPr>
              <w:t>ед</w:t>
            </w:r>
            <w:proofErr w:type="spellEnd"/>
            <w:proofErr w:type="gramEnd"/>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642</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95</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Ремонт компьютеров, предметов личного потребления и хозяйственно-</w:t>
            </w:r>
            <w:r w:rsidRPr="00C2526F">
              <w:rPr>
                <w:rFonts w:ascii="Times New Roman" w:hAnsi="Times New Roman" w:cs="Times New Roman"/>
                <w:sz w:val="24"/>
                <w:szCs w:val="24"/>
              </w:rPr>
              <w:lastRenderedPageBreak/>
              <w:t>бытового назначения</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lastRenderedPageBreak/>
              <w:t>95</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Комбинаты бытового обслуживания населения и дома быта</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961</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раб мест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904</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96</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Деятельность по предоставлению прочих персональных услуг</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96</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Бани</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966</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мест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698</w:t>
            </w:r>
          </w:p>
        </w:tc>
      </w:tr>
      <w:tr w:rsidR="00C2526F" w:rsidRPr="00C2526F">
        <w:tc>
          <w:tcPr>
            <w:tcW w:w="119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96</w:t>
            </w:r>
          </w:p>
        </w:tc>
        <w:tc>
          <w:tcPr>
            <w:tcW w:w="3444"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Салоны красоты (парикмахерские)</w:t>
            </w:r>
          </w:p>
        </w:tc>
        <w:tc>
          <w:tcPr>
            <w:tcW w:w="1134"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125</w:t>
            </w:r>
          </w:p>
        </w:tc>
        <w:tc>
          <w:tcPr>
            <w:tcW w:w="187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посад мест</w:t>
            </w:r>
          </w:p>
        </w:tc>
        <w:tc>
          <w:tcPr>
            <w:tcW w:w="1426"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906</w:t>
            </w:r>
          </w:p>
        </w:tc>
      </w:tr>
    </w:tbl>
    <w:p w:rsidR="00C2526F" w:rsidRPr="00C2526F" w:rsidRDefault="00C2526F">
      <w:pPr>
        <w:spacing w:after="1" w:line="220" w:lineRule="atLeast"/>
        <w:ind w:firstLine="540"/>
        <w:jc w:val="both"/>
        <w:rPr>
          <w:rFonts w:ascii="Times New Roman" w:hAnsi="Times New Roman" w:cs="Times New Roman"/>
          <w:sz w:val="24"/>
          <w:szCs w:val="24"/>
        </w:rPr>
      </w:pPr>
    </w:p>
    <w:p w:rsidR="00C2526F" w:rsidRPr="00C2526F" w:rsidRDefault="00C2526F">
      <w:pPr>
        <w:spacing w:after="1" w:line="220" w:lineRule="atLeast"/>
        <w:ind w:firstLine="540"/>
        <w:jc w:val="both"/>
        <w:rPr>
          <w:rFonts w:ascii="Times New Roman" w:hAnsi="Times New Roman" w:cs="Times New Roman"/>
          <w:sz w:val="24"/>
          <w:szCs w:val="24"/>
        </w:rPr>
      </w:pPr>
    </w:p>
    <w:p w:rsidR="00C2526F" w:rsidRPr="00C2526F" w:rsidRDefault="00C2526F">
      <w:pPr>
        <w:spacing w:after="1" w:line="220" w:lineRule="atLeast"/>
        <w:ind w:firstLine="540"/>
        <w:jc w:val="both"/>
        <w:rPr>
          <w:rFonts w:ascii="Times New Roman" w:hAnsi="Times New Roman" w:cs="Times New Roman"/>
          <w:sz w:val="24"/>
          <w:szCs w:val="24"/>
        </w:rPr>
      </w:pPr>
    </w:p>
    <w:p w:rsidR="00C2526F" w:rsidRPr="00C2526F" w:rsidRDefault="00C2526F">
      <w:pPr>
        <w:spacing w:after="1" w:line="220" w:lineRule="atLeast"/>
        <w:ind w:firstLine="540"/>
        <w:jc w:val="both"/>
        <w:rPr>
          <w:rFonts w:ascii="Times New Roman" w:hAnsi="Times New Roman" w:cs="Times New Roman"/>
          <w:sz w:val="24"/>
          <w:szCs w:val="24"/>
        </w:rPr>
      </w:pPr>
    </w:p>
    <w:p w:rsidR="00C2526F" w:rsidRPr="00C2526F" w:rsidRDefault="00C2526F">
      <w:pPr>
        <w:spacing w:after="1" w:line="220" w:lineRule="atLeast"/>
        <w:ind w:firstLine="540"/>
        <w:jc w:val="both"/>
        <w:rPr>
          <w:rFonts w:ascii="Times New Roman" w:hAnsi="Times New Roman" w:cs="Times New Roman"/>
          <w:sz w:val="24"/>
          <w:szCs w:val="24"/>
        </w:rPr>
      </w:pPr>
    </w:p>
    <w:p w:rsidR="00C2526F" w:rsidRPr="00C2526F" w:rsidRDefault="00C2526F">
      <w:pPr>
        <w:spacing w:after="1" w:line="220" w:lineRule="atLeast"/>
        <w:jc w:val="right"/>
        <w:outlineLvl w:val="0"/>
        <w:rPr>
          <w:rFonts w:ascii="Times New Roman" w:hAnsi="Times New Roman" w:cs="Times New Roman"/>
          <w:sz w:val="24"/>
          <w:szCs w:val="24"/>
        </w:rPr>
      </w:pPr>
      <w:r w:rsidRPr="00C2526F">
        <w:rPr>
          <w:rFonts w:ascii="Times New Roman" w:hAnsi="Times New Roman" w:cs="Times New Roman"/>
          <w:sz w:val="24"/>
          <w:szCs w:val="24"/>
        </w:rPr>
        <w:t>Приложение N 3</w:t>
      </w:r>
    </w:p>
    <w:p w:rsidR="00C2526F" w:rsidRPr="00C2526F" w:rsidRDefault="00C2526F">
      <w:pPr>
        <w:spacing w:after="1" w:line="220" w:lineRule="atLeast"/>
        <w:jc w:val="right"/>
        <w:rPr>
          <w:rFonts w:ascii="Times New Roman" w:hAnsi="Times New Roman" w:cs="Times New Roman"/>
          <w:sz w:val="24"/>
          <w:szCs w:val="24"/>
        </w:rPr>
      </w:pPr>
    </w:p>
    <w:p w:rsidR="00C2526F" w:rsidRPr="00C2526F" w:rsidRDefault="00C2526F">
      <w:pPr>
        <w:spacing w:after="1" w:line="220" w:lineRule="atLeast"/>
        <w:jc w:val="right"/>
        <w:rPr>
          <w:rFonts w:ascii="Times New Roman" w:hAnsi="Times New Roman" w:cs="Times New Roman"/>
          <w:sz w:val="24"/>
          <w:szCs w:val="24"/>
        </w:rPr>
      </w:pPr>
      <w:r w:rsidRPr="00C2526F">
        <w:rPr>
          <w:rFonts w:ascii="Times New Roman" w:hAnsi="Times New Roman" w:cs="Times New Roman"/>
          <w:sz w:val="24"/>
          <w:szCs w:val="24"/>
        </w:rPr>
        <w:t>Утверждена</w:t>
      </w:r>
    </w:p>
    <w:p w:rsidR="00C2526F" w:rsidRPr="00C2526F" w:rsidRDefault="00C2526F">
      <w:pPr>
        <w:spacing w:after="1" w:line="220" w:lineRule="atLeast"/>
        <w:jc w:val="right"/>
        <w:rPr>
          <w:rFonts w:ascii="Times New Roman" w:hAnsi="Times New Roman" w:cs="Times New Roman"/>
          <w:sz w:val="24"/>
          <w:szCs w:val="24"/>
        </w:rPr>
      </w:pPr>
      <w:r w:rsidRPr="00C2526F">
        <w:rPr>
          <w:rFonts w:ascii="Times New Roman" w:hAnsi="Times New Roman" w:cs="Times New Roman"/>
          <w:sz w:val="24"/>
          <w:szCs w:val="24"/>
        </w:rPr>
        <w:t>приказом Росстата</w:t>
      </w:r>
    </w:p>
    <w:p w:rsidR="00C2526F" w:rsidRPr="00C2526F" w:rsidRDefault="00C2526F">
      <w:pPr>
        <w:spacing w:after="1" w:line="220" w:lineRule="atLeast"/>
        <w:jc w:val="right"/>
        <w:rPr>
          <w:rFonts w:ascii="Times New Roman" w:hAnsi="Times New Roman" w:cs="Times New Roman"/>
          <w:sz w:val="24"/>
          <w:szCs w:val="24"/>
        </w:rPr>
      </w:pPr>
      <w:r w:rsidRPr="00C2526F">
        <w:rPr>
          <w:rFonts w:ascii="Times New Roman" w:hAnsi="Times New Roman" w:cs="Times New Roman"/>
          <w:sz w:val="24"/>
          <w:szCs w:val="24"/>
        </w:rPr>
        <w:t>от 17.07.2026 N 397</w:t>
      </w:r>
    </w:p>
    <w:p w:rsidR="00C2526F" w:rsidRPr="00C2526F" w:rsidRDefault="00C2526F">
      <w:pPr>
        <w:spacing w:after="1" w:line="220" w:lineRule="atLeast"/>
        <w:jc w:val="right"/>
        <w:rPr>
          <w:rFonts w:ascii="Times New Roman" w:hAnsi="Times New Roman" w:cs="Times New Roman"/>
          <w:sz w:val="24"/>
          <w:szCs w:val="24"/>
        </w:rPr>
      </w:pPr>
    </w:p>
    <w:p w:rsidR="00C2526F" w:rsidRPr="00C2526F" w:rsidRDefault="00C2526F">
      <w:pPr>
        <w:rPr>
          <w:rFonts w:ascii="Times New Roman" w:hAnsi="Times New Roman" w:cs="Times New Roman"/>
          <w:sz w:val="24"/>
          <w:szCs w:val="24"/>
        </w:rPr>
        <w:sectPr w:rsidR="00C2526F" w:rsidRPr="00C2526F">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606"/>
      </w:tblGrid>
      <w:tr w:rsidR="00C2526F" w:rsidRPr="00C2526F">
        <w:tc>
          <w:tcPr>
            <w:tcW w:w="13606" w:type="dxa"/>
            <w:tcBorders>
              <w:top w:val="single" w:sz="4" w:space="0" w:color="auto"/>
              <w:left w:val="single" w:sz="4" w:space="0" w:color="auto"/>
              <w:bottom w:val="single" w:sz="4" w:space="0" w:color="auto"/>
              <w:right w:val="single" w:sz="4" w:space="0" w:color="auto"/>
            </w:tcBorders>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lastRenderedPageBreak/>
              <w:t>ФЕДЕРАЛЬНОЕ СТАТИСТИЧЕСКОЕ НАБЛЮДЕНИЕ</w:t>
            </w:r>
          </w:p>
        </w:tc>
      </w:tr>
    </w:tbl>
    <w:p w:rsidR="00C2526F" w:rsidRPr="00C2526F" w:rsidRDefault="00C2526F">
      <w:pPr>
        <w:spacing w:after="1" w:line="220" w:lineRule="atLeast"/>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606"/>
      </w:tblGrid>
      <w:tr w:rsidR="00C2526F" w:rsidRPr="00C2526F">
        <w:tc>
          <w:tcPr>
            <w:tcW w:w="13606" w:type="dxa"/>
            <w:tcBorders>
              <w:top w:val="single" w:sz="4" w:space="0" w:color="auto"/>
              <w:left w:val="single" w:sz="4" w:space="0" w:color="auto"/>
              <w:bottom w:val="single" w:sz="4" w:space="0" w:color="auto"/>
              <w:right w:val="single" w:sz="4" w:space="0" w:color="auto"/>
            </w:tcBorders>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Обязанность предоставления административных данных предусмотрена статьей 8 Федерального закона от 29 ноября 2007 г. N 282-ФЗ "Об официальном статистическом учете и системе государственной статистики в Российской Федерации"</w:t>
            </w:r>
          </w:p>
        </w:tc>
      </w:tr>
    </w:tbl>
    <w:p w:rsidR="00C2526F" w:rsidRPr="00C2526F" w:rsidRDefault="00C2526F">
      <w:pPr>
        <w:spacing w:after="1" w:line="220" w:lineRule="atLeast"/>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606"/>
      </w:tblGrid>
      <w:tr w:rsidR="00C2526F" w:rsidRPr="00C2526F">
        <w:tc>
          <w:tcPr>
            <w:tcW w:w="13606" w:type="dxa"/>
            <w:tcBorders>
              <w:top w:val="single" w:sz="4" w:space="0" w:color="auto"/>
              <w:left w:val="single" w:sz="4" w:space="0" w:color="auto"/>
              <w:bottom w:val="single" w:sz="4" w:space="0" w:color="auto"/>
              <w:right w:val="single" w:sz="4" w:space="0" w:color="auto"/>
            </w:tcBorders>
          </w:tcPr>
          <w:p w:rsidR="00C2526F" w:rsidRPr="00C2526F" w:rsidRDefault="00C2526F">
            <w:pPr>
              <w:spacing w:after="1" w:line="220" w:lineRule="atLeast"/>
              <w:jc w:val="center"/>
              <w:rPr>
                <w:rFonts w:ascii="Times New Roman" w:hAnsi="Times New Roman" w:cs="Times New Roman"/>
                <w:sz w:val="24"/>
                <w:szCs w:val="24"/>
              </w:rPr>
            </w:pPr>
            <w:bookmarkStart w:id="4" w:name="P4851"/>
            <w:bookmarkEnd w:id="4"/>
            <w:r w:rsidRPr="00C2526F">
              <w:rPr>
                <w:rFonts w:ascii="Times New Roman" w:hAnsi="Times New Roman" w:cs="Times New Roman"/>
                <w:sz w:val="24"/>
                <w:szCs w:val="24"/>
              </w:rPr>
              <w:t>СВЕДЕНИЯ О ПОСТРОЕННЫХ НАСЕЛЕНИЕМ ЖИЛЫХ ДОМАХ</w:t>
            </w:r>
          </w:p>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за __________________ 20__ г.</w:t>
            </w:r>
          </w:p>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(месяц)</w:t>
            </w:r>
          </w:p>
        </w:tc>
      </w:tr>
    </w:tbl>
    <w:p w:rsidR="00C2526F" w:rsidRPr="00C2526F" w:rsidRDefault="00C2526F">
      <w:pPr>
        <w:spacing w:after="1" w:line="220" w:lineRule="atLeast"/>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391"/>
        <w:gridCol w:w="2154"/>
        <w:gridCol w:w="340"/>
        <w:gridCol w:w="2721"/>
      </w:tblGrid>
      <w:tr w:rsidR="00C2526F" w:rsidRPr="00C2526F">
        <w:tc>
          <w:tcPr>
            <w:tcW w:w="8391"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Предоставляют:</w:t>
            </w:r>
          </w:p>
        </w:tc>
        <w:tc>
          <w:tcPr>
            <w:tcW w:w="2154"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Сроки предоставления</w:t>
            </w:r>
          </w:p>
        </w:tc>
        <w:tc>
          <w:tcPr>
            <w:tcW w:w="340" w:type="dxa"/>
            <w:vMerge w:val="restart"/>
            <w:tcBorders>
              <w:top w:val="nil"/>
              <w:bottom w:val="nil"/>
              <w:right w:val="nil"/>
            </w:tcBorders>
          </w:tcPr>
          <w:p w:rsidR="00C2526F" w:rsidRPr="00C2526F" w:rsidRDefault="00C2526F">
            <w:pPr>
              <w:spacing w:after="1" w:line="220" w:lineRule="atLeast"/>
              <w:rPr>
                <w:rFonts w:ascii="Times New Roman" w:hAnsi="Times New Roman" w:cs="Times New Roman"/>
                <w:sz w:val="24"/>
                <w:szCs w:val="24"/>
              </w:rPr>
            </w:pPr>
          </w:p>
        </w:tc>
        <w:tc>
          <w:tcPr>
            <w:tcW w:w="2721" w:type="dxa"/>
            <w:vAlign w:val="center"/>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Форма N ИЖС</w:t>
            </w:r>
          </w:p>
        </w:tc>
      </w:tr>
      <w:tr w:rsidR="00C2526F" w:rsidRPr="00C2526F">
        <w:tblPrEx>
          <w:tblBorders>
            <w:right w:val="nil"/>
          </w:tblBorders>
        </w:tblPrEx>
        <w:tc>
          <w:tcPr>
            <w:tcW w:w="8391" w:type="dxa"/>
            <w:vMerge w:val="restart"/>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территориальные органы Федеральной службы государственной регистрации, кадастра и картографии</w:t>
            </w:r>
          </w:p>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 территориальному органу Росстата в субъекте Российской Федерации</w:t>
            </w:r>
          </w:p>
        </w:tc>
        <w:tc>
          <w:tcPr>
            <w:tcW w:w="2154" w:type="dxa"/>
            <w:vMerge w:val="restart"/>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с 3-го по 6-е число после отчетного периода</w:t>
            </w:r>
          </w:p>
        </w:tc>
        <w:tc>
          <w:tcPr>
            <w:tcW w:w="340" w:type="dxa"/>
            <w:vMerge/>
            <w:tcBorders>
              <w:top w:val="nil"/>
              <w:bottom w:val="nil"/>
              <w:right w:val="nil"/>
            </w:tcBorders>
          </w:tcPr>
          <w:p w:rsidR="00C2526F" w:rsidRPr="00C2526F" w:rsidRDefault="00C2526F">
            <w:pPr>
              <w:rPr>
                <w:rFonts w:ascii="Times New Roman" w:hAnsi="Times New Roman" w:cs="Times New Roman"/>
                <w:sz w:val="24"/>
                <w:szCs w:val="24"/>
              </w:rPr>
            </w:pPr>
          </w:p>
        </w:tc>
        <w:tc>
          <w:tcPr>
            <w:tcW w:w="2721" w:type="dxa"/>
            <w:tcBorders>
              <w:left w:val="nil"/>
              <w:right w:val="nil"/>
            </w:tcBorders>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Приказ Росстата:</w:t>
            </w:r>
          </w:p>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Об утверждении формы</w:t>
            </w:r>
          </w:p>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от ___________ N _____</w:t>
            </w:r>
          </w:p>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О внесении изменений (при наличии)</w:t>
            </w:r>
          </w:p>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от ___________ N _____</w:t>
            </w:r>
          </w:p>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от ___________ N _____</w:t>
            </w:r>
          </w:p>
        </w:tc>
      </w:tr>
      <w:tr w:rsidR="00C2526F" w:rsidRPr="00C2526F">
        <w:tblPrEx>
          <w:tblBorders>
            <w:insideH w:val="nil"/>
          </w:tblBorders>
        </w:tblPrEx>
        <w:tc>
          <w:tcPr>
            <w:tcW w:w="8391" w:type="dxa"/>
            <w:vMerge/>
          </w:tcPr>
          <w:p w:rsidR="00C2526F" w:rsidRPr="00C2526F" w:rsidRDefault="00C2526F">
            <w:pPr>
              <w:rPr>
                <w:rFonts w:ascii="Times New Roman" w:hAnsi="Times New Roman" w:cs="Times New Roman"/>
                <w:sz w:val="24"/>
                <w:szCs w:val="24"/>
              </w:rPr>
            </w:pPr>
          </w:p>
        </w:tc>
        <w:tc>
          <w:tcPr>
            <w:tcW w:w="2154" w:type="dxa"/>
            <w:vMerge/>
          </w:tcPr>
          <w:p w:rsidR="00C2526F" w:rsidRPr="00C2526F" w:rsidRDefault="00C2526F">
            <w:pPr>
              <w:rPr>
                <w:rFonts w:ascii="Times New Roman" w:hAnsi="Times New Roman" w:cs="Times New Roman"/>
                <w:sz w:val="24"/>
                <w:szCs w:val="24"/>
              </w:rPr>
            </w:pPr>
          </w:p>
        </w:tc>
        <w:tc>
          <w:tcPr>
            <w:tcW w:w="340" w:type="dxa"/>
            <w:tcBorders>
              <w:top w:val="nil"/>
              <w:bottom w:val="nil"/>
            </w:tcBorders>
          </w:tcPr>
          <w:p w:rsidR="00C2526F" w:rsidRPr="00C2526F" w:rsidRDefault="00C2526F">
            <w:pPr>
              <w:spacing w:after="1" w:line="220" w:lineRule="atLeast"/>
              <w:rPr>
                <w:rFonts w:ascii="Times New Roman" w:hAnsi="Times New Roman" w:cs="Times New Roman"/>
                <w:sz w:val="24"/>
                <w:szCs w:val="24"/>
              </w:rPr>
            </w:pPr>
          </w:p>
        </w:tc>
        <w:tc>
          <w:tcPr>
            <w:tcW w:w="2721"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Месячная</w:t>
            </w:r>
          </w:p>
        </w:tc>
      </w:tr>
    </w:tbl>
    <w:p w:rsidR="00C2526F" w:rsidRPr="00C2526F" w:rsidRDefault="00C2526F">
      <w:pPr>
        <w:spacing w:after="1" w:line="220" w:lineRule="atLeast"/>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7"/>
        <w:gridCol w:w="4062"/>
        <w:gridCol w:w="4062"/>
        <w:gridCol w:w="4062"/>
      </w:tblGrid>
      <w:tr w:rsidR="00C2526F" w:rsidRPr="00C2526F">
        <w:tc>
          <w:tcPr>
            <w:tcW w:w="13603" w:type="dxa"/>
            <w:gridSpan w:val="4"/>
          </w:tcPr>
          <w:p w:rsidR="00C2526F" w:rsidRPr="00C2526F" w:rsidRDefault="00C2526F">
            <w:pPr>
              <w:spacing w:after="1" w:line="220" w:lineRule="atLeast"/>
              <w:jc w:val="both"/>
              <w:rPr>
                <w:rFonts w:ascii="Times New Roman" w:hAnsi="Times New Roman" w:cs="Times New Roman"/>
                <w:sz w:val="24"/>
                <w:szCs w:val="24"/>
              </w:rPr>
            </w:pPr>
            <w:r w:rsidRPr="00C2526F">
              <w:rPr>
                <w:rFonts w:ascii="Times New Roman" w:hAnsi="Times New Roman" w:cs="Times New Roman"/>
                <w:sz w:val="24"/>
                <w:szCs w:val="24"/>
              </w:rPr>
              <w:t>Наименование отчитывающейся организации _______________________________________________________________________</w:t>
            </w:r>
          </w:p>
        </w:tc>
      </w:tr>
      <w:tr w:rsidR="00C2526F" w:rsidRPr="00C2526F">
        <w:tc>
          <w:tcPr>
            <w:tcW w:w="13603" w:type="dxa"/>
            <w:gridSpan w:val="4"/>
          </w:tcPr>
          <w:p w:rsidR="00C2526F" w:rsidRPr="00C2526F" w:rsidRDefault="00C2526F">
            <w:pPr>
              <w:spacing w:after="1" w:line="220" w:lineRule="atLeast"/>
              <w:jc w:val="both"/>
              <w:rPr>
                <w:rFonts w:ascii="Times New Roman" w:hAnsi="Times New Roman" w:cs="Times New Roman"/>
                <w:sz w:val="24"/>
                <w:szCs w:val="24"/>
              </w:rPr>
            </w:pPr>
            <w:r w:rsidRPr="00C2526F">
              <w:rPr>
                <w:rFonts w:ascii="Times New Roman" w:hAnsi="Times New Roman" w:cs="Times New Roman"/>
                <w:sz w:val="24"/>
                <w:szCs w:val="24"/>
              </w:rPr>
              <w:t>Почтовый адрес ________________________________________________________________________________________________</w:t>
            </w:r>
          </w:p>
        </w:tc>
      </w:tr>
      <w:tr w:rsidR="00C2526F" w:rsidRPr="00C2526F">
        <w:tc>
          <w:tcPr>
            <w:tcW w:w="1417" w:type="dxa"/>
            <w:vMerge w:val="restart"/>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Код формы по ОКУД</w:t>
            </w:r>
          </w:p>
        </w:tc>
        <w:tc>
          <w:tcPr>
            <w:tcW w:w="12186" w:type="dxa"/>
            <w:gridSpan w:val="3"/>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Код</w:t>
            </w:r>
          </w:p>
        </w:tc>
      </w:tr>
      <w:tr w:rsidR="00C2526F" w:rsidRPr="00C2526F">
        <w:tc>
          <w:tcPr>
            <w:tcW w:w="1417" w:type="dxa"/>
            <w:vMerge/>
          </w:tcPr>
          <w:p w:rsidR="00C2526F" w:rsidRPr="00C2526F" w:rsidRDefault="00C2526F">
            <w:pPr>
              <w:rPr>
                <w:rFonts w:ascii="Times New Roman" w:hAnsi="Times New Roman" w:cs="Times New Roman"/>
                <w:sz w:val="24"/>
                <w:szCs w:val="24"/>
              </w:rPr>
            </w:pPr>
          </w:p>
        </w:tc>
        <w:tc>
          <w:tcPr>
            <w:tcW w:w="4062"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 xml:space="preserve">отчитывающейся организации по ОКПО (для обособленного </w:t>
            </w:r>
            <w:r w:rsidRPr="00C2526F">
              <w:rPr>
                <w:rFonts w:ascii="Times New Roman" w:hAnsi="Times New Roman" w:cs="Times New Roman"/>
                <w:sz w:val="24"/>
                <w:szCs w:val="24"/>
              </w:rPr>
              <w:lastRenderedPageBreak/>
              <w:t>подразделения и головного подразделения юридического лица - идентификационный номер)</w:t>
            </w:r>
          </w:p>
        </w:tc>
        <w:tc>
          <w:tcPr>
            <w:tcW w:w="4062" w:type="dxa"/>
          </w:tcPr>
          <w:p w:rsidR="00C2526F" w:rsidRPr="00C2526F" w:rsidRDefault="00C2526F">
            <w:pPr>
              <w:spacing w:after="1" w:line="220" w:lineRule="atLeast"/>
              <w:rPr>
                <w:rFonts w:ascii="Times New Roman" w:hAnsi="Times New Roman" w:cs="Times New Roman"/>
                <w:sz w:val="24"/>
                <w:szCs w:val="24"/>
              </w:rPr>
            </w:pPr>
          </w:p>
        </w:tc>
        <w:tc>
          <w:tcPr>
            <w:tcW w:w="4062" w:type="dxa"/>
          </w:tcPr>
          <w:p w:rsidR="00C2526F" w:rsidRPr="00C2526F" w:rsidRDefault="00C2526F">
            <w:pPr>
              <w:spacing w:after="1" w:line="220" w:lineRule="atLeast"/>
              <w:rPr>
                <w:rFonts w:ascii="Times New Roman" w:hAnsi="Times New Roman" w:cs="Times New Roman"/>
                <w:sz w:val="24"/>
                <w:szCs w:val="24"/>
              </w:rPr>
            </w:pPr>
          </w:p>
        </w:tc>
      </w:tr>
      <w:tr w:rsidR="00C2526F" w:rsidRPr="00C2526F">
        <w:tc>
          <w:tcPr>
            <w:tcW w:w="1417"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lastRenderedPageBreak/>
              <w:t>1</w:t>
            </w:r>
          </w:p>
        </w:tc>
        <w:tc>
          <w:tcPr>
            <w:tcW w:w="4062"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w:t>
            </w:r>
          </w:p>
        </w:tc>
        <w:tc>
          <w:tcPr>
            <w:tcW w:w="4062"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w:t>
            </w:r>
          </w:p>
        </w:tc>
        <w:tc>
          <w:tcPr>
            <w:tcW w:w="4062"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w:t>
            </w:r>
          </w:p>
        </w:tc>
      </w:tr>
      <w:tr w:rsidR="00C2526F" w:rsidRPr="00C2526F">
        <w:tc>
          <w:tcPr>
            <w:tcW w:w="1417"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0612003</w:t>
            </w:r>
          </w:p>
        </w:tc>
        <w:tc>
          <w:tcPr>
            <w:tcW w:w="4062" w:type="dxa"/>
          </w:tcPr>
          <w:p w:rsidR="00C2526F" w:rsidRPr="00C2526F" w:rsidRDefault="00C2526F">
            <w:pPr>
              <w:spacing w:after="1" w:line="220" w:lineRule="atLeast"/>
              <w:rPr>
                <w:rFonts w:ascii="Times New Roman" w:hAnsi="Times New Roman" w:cs="Times New Roman"/>
                <w:sz w:val="24"/>
                <w:szCs w:val="24"/>
              </w:rPr>
            </w:pPr>
          </w:p>
        </w:tc>
        <w:tc>
          <w:tcPr>
            <w:tcW w:w="4062" w:type="dxa"/>
          </w:tcPr>
          <w:p w:rsidR="00C2526F" w:rsidRPr="00C2526F" w:rsidRDefault="00C2526F">
            <w:pPr>
              <w:spacing w:after="1" w:line="220" w:lineRule="atLeast"/>
              <w:rPr>
                <w:rFonts w:ascii="Times New Roman" w:hAnsi="Times New Roman" w:cs="Times New Roman"/>
                <w:sz w:val="24"/>
                <w:szCs w:val="24"/>
              </w:rPr>
            </w:pPr>
          </w:p>
        </w:tc>
        <w:tc>
          <w:tcPr>
            <w:tcW w:w="4062" w:type="dxa"/>
          </w:tcPr>
          <w:p w:rsidR="00C2526F" w:rsidRPr="00C2526F" w:rsidRDefault="00C2526F">
            <w:pPr>
              <w:spacing w:after="1" w:line="220" w:lineRule="atLeast"/>
              <w:rPr>
                <w:rFonts w:ascii="Times New Roman" w:hAnsi="Times New Roman" w:cs="Times New Roman"/>
                <w:sz w:val="24"/>
                <w:szCs w:val="24"/>
              </w:rPr>
            </w:pPr>
          </w:p>
        </w:tc>
      </w:tr>
    </w:tbl>
    <w:p w:rsidR="00C2526F" w:rsidRPr="00C2526F" w:rsidRDefault="00C2526F">
      <w:pPr>
        <w:spacing w:after="1" w:line="220" w:lineRule="atLeast"/>
        <w:jc w:val="right"/>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06"/>
      </w:tblGrid>
      <w:tr w:rsidR="00C2526F" w:rsidRPr="00C2526F">
        <w:tc>
          <w:tcPr>
            <w:tcW w:w="13606" w:type="dxa"/>
            <w:tcBorders>
              <w:top w:val="nil"/>
              <w:left w:val="nil"/>
              <w:bottom w:val="nil"/>
              <w:right w:val="nil"/>
            </w:tcBorders>
          </w:tcPr>
          <w:p w:rsidR="00C2526F" w:rsidRPr="00C2526F" w:rsidRDefault="00C2526F">
            <w:pPr>
              <w:spacing w:after="1" w:line="220" w:lineRule="atLeast"/>
              <w:jc w:val="center"/>
              <w:outlineLvl w:val="1"/>
              <w:rPr>
                <w:rFonts w:ascii="Times New Roman" w:hAnsi="Times New Roman" w:cs="Times New Roman"/>
                <w:sz w:val="24"/>
                <w:szCs w:val="24"/>
              </w:rPr>
            </w:pPr>
            <w:r w:rsidRPr="00C2526F">
              <w:rPr>
                <w:rFonts w:ascii="Times New Roman" w:hAnsi="Times New Roman" w:cs="Times New Roman"/>
                <w:sz w:val="24"/>
                <w:szCs w:val="24"/>
              </w:rPr>
              <w:t>Построено жилых домов</w:t>
            </w:r>
          </w:p>
        </w:tc>
      </w:tr>
    </w:tbl>
    <w:p w:rsidR="00C2526F" w:rsidRPr="00C2526F" w:rsidRDefault="00C2526F">
      <w:pPr>
        <w:spacing w:after="1" w:line="220" w:lineRule="atLeast"/>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01"/>
        <w:gridCol w:w="850"/>
        <w:gridCol w:w="1504"/>
        <w:gridCol w:w="1504"/>
        <w:gridCol w:w="1504"/>
        <w:gridCol w:w="1504"/>
        <w:gridCol w:w="1504"/>
        <w:gridCol w:w="1509"/>
      </w:tblGrid>
      <w:tr w:rsidR="00C2526F" w:rsidRPr="00C2526F">
        <w:tc>
          <w:tcPr>
            <w:tcW w:w="3701" w:type="dxa"/>
            <w:vMerge w:val="restart"/>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Наименование</w:t>
            </w:r>
          </w:p>
        </w:tc>
        <w:tc>
          <w:tcPr>
            <w:tcW w:w="850" w:type="dxa"/>
            <w:vMerge w:val="restart"/>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N строки</w:t>
            </w:r>
          </w:p>
        </w:tc>
        <w:tc>
          <w:tcPr>
            <w:tcW w:w="3008" w:type="dxa"/>
            <w:gridSpan w:val="2"/>
            <w:vMerge w:val="restart"/>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Всего</w:t>
            </w:r>
          </w:p>
        </w:tc>
        <w:tc>
          <w:tcPr>
            <w:tcW w:w="6021" w:type="dxa"/>
            <w:gridSpan w:val="4"/>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в том числе:</w:t>
            </w:r>
          </w:p>
        </w:tc>
      </w:tr>
      <w:tr w:rsidR="00C2526F" w:rsidRPr="00C2526F">
        <w:tc>
          <w:tcPr>
            <w:tcW w:w="3701" w:type="dxa"/>
            <w:vMerge/>
          </w:tcPr>
          <w:p w:rsidR="00C2526F" w:rsidRPr="00C2526F" w:rsidRDefault="00C2526F">
            <w:pPr>
              <w:rPr>
                <w:rFonts w:ascii="Times New Roman" w:hAnsi="Times New Roman" w:cs="Times New Roman"/>
                <w:sz w:val="24"/>
                <w:szCs w:val="24"/>
              </w:rPr>
            </w:pPr>
          </w:p>
        </w:tc>
        <w:tc>
          <w:tcPr>
            <w:tcW w:w="850" w:type="dxa"/>
            <w:vMerge/>
          </w:tcPr>
          <w:p w:rsidR="00C2526F" w:rsidRPr="00C2526F" w:rsidRDefault="00C2526F">
            <w:pPr>
              <w:rPr>
                <w:rFonts w:ascii="Times New Roman" w:hAnsi="Times New Roman" w:cs="Times New Roman"/>
                <w:sz w:val="24"/>
                <w:szCs w:val="24"/>
              </w:rPr>
            </w:pPr>
          </w:p>
        </w:tc>
        <w:tc>
          <w:tcPr>
            <w:tcW w:w="3008" w:type="dxa"/>
            <w:gridSpan w:val="2"/>
            <w:vMerge/>
          </w:tcPr>
          <w:p w:rsidR="00C2526F" w:rsidRPr="00C2526F" w:rsidRDefault="00C2526F">
            <w:pPr>
              <w:rPr>
                <w:rFonts w:ascii="Times New Roman" w:hAnsi="Times New Roman" w:cs="Times New Roman"/>
                <w:sz w:val="24"/>
                <w:szCs w:val="24"/>
              </w:rPr>
            </w:pPr>
          </w:p>
        </w:tc>
        <w:tc>
          <w:tcPr>
            <w:tcW w:w="3008" w:type="dxa"/>
            <w:gridSpan w:val="2"/>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в сельской местности</w:t>
            </w:r>
          </w:p>
        </w:tc>
        <w:tc>
          <w:tcPr>
            <w:tcW w:w="3013" w:type="dxa"/>
            <w:gridSpan w:val="2"/>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на земельных участках, предназначенных для ведения садоводства</w:t>
            </w:r>
          </w:p>
        </w:tc>
      </w:tr>
      <w:tr w:rsidR="00C2526F" w:rsidRPr="00C2526F">
        <w:tc>
          <w:tcPr>
            <w:tcW w:w="3701" w:type="dxa"/>
            <w:vMerge/>
          </w:tcPr>
          <w:p w:rsidR="00C2526F" w:rsidRPr="00C2526F" w:rsidRDefault="00C2526F">
            <w:pPr>
              <w:rPr>
                <w:rFonts w:ascii="Times New Roman" w:hAnsi="Times New Roman" w:cs="Times New Roman"/>
                <w:sz w:val="24"/>
                <w:szCs w:val="24"/>
              </w:rPr>
            </w:pPr>
          </w:p>
        </w:tc>
        <w:tc>
          <w:tcPr>
            <w:tcW w:w="850" w:type="dxa"/>
            <w:vMerge/>
          </w:tcPr>
          <w:p w:rsidR="00C2526F" w:rsidRPr="00C2526F" w:rsidRDefault="00C2526F">
            <w:pPr>
              <w:rPr>
                <w:rFonts w:ascii="Times New Roman" w:hAnsi="Times New Roman" w:cs="Times New Roman"/>
                <w:sz w:val="24"/>
                <w:szCs w:val="24"/>
              </w:rPr>
            </w:pPr>
          </w:p>
        </w:tc>
        <w:tc>
          <w:tcPr>
            <w:tcW w:w="1504"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 xml:space="preserve">количество жилых домов, </w:t>
            </w:r>
            <w:proofErr w:type="spellStart"/>
            <w:proofErr w:type="gramStart"/>
            <w:r w:rsidRPr="00C2526F">
              <w:rPr>
                <w:rFonts w:ascii="Times New Roman" w:hAnsi="Times New Roman" w:cs="Times New Roman"/>
                <w:sz w:val="24"/>
                <w:szCs w:val="24"/>
              </w:rPr>
              <w:t>ед</w:t>
            </w:r>
            <w:proofErr w:type="spellEnd"/>
            <w:proofErr w:type="gramEnd"/>
          </w:p>
        </w:tc>
        <w:tc>
          <w:tcPr>
            <w:tcW w:w="1504"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площадь жилых домов, м</w:t>
            </w:r>
            <w:r w:rsidRPr="00C2526F">
              <w:rPr>
                <w:rFonts w:ascii="Times New Roman" w:hAnsi="Times New Roman" w:cs="Times New Roman"/>
                <w:sz w:val="24"/>
                <w:szCs w:val="24"/>
                <w:vertAlign w:val="superscript"/>
              </w:rPr>
              <w:t>2</w:t>
            </w:r>
            <w:r w:rsidRPr="00C2526F">
              <w:rPr>
                <w:rFonts w:ascii="Times New Roman" w:hAnsi="Times New Roman" w:cs="Times New Roman"/>
                <w:sz w:val="24"/>
                <w:szCs w:val="24"/>
              </w:rPr>
              <w:t xml:space="preserve"> общ </w:t>
            </w:r>
            <w:proofErr w:type="spellStart"/>
            <w:proofErr w:type="gramStart"/>
            <w:r w:rsidRPr="00C2526F">
              <w:rPr>
                <w:rFonts w:ascii="Times New Roman" w:hAnsi="Times New Roman" w:cs="Times New Roman"/>
                <w:sz w:val="24"/>
                <w:szCs w:val="24"/>
              </w:rPr>
              <w:t>пл</w:t>
            </w:r>
            <w:proofErr w:type="spellEnd"/>
            <w:proofErr w:type="gramEnd"/>
          </w:p>
        </w:tc>
        <w:tc>
          <w:tcPr>
            <w:tcW w:w="1504"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 xml:space="preserve">количество жилых домов (из графы 3), </w:t>
            </w:r>
            <w:proofErr w:type="spellStart"/>
            <w:proofErr w:type="gramStart"/>
            <w:r w:rsidRPr="00C2526F">
              <w:rPr>
                <w:rFonts w:ascii="Times New Roman" w:hAnsi="Times New Roman" w:cs="Times New Roman"/>
                <w:sz w:val="24"/>
                <w:szCs w:val="24"/>
              </w:rPr>
              <w:t>ед</w:t>
            </w:r>
            <w:proofErr w:type="spellEnd"/>
            <w:proofErr w:type="gramEnd"/>
          </w:p>
        </w:tc>
        <w:tc>
          <w:tcPr>
            <w:tcW w:w="1504"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площадь жилых домов (из графы 4), м</w:t>
            </w:r>
            <w:r w:rsidRPr="00C2526F">
              <w:rPr>
                <w:rFonts w:ascii="Times New Roman" w:hAnsi="Times New Roman" w:cs="Times New Roman"/>
                <w:sz w:val="24"/>
                <w:szCs w:val="24"/>
                <w:vertAlign w:val="superscript"/>
              </w:rPr>
              <w:t>2</w:t>
            </w:r>
            <w:r w:rsidRPr="00C2526F">
              <w:rPr>
                <w:rFonts w:ascii="Times New Roman" w:hAnsi="Times New Roman" w:cs="Times New Roman"/>
                <w:sz w:val="24"/>
                <w:szCs w:val="24"/>
              </w:rPr>
              <w:t xml:space="preserve"> общ </w:t>
            </w:r>
            <w:proofErr w:type="spellStart"/>
            <w:proofErr w:type="gramStart"/>
            <w:r w:rsidRPr="00C2526F">
              <w:rPr>
                <w:rFonts w:ascii="Times New Roman" w:hAnsi="Times New Roman" w:cs="Times New Roman"/>
                <w:sz w:val="24"/>
                <w:szCs w:val="24"/>
              </w:rPr>
              <w:t>пл</w:t>
            </w:r>
            <w:proofErr w:type="spellEnd"/>
            <w:proofErr w:type="gramEnd"/>
          </w:p>
        </w:tc>
        <w:tc>
          <w:tcPr>
            <w:tcW w:w="1504"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 xml:space="preserve">количество жилых домов (из графы 3), </w:t>
            </w:r>
            <w:proofErr w:type="spellStart"/>
            <w:proofErr w:type="gramStart"/>
            <w:r w:rsidRPr="00C2526F">
              <w:rPr>
                <w:rFonts w:ascii="Times New Roman" w:hAnsi="Times New Roman" w:cs="Times New Roman"/>
                <w:sz w:val="24"/>
                <w:szCs w:val="24"/>
              </w:rPr>
              <w:t>ед</w:t>
            </w:r>
            <w:proofErr w:type="spellEnd"/>
            <w:proofErr w:type="gramEnd"/>
          </w:p>
        </w:tc>
        <w:tc>
          <w:tcPr>
            <w:tcW w:w="1509"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площадь жилых домов (из графы 4), м</w:t>
            </w:r>
            <w:r w:rsidRPr="00C2526F">
              <w:rPr>
                <w:rFonts w:ascii="Times New Roman" w:hAnsi="Times New Roman" w:cs="Times New Roman"/>
                <w:sz w:val="24"/>
                <w:szCs w:val="24"/>
                <w:vertAlign w:val="superscript"/>
              </w:rPr>
              <w:t>2</w:t>
            </w:r>
            <w:r w:rsidRPr="00C2526F">
              <w:rPr>
                <w:rFonts w:ascii="Times New Roman" w:hAnsi="Times New Roman" w:cs="Times New Roman"/>
                <w:sz w:val="24"/>
                <w:szCs w:val="24"/>
              </w:rPr>
              <w:t xml:space="preserve"> общ </w:t>
            </w:r>
            <w:proofErr w:type="spellStart"/>
            <w:proofErr w:type="gramStart"/>
            <w:r w:rsidRPr="00C2526F">
              <w:rPr>
                <w:rFonts w:ascii="Times New Roman" w:hAnsi="Times New Roman" w:cs="Times New Roman"/>
                <w:sz w:val="24"/>
                <w:szCs w:val="24"/>
              </w:rPr>
              <w:t>пл</w:t>
            </w:r>
            <w:proofErr w:type="spellEnd"/>
            <w:proofErr w:type="gramEnd"/>
          </w:p>
        </w:tc>
      </w:tr>
      <w:tr w:rsidR="00C2526F" w:rsidRPr="00C2526F">
        <w:tc>
          <w:tcPr>
            <w:tcW w:w="3701"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w:t>
            </w:r>
          </w:p>
        </w:tc>
        <w:tc>
          <w:tcPr>
            <w:tcW w:w="850"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2</w:t>
            </w:r>
          </w:p>
        </w:tc>
        <w:tc>
          <w:tcPr>
            <w:tcW w:w="1504"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3</w:t>
            </w:r>
          </w:p>
        </w:tc>
        <w:tc>
          <w:tcPr>
            <w:tcW w:w="1504"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4</w:t>
            </w:r>
          </w:p>
        </w:tc>
        <w:tc>
          <w:tcPr>
            <w:tcW w:w="1504"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5</w:t>
            </w:r>
          </w:p>
        </w:tc>
        <w:tc>
          <w:tcPr>
            <w:tcW w:w="1504"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6</w:t>
            </w:r>
          </w:p>
        </w:tc>
        <w:tc>
          <w:tcPr>
            <w:tcW w:w="1504"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7</w:t>
            </w:r>
          </w:p>
        </w:tc>
        <w:tc>
          <w:tcPr>
            <w:tcW w:w="1509" w:type="dxa"/>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8</w:t>
            </w:r>
          </w:p>
        </w:tc>
      </w:tr>
      <w:tr w:rsidR="00C2526F" w:rsidRPr="00C2526F">
        <w:tc>
          <w:tcPr>
            <w:tcW w:w="3701" w:type="dxa"/>
            <w:vAlign w:val="center"/>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Всего</w:t>
            </w:r>
          </w:p>
        </w:tc>
        <w:tc>
          <w:tcPr>
            <w:tcW w:w="850" w:type="dxa"/>
            <w:vAlign w:val="bottom"/>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01</w:t>
            </w:r>
          </w:p>
        </w:tc>
        <w:tc>
          <w:tcPr>
            <w:tcW w:w="1504" w:type="dxa"/>
            <w:vAlign w:val="bottom"/>
          </w:tcPr>
          <w:p w:rsidR="00C2526F" w:rsidRPr="00C2526F" w:rsidRDefault="00C2526F">
            <w:pPr>
              <w:spacing w:after="1" w:line="220" w:lineRule="atLeast"/>
              <w:jc w:val="center"/>
              <w:rPr>
                <w:rFonts w:ascii="Times New Roman" w:hAnsi="Times New Roman" w:cs="Times New Roman"/>
                <w:sz w:val="24"/>
                <w:szCs w:val="24"/>
              </w:rPr>
            </w:pPr>
          </w:p>
        </w:tc>
        <w:tc>
          <w:tcPr>
            <w:tcW w:w="1504" w:type="dxa"/>
            <w:vAlign w:val="bottom"/>
          </w:tcPr>
          <w:p w:rsidR="00C2526F" w:rsidRPr="00C2526F" w:rsidRDefault="00C2526F">
            <w:pPr>
              <w:spacing w:after="1" w:line="220" w:lineRule="atLeast"/>
              <w:jc w:val="center"/>
              <w:rPr>
                <w:rFonts w:ascii="Times New Roman" w:hAnsi="Times New Roman" w:cs="Times New Roman"/>
                <w:sz w:val="24"/>
                <w:szCs w:val="24"/>
              </w:rPr>
            </w:pPr>
          </w:p>
        </w:tc>
        <w:tc>
          <w:tcPr>
            <w:tcW w:w="1504" w:type="dxa"/>
            <w:vAlign w:val="bottom"/>
          </w:tcPr>
          <w:p w:rsidR="00C2526F" w:rsidRPr="00C2526F" w:rsidRDefault="00C2526F">
            <w:pPr>
              <w:spacing w:after="1" w:line="220" w:lineRule="atLeast"/>
              <w:jc w:val="center"/>
              <w:rPr>
                <w:rFonts w:ascii="Times New Roman" w:hAnsi="Times New Roman" w:cs="Times New Roman"/>
                <w:sz w:val="24"/>
                <w:szCs w:val="24"/>
              </w:rPr>
            </w:pPr>
          </w:p>
        </w:tc>
        <w:tc>
          <w:tcPr>
            <w:tcW w:w="1504" w:type="dxa"/>
            <w:vAlign w:val="bottom"/>
          </w:tcPr>
          <w:p w:rsidR="00C2526F" w:rsidRPr="00C2526F" w:rsidRDefault="00C2526F">
            <w:pPr>
              <w:spacing w:after="1" w:line="220" w:lineRule="atLeast"/>
              <w:jc w:val="center"/>
              <w:rPr>
                <w:rFonts w:ascii="Times New Roman" w:hAnsi="Times New Roman" w:cs="Times New Roman"/>
                <w:sz w:val="24"/>
                <w:szCs w:val="24"/>
              </w:rPr>
            </w:pPr>
          </w:p>
        </w:tc>
        <w:tc>
          <w:tcPr>
            <w:tcW w:w="1504" w:type="dxa"/>
            <w:vAlign w:val="bottom"/>
          </w:tcPr>
          <w:p w:rsidR="00C2526F" w:rsidRPr="00C2526F" w:rsidRDefault="00C2526F">
            <w:pPr>
              <w:spacing w:after="1" w:line="220" w:lineRule="atLeast"/>
              <w:jc w:val="center"/>
              <w:rPr>
                <w:rFonts w:ascii="Times New Roman" w:hAnsi="Times New Roman" w:cs="Times New Roman"/>
                <w:sz w:val="24"/>
                <w:szCs w:val="24"/>
              </w:rPr>
            </w:pPr>
          </w:p>
        </w:tc>
        <w:tc>
          <w:tcPr>
            <w:tcW w:w="1509" w:type="dxa"/>
            <w:vAlign w:val="bottom"/>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3701" w:type="dxa"/>
            <w:vAlign w:val="bottom"/>
          </w:tcPr>
          <w:p w:rsidR="00C2526F" w:rsidRPr="00C2526F" w:rsidRDefault="00C2526F">
            <w:pPr>
              <w:spacing w:after="1" w:line="220" w:lineRule="atLeast"/>
              <w:ind w:left="284"/>
              <w:rPr>
                <w:rFonts w:ascii="Times New Roman" w:hAnsi="Times New Roman" w:cs="Times New Roman"/>
                <w:sz w:val="24"/>
                <w:szCs w:val="24"/>
              </w:rPr>
            </w:pPr>
            <w:r w:rsidRPr="00C2526F">
              <w:rPr>
                <w:rFonts w:ascii="Times New Roman" w:hAnsi="Times New Roman" w:cs="Times New Roman"/>
                <w:sz w:val="24"/>
                <w:szCs w:val="24"/>
              </w:rPr>
              <w:t>в том числе за счет прироста площади</w:t>
            </w:r>
          </w:p>
        </w:tc>
        <w:tc>
          <w:tcPr>
            <w:tcW w:w="850" w:type="dxa"/>
            <w:vAlign w:val="bottom"/>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02</w:t>
            </w:r>
          </w:p>
        </w:tc>
        <w:tc>
          <w:tcPr>
            <w:tcW w:w="1504" w:type="dxa"/>
            <w:vAlign w:val="bottom"/>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X</w:t>
            </w:r>
          </w:p>
        </w:tc>
        <w:tc>
          <w:tcPr>
            <w:tcW w:w="1504" w:type="dxa"/>
            <w:vAlign w:val="bottom"/>
          </w:tcPr>
          <w:p w:rsidR="00C2526F" w:rsidRPr="00C2526F" w:rsidRDefault="00C2526F">
            <w:pPr>
              <w:spacing w:after="1" w:line="220" w:lineRule="atLeast"/>
              <w:jc w:val="center"/>
              <w:rPr>
                <w:rFonts w:ascii="Times New Roman" w:hAnsi="Times New Roman" w:cs="Times New Roman"/>
                <w:sz w:val="24"/>
                <w:szCs w:val="24"/>
              </w:rPr>
            </w:pPr>
          </w:p>
        </w:tc>
        <w:tc>
          <w:tcPr>
            <w:tcW w:w="1504" w:type="dxa"/>
            <w:vAlign w:val="bottom"/>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X</w:t>
            </w:r>
          </w:p>
        </w:tc>
        <w:tc>
          <w:tcPr>
            <w:tcW w:w="1504" w:type="dxa"/>
            <w:vAlign w:val="bottom"/>
          </w:tcPr>
          <w:p w:rsidR="00C2526F" w:rsidRPr="00C2526F" w:rsidRDefault="00C2526F">
            <w:pPr>
              <w:spacing w:after="1" w:line="220" w:lineRule="atLeast"/>
              <w:jc w:val="center"/>
              <w:rPr>
                <w:rFonts w:ascii="Times New Roman" w:hAnsi="Times New Roman" w:cs="Times New Roman"/>
                <w:sz w:val="24"/>
                <w:szCs w:val="24"/>
              </w:rPr>
            </w:pPr>
          </w:p>
        </w:tc>
        <w:tc>
          <w:tcPr>
            <w:tcW w:w="1504" w:type="dxa"/>
            <w:vAlign w:val="bottom"/>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X</w:t>
            </w:r>
          </w:p>
        </w:tc>
        <w:tc>
          <w:tcPr>
            <w:tcW w:w="1509" w:type="dxa"/>
            <w:vAlign w:val="bottom"/>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blPrEx>
          <w:tblBorders>
            <w:insideH w:val="nil"/>
          </w:tblBorders>
        </w:tblPrEx>
        <w:tc>
          <w:tcPr>
            <w:tcW w:w="3701" w:type="dxa"/>
            <w:tcBorders>
              <w:bottom w:val="nil"/>
            </w:tcBorders>
          </w:tcPr>
          <w:p w:rsidR="00C2526F" w:rsidRPr="00C2526F" w:rsidRDefault="00C2526F">
            <w:pPr>
              <w:spacing w:after="1" w:line="220" w:lineRule="atLeast"/>
              <w:ind w:left="567"/>
              <w:rPr>
                <w:rFonts w:ascii="Times New Roman" w:hAnsi="Times New Roman" w:cs="Times New Roman"/>
                <w:sz w:val="24"/>
                <w:szCs w:val="24"/>
              </w:rPr>
            </w:pPr>
            <w:r w:rsidRPr="00C2526F">
              <w:rPr>
                <w:rFonts w:ascii="Times New Roman" w:hAnsi="Times New Roman" w:cs="Times New Roman"/>
                <w:sz w:val="24"/>
                <w:szCs w:val="24"/>
              </w:rPr>
              <w:t>Из строки 01 Материал наружных стен жилых домов</w:t>
            </w:r>
          </w:p>
        </w:tc>
        <w:tc>
          <w:tcPr>
            <w:tcW w:w="850" w:type="dxa"/>
            <w:tcBorders>
              <w:bottom w:val="nil"/>
            </w:tcBorders>
            <w:vAlign w:val="bottom"/>
          </w:tcPr>
          <w:p w:rsidR="00C2526F" w:rsidRPr="00C2526F" w:rsidRDefault="00C2526F">
            <w:pPr>
              <w:spacing w:after="1" w:line="220" w:lineRule="atLeast"/>
              <w:rPr>
                <w:rFonts w:ascii="Times New Roman" w:hAnsi="Times New Roman" w:cs="Times New Roman"/>
                <w:sz w:val="24"/>
                <w:szCs w:val="24"/>
              </w:rPr>
            </w:pPr>
          </w:p>
        </w:tc>
        <w:tc>
          <w:tcPr>
            <w:tcW w:w="1504" w:type="dxa"/>
            <w:tcBorders>
              <w:bottom w:val="nil"/>
            </w:tcBorders>
            <w:vAlign w:val="bottom"/>
          </w:tcPr>
          <w:p w:rsidR="00C2526F" w:rsidRPr="00C2526F" w:rsidRDefault="00C2526F">
            <w:pPr>
              <w:spacing w:after="1" w:line="220" w:lineRule="atLeast"/>
              <w:rPr>
                <w:rFonts w:ascii="Times New Roman" w:hAnsi="Times New Roman" w:cs="Times New Roman"/>
                <w:sz w:val="24"/>
                <w:szCs w:val="24"/>
              </w:rPr>
            </w:pPr>
          </w:p>
        </w:tc>
        <w:tc>
          <w:tcPr>
            <w:tcW w:w="1504" w:type="dxa"/>
            <w:tcBorders>
              <w:bottom w:val="nil"/>
            </w:tcBorders>
            <w:vAlign w:val="bottom"/>
          </w:tcPr>
          <w:p w:rsidR="00C2526F" w:rsidRPr="00C2526F" w:rsidRDefault="00C2526F">
            <w:pPr>
              <w:spacing w:after="1" w:line="220" w:lineRule="atLeast"/>
              <w:rPr>
                <w:rFonts w:ascii="Times New Roman" w:hAnsi="Times New Roman" w:cs="Times New Roman"/>
                <w:sz w:val="24"/>
                <w:szCs w:val="24"/>
              </w:rPr>
            </w:pPr>
          </w:p>
        </w:tc>
        <w:tc>
          <w:tcPr>
            <w:tcW w:w="1504" w:type="dxa"/>
            <w:tcBorders>
              <w:bottom w:val="nil"/>
            </w:tcBorders>
            <w:vAlign w:val="bottom"/>
          </w:tcPr>
          <w:p w:rsidR="00C2526F" w:rsidRPr="00C2526F" w:rsidRDefault="00C2526F">
            <w:pPr>
              <w:spacing w:after="1" w:line="220" w:lineRule="atLeast"/>
              <w:rPr>
                <w:rFonts w:ascii="Times New Roman" w:hAnsi="Times New Roman" w:cs="Times New Roman"/>
                <w:sz w:val="24"/>
                <w:szCs w:val="24"/>
              </w:rPr>
            </w:pPr>
          </w:p>
        </w:tc>
        <w:tc>
          <w:tcPr>
            <w:tcW w:w="1504" w:type="dxa"/>
            <w:tcBorders>
              <w:bottom w:val="nil"/>
            </w:tcBorders>
            <w:vAlign w:val="bottom"/>
          </w:tcPr>
          <w:p w:rsidR="00C2526F" w:rsidRPr="00C2526F" w:rsidRDefault="00C2526F">
            <w:pPr>
              <w:spacing w:after="1" w:line="220" w:lineRule="atLeast"/>
              <w:rPr>
                <w:rFonts w:ascii="Times New Roman" w:hAnsi="Times New Roman" w:cs="Times New Roman"/>
                <w:sz w:val="24"/>
                <w:szCs w:val="24"/>
              </w:rPr>
            </w:pPr>
          </w:p>
        </w:tc>
        <w:tc>
          <w:tcPr>
            <w:tcW w:w="1504" w:type="dxa"/>
            <w:tcBorders>
              <w:bottom w:val="nil"/>
            </w:tcBorders>
            <w:vAlign w:val="bottom"/>
          </w:tcPr>
          <w:p w:rsidR="00C2526F" w:rsidRPr="00C2526F" w:rsidRDefault="00C2526F">
            <w:pPr>
              <w:spacing w:after="1" w:line="220" w:lineRule="atLeast"/>
              <w:rPr>
                <w:rFonts w:ascii="Times New Roman" w:hAnsi="Times New Roman" w:cs="Times New Roman"/>
                <w:sz w:val="24"/>
                <w:szCs w:val="24"/>
              </w:rPr>
            </w:pPr>
          </w:p>
        </w:tc>
        <w:tc>
          <w:tcPr>
            <w:tcW w:w="1509" w:type="dxa"/>
            <w:tcBorders>
              <w:bottom w:val="nil"/>
            </w:tcBorders>
            <w:vAlign w:val="bottom"/>
          </w:tcPr>
          <w:p w:rsidR="00C2526F" w:rsidRPr="00C2526F" w:rsidRDefault="00C2526F">
            <w:pPr>
              <w:spacing w:after="1" w:line="220" w:lineRule="atLeast"/>
              <w:rPr>
                <w:rFonts w:ascii="Times New Roman" w:hAnsi="Times New Roman" w:cs="Times New Roman"/>
                <w:sz w:val="24"/>
                <w:szCs w:val="24"/>
              </w:rPr>
            </w:pPr>
          </w:p>
        </w:tc>
      </w:tr>
      <w:tr w:rsidR="00C2526F" w:rsidRPr="00C2526F">
        <w:tblPrEx>
          <w:tblBorders>
            <w:insideH w:val="nil"/>
          </w:tblBorders>
        </w:tblPrEx>
        <w:tc>
          <w:tcPr>
            <w:tcW w:w="3701" w:type="dxa"/>
            <w:tcBorders>
              <w:top w:val="nil"/>
            </w:tcBorders>
            <w:vAlign w:val="bottom"/>
          </w:tcPr>
          <w:p w:rsidR="00C2526F" w:rsidRPr="00C2526F" w:rsidRDefault="00C2526F">
            <w:pPr>
              <w:spacing w:after="1" w:line="220" w:lineRule="atLeast"/>
              <w:ind w:left="850"/>
              <w:rPr>
                <w:rFonts w:ascii="Times New Roman" w:hAnsi="Times New Roman" w:cs="Times New Roman"/>
                <w:sz w:val="24"/>
                <w:szCs w:val="24"/>
              </w:rPr>
            </w:pPr>
            <w:r w:rsidRPr="00C2526F">
              <w:rPr>
                <w:rFonts w:ascii="Times New Roman" w:hAnsi="Times New Roman" w:cs="Times New Roman"/>
                <w:sz w:val="24"/>
                <w:szCs w:val="24"/>
              </w:rPr>
              <w:t>каменные</w:t>
            </w:r>
          </w:p>
        </w:tc>
        <w:tc>
          <w:tcPr>
            <w:tcW w:w="850" w:type="dxa"/>
            <w:tcBorders>
              <w:top w:val="nil"/>
            </w:tcBorders>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03</w:t>
            </w:r>
          </w:p>
        </w:tc>
        <w:tc>
          <w:tcPr>
            <w:tcW w:w="1504" w:type="dxa"/>
            <w:tcBorders>
              <w:top w:val="nil"/>
            </w:tcBorders>
          </w:tcPr>
          <w:p w:rsidR="00C2526F" w:rsidRPr="00C2526F" w:rsidRDefault="00C2526F">
            <w:pPr>
              <w:spacing w:after="1" w:line="220" w:lineRule="atLeast"/>
              <w:jc w:val="center"/>
              <w:rPr>
                <w:rFonts w:ascii="Times New Roman" w:hAnsi="Times New Roman" w:cs="Times New Roman"/>
                <w:sz w:val="24"/>
                <w:szCs w:val="24"/>
              </w:rPr>
            </w:pPr>
          </w:p>
        </w:tc>
        <w:tc>
          <w:tcPr>
            <w:tcW w:w="1504" w:type="dxa"/>
            <w:tcBorders>
              <w:top w:val="nil"/>
            </w:tcBorders>
          </w:tcPr>
          <w:p w:rsidR="00C2526F" w:rsidRPr="00C2526F" w:rsidRDefault="00C2526F">
            <w:pPr>
              <w:spacing w:after="1" w:line="220" w:lineRule="atLeast"/>
              <w:jc w:val="center"/>
              <w:rPr>
                <w:rFonts w:ascii="Times New Roman" w:hAnsi="Times New Roman" w:cs="Times New Roman"/>
                <w:sz w:val="24"/>
                <w:szCs w:val="24"/>
              </w:rPr>
            </w:pPr>
          </w:p>
        </w:tc>
        <w:tc>
          <w:tcPr>
            <w:tcW w:w="1504" w:type="dxa"/>
            <w:tcBorders>
              <w:top w:val="nil"/>
            </w:tcBorders>
          </w:tcPr>
          <w:p w:rsidR="00C2526F" w:rsidRPr="00C2526F" w:rsidRDefault="00C2526F">
            <w:pPr>
              <w:spacing w:after="1" w:line="220" w:lineRule="atLeast"/>
              <w:jc w:val="center"/>
              <w:rPr>
                <w:rFonts w:ascii="Times New Roman" w:hAnsi="Times New Roman" w:cs="Times New Roman"/>
                <w:sz w:val="24"/>
                <w:szCs w:val="24"/>
              </w:rPr>
            </w:pPr>
          </w:p>
        </w:tc>
        <w:tc>
          <w:tcPr>
            <w:tcW w:w="1504" w:type="dxa"/>
            <w:tcBorders>
              <w:top w:val="nil"/>
            </w:tcBorders>
          </w:tcPr>
          <w:p w:rsidR="00C2526F" w:rsidRPr="00C2526F" w:rsidRDefault="00C2526F">
            <w:pPr>
              <w:spacing w:after="1" w:line="220" w:lineRule="atLeast"/>
              <w:jc w:val="center"/>
              <w:rPr>
                <w:rFonts w:ascii="Times New Roman" w:hAnsi="Times New Roman" w:cs="Times New Roman"/>
                <w:sz w:val="24"/>
                <w:szCs w:val="24"/>
              </w:rPr>
            </w:pPr>
          </w:p>
        </w:tc>
        <w:tc>
          <w:tcPr>
            <w:tcW w:w="1504" w:type="dxa"/>
            <w:tcBorders>
              <w:top w:val="nil"/>
            </w:tcBorders>
          </w:tcPr>
          <w:p w:rsidR="00C2526F" w:rsidRPr="00C2526F" w:rsidRDefault="00C2526F">
            <w:pPr>
              <w:spacing w:after="1" w:line="220" w:lineRule="atLeast"/>
              <w:jc w:val="center"/>
              <w:rPr>
                <w:rFonts w:ascii="Times New Roman" w:hAnsi="Times New Roman" w:cs="Times New Roman"/>
                <w:sz w:val="24"/>
                <w:szCs w:val="24"/>
              </w:rPr>
            </w:pPr>
          </w:p>
        </w:tc>
        <w:tc>
          <w:tcPr>
            <w:tcW w:w="1509" w:type="dxa"/>
            <w:tcBorders>
              <w:top w:val="nil"/>
            </w:tcBorders>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3701" w:type="dxa"/>
            <w:vAlign w:val="bottom"/>
          </w:tcPr>
          <w:p w:rsidR="00C2526F" w:rsidRPr="00C2526F" w:rsidRDefault="00C2526F">
            <w:pPr>
              <w:spacing w:after="1" w:line="220" w:lineRule="atLeast"/>
              <w:ind w:left="850"/>
              <w:rPr>
                <w:rFonts w:ascii="Times New Roman" w:hAnsi="Times New Roman" w:cs="Times New Roman"/>
                <w:sz w:val="24"/>
                <w:szCs w:val="24"/>
              </w:rPr>
            </w:pPr>
            <w:r w:rsidRPr="00C2526F">
              <w:rPr>
                <w:rFonts w:ascii="Times New Roman" w:hAnsi="Times New Roman" w:cs="Times New Roman"/>
                <w:sz w:val="24"/>
                <w:szCs w:val="24"/>
              </w:rPr>
              <w:lastRenderedPageBreak/>
              <w:t>кирпичные</w:t>
            </w:r>
          </w:p>
        </w:tc>
        <w:tc>
          <w:tcPr>
            <w:tcW w:w="850" w:type="dxa"/>
            <w:vAlign w:val="bottom"/>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04</w:t>
            </w:r>
          </w:p>
        </w:tc>
        <w:tc>
          <w:tcPr>
            <w:tcW w:w="1504" w:type="dxa"/>
            <w:vAlign w:val="bottom"/>
          </w:tcPr>
          <w:p w:rsidR="00C2526F" w:rsidRPr="00C2526F" w:rsidRDefault="00C2526F">
            <w:pPr>
              <w:spacing w:after="1" w:line="220" w:lineRule="atLeast"/>
              <w:jc w:val="center"/>
              <w:rPr>
                <w:rFonts w:ascii="Times New Roman" w:hAnsi="Times New Roman" w:cs="Times New Roman"/>
                <w:sz w:val="24"/>
                <w:szCs w:val="24"/>
              </w:rPr>
            </w:pPr>
          </w:p>
        </w:tc>
        <w:tc>
          <w:tcPr>
            <w:tcW w:w="1504" w:type="dxa"/>
            <w:vAlign w:val="bottom"/>
          </w:tcPr>
          <w:p w:rsidR="00C2526F" w:rsidRPr="00C2526F" w:rsidRDefault="00C2526F">
            <w:pPr>
              <w:spacing w:after="1" w:line="220" w:lineRule="atLeast"/>
              <w:jc w:val="center"/>
              <w:rPr>
                <w:rFonts w:ascii="Times New Roman" w:hAnsi="Times New Roman" w:cs="Times New Roman"/>
                <w:sz w:val="24"/>
                <w:szCs w:val="24"/>
              </w:rPr>
            </w:pPr>
          </w:p>
        </w:tc>
        <w:tc>
          <w:tcPr>
            <w:tcW w:w="1504" w:type="dxa"/>
            <w:vAlign w:val="bottom"/>
          </w:tcPr>
          <w:p w:rsidR="00C2526F" w:rsidRPr="00C2526F" w:rsidRDefault="00C2526F">
            <w:pPr>
              <w:spacing w:after="1" w:line="220" w:lineRule="atLeast"/>
              <w:jc w:val="center"/>
              <w:rPr>
                <w:rFonts w:ascii="Times New Roman" w:hAnsi="Times New Roman" w:cs="Times New Roman"/>
                <w:sz w:val="24"/>
                <w:szCs w:val="24"/>
              </w:rPr>
            </w:pPr>
          </w:p>
        </w:tc>
        <w:tc>
          <w:tcPr>
            <w:tcW w:w="1504" w:type="dxa"/>
            <w:vAlign w:val="bottom"/>
          </w:tcPr>
          <w:p w:rsidR="00C2526F" w:rsidRPr="00C2526F" w:rsidRDefault="00C2526F">
            <w:pPr>
              <w:spacing w:after="1" w:line="220" w:lineRule="atLeast"/>
              <w:jc w:val="center"/>
              <w:rPr>
                <w:rFonts w:ascii="Times New Roman" w:hAnsi="Times New Roman" w:cs="Times New Roman"/>
                <w:sz w:val="24"/>
                <w:szCs w:val="24"/>
              </w:rPr>
            </w:pPr>
          </w:p>
        </w:tc>
        <w:tc>
          <w:tcPr>
            <w:tcW w:w="1504" w:type="dxa"/>
            <w:vAlign w:val="bottom"/>
          </w:tcPr>
          <w:p w:rsidR="00C2526F" w:rsidRPr="00C2526F" w:rsidRDefault="00C2526F">
            <w:pPr>
              <w:spacing w:after="1" w:line="220" w:lineRule="atLeast"/>
              <w:jc w:val="center"/>
              <w:rPr>
                <w:rFonts w:ascii="Times New Roman" w:hAnsi="Times New Roman" w:cs="Times New Roman"/>
                <w:sz w:val="24"/>
                <w:szCs w:val="24"/>
              </w:rPr>
            </w:pPr>
          </w:p>
        </w:tc>
        <w:tc>
          <w:tcPr>
            <w:tcW w:w="1509" w:type="dxa"/>
            <w:vAlign w:val="bottom"/>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3701" w:type="dxa"/>
            <w:vAlign w:val="bottom"/>
          </w:tcPr>
          <w:p w:rsidR="00C2526F" w:rsidRPr="00C2526F" w:rsidRDefault="00C2526F">
            <w:pPr>
              <w:spacing w:after="1" w:line="220" w:lineRule="atLeast"/>
              <w:ind w:left="850"/>
              <w:rPr>
                <w:rFonts w:ascii="Times New Roman" w:hAnsi="Times New Roman" w:cs="Times New Roman"/>
                <w:sz w:val="24"/>
                <w:szCs w:val="24"/>
              </w:rPr>
            </w:pPr>
            <w:r w:rsidRPr="00C2526F">
              <w:rPr>
                <w:rFonts w:ascii="Times New Roman" w:hAnsi="Times New Roman" w:cs="Times New Roman"/>
                <w:sz w:val="24"/>
                <w:szCs w:val="24"/>
              </w:rPr>
              <w:t>панельные</w:t>
            </w:r>
          </w:p>
        </w:tc>
        <w:tc>
          <w:tcPr>
            <w:tcW w:w="850" w:type="dxa"/>
            <w:vAlign w:val="bottom"/>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05</w:t>
            </w:r>
          </w:p>
        </w:tc>
        <w:tc>
          <w:tcPr>
            <w:tcW w:w="1504" w:type="dxa"/>
            <w:vAlign w:val="bottom"/>
          </w:tcPr>
          <w:p w:rsidR="00C2526F" w:rsidRPr="00C2526F" w:rsidRDefault="00C2526F">
            <w:pPr>
              <w:spacing w:after="1" w:line="220" w:lineRule="atLeast"/>
              <w:jc w:val="center"/>
              <w:rPr>
                <w:rFonts w:ascii="Times New Roman" w:hAnsi="Times New Roman" w:cs="Times New Roman"/>
                <w:sz w:val="24"/>
                <w:szCs w:val="24"/>
              </w:rPr>
            </w:pPr>
          </w:p>
        </w:tc>
        <w:tc>
          <w:tcPr>
            <w:tcW w:w="1504" w:type="dxa"/>
            <w:vAlign w:val="bottom"/>
          </w:tcPr>
          <w:p w:rsidR="00C2526F" w:rsidRPr="00C2526F" w:rsidRDefault="00C2526F">
            <w:pPr>
              <w:spacing w:after="1" w:line="220" w:lineRule="atLeast"/>
              <w:jc w:val="center"/>
              <w:rPr>
                <w:rFonts w:ascii="Times New Roman" w:hAnsi="Times New Roman" w:cs="Times New Roman"/>
                <w:sz w:val="24"/>
                <w:szCs w:val="24"/>
              </w:rPr>
            </w:pPr>
          </w:p>
        </w:tc>
        <w:tc>
          <w:tcPr>
            <w:tcW w:w="1504" w:type="dxa"/>
            <w:vAlign w:val="bottom"/>
          </w:tcPr>
          <w:p w:rsidR="00C2526F" w:rsidRPr="00C2526F" w:rsidRDefault="00C2526F">
            <w:pPr>
              <w:spacing w:after="1" w:line="220" w:lineRule="atLeast"/>
              <w:jc w:val="center"/>
              <w:rPr>
                <w:rFonts w:ascii="Times New Roman" w:hAnsi="Times New Roman" w:cs="Times New Roman"/>
                <w:sz w:val="24"/>
                <w:szCs w:val="24"/>
              </w:rPr>
            </w:pPr>
          </w:p>
        </w:tc>
        <w:tc>
          <w:tcPr>
            <w:tcW w:w="1504" w:type="dxa"/>
            <w:vAlign w:val="bottom"/>
          </w:tcPr>
          <w:p w:rsidR="00C2526F" w:rsidRPr="00C2526F" w:rsidRDefault="00C2526F">
            <w:pPr>
              <w:spacing w:after="1" w:line="220" w:lineRule="atLeast"/>
              <w:jc w:val="center"/>
              <w:rPr>
                <w:rFonts w:ascii="Times New Roman" w:hAnsi="Times New Roman" w:cs="Times New Roman"/>
                <w:sz w:val="24"/>
                <w:szCs w:val="24"/>
              </w:rPr>
            </w:pPr>
          </w:p>
        </w:tc>
        <w:tc>
          <w:tcPr>
            <w:tcW w:w="1504" w:type="dxa"/>
            <w:vAlign w:val="bottom"/>
          </w:tcPr>
          <w:p w:rsidR="00C2526F" w:rsidRPr="00C2526F" w:rsidRDefault="00C2526F">
            <w:pPr>
              <w:spacing w:after="1" w:line="220" w:lineRule="atLeast"/>
              <w:jc w:val="center"/>
              <w:rPr>
                <w:rFonts w:ascii="Times New Roman" w:hAnsi="Times New Roman" w:cs="Times New Roman"/>
                <w:sz w:val="24"/>
                <w:szCs w:val="24"/>
              </w:rPr>
            </w:pPr>
          </w:p>
        </w:tc>
        <w:tc>
          <w:tcPr>
            <w:tcW w:w="1509" w:type="dxa"/>
            <w:vAlign w:val="bottom"/>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3701" w:type="dxa"/>
            <w:vAlign w:val="center"/>
          </w:tcPr>
          <w:p w:rsidR="00C2526F" w:rsidRPr="00C2526F" w:rsidRDefault="00C2526F">
            <w:pPr>
              <w:spacing w:after="1" w:line="220" w:lineRule="atLeast"/>
              <w:ind w:left="850"/>
              <w:rPr>
                <w:rFonts w:ascii="Times New Roman" w:hAnsi="Times New Roman" w:cs="Times New Roman"/>
                <w:sz w:val="24"/>
                <w:szCs w:val="24"/>
              </w:rPr>
            </w:pPr>
            <w:r w:rsidRPr="00C2526F">
              <w:rPr>
                <w:rFonts w:ascii="Times New Roman" w:hAnsi="Times New Roman" w:cs="Times New Roman"/>
                <w:sz w:val="24"/>
                <w:szCs w:val="24"/>
              </w:rPr>
              <w:t>блочные</w:t>
            </w:r>
          </w:p>
        </w:tc>
        <w:tc>
          <w:tcPr>
            <w:tcW w:w="850" w:type="dxa"/>
            <w:vAlign w:val="bottom"/>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06</w:t>
            </w:r>
          </w:p>
        </w:tc>
        <w:tc>
          <w:tcPr>
            <w:tcW w:w="1504" w:type="dxa"/>
            <w:vAlign w:val="bottom"/>
          </w:tcPr>
          <w:p w:rsidR="00C2526F" w:rsidRPr="00C2526F" w:rsidRDefault="00C2526F">
            <w:pPr>
              <w:spacing w:after="1" w:line="220" w:lineRule="atLeast"/>
              <w:jc w:val="center"/>
              <w:rPr>
                <w:rFonts w:ascii="Times New Roman" w:hAnsi="Times New Roman" w:cs="Times New Roman"/>
                <w:sz w:val="24"/>
                <w:szCs w:val="24"/>
              </w:rPr>
            </w:pPr>
          </w:p>
        </w:tc>
        <w:tc>
          <w:tcPr>
            <w:tcW w:w="1504" w:type="dxa"/>
            <w:vAlign w:val="bottom"/>
          </w:tcPr>
          <w:p w:rsidR="00C2526F" w:rsidRPr="00C2526F" w:rsidRDefault="00C2526F">
            <w:pPr>
              <w:spacing w:after="1" w:line="220" w:lineRule="atLeast"/>
              <w:jc w:val="center"/>
              <w:rPr>
                <w:rFonts w:ascii="Times New Roman" w:hAnsi="Times New Roman" w:cs="Times New Roman"/>
                <w:sz w:val="24"/>
                <w:szCs w:val="24"/>
              </w:rPr>
            </w:pPr>
          </w:p>
        </w:tc>
        <w:tc>
          <w:tcPr>
            <w:tcW w:w="1504" w:type="dxa"/>
            <w:vAlign w:val="bottom"/>
          </w:tcPr>
          <w:p w:rsidR="00C2526F" w:rsidRPr="00C2526F" w:rsidRDefault="00C2526F">
            <w:pPr>
              <w:spacing w:after="1" w:line="220" w:lineRule="atLeast"/>
              <w:jc w:val="center"/>
              <w:rPr>
                <w:rFonts w:ascii="Times New Roman" w:hAnsi="Times New Roman" w:cs="Times New Roman"/>
                <w:sz w:val="24"/>
                <w:szCs w:val="24"/>
              </w:rPr>
            </w:pPr>
          </w:p>
        </w:tc>
        <w:tc>
          <w:tcPr>
            <w:tcW w:w="1504" w:type="dxa"/>
            <w:vAlign w:val="bottom"/>
          </w:tcPr>
          <w:p w:rsidR="00C2526F" w:rsidRPr="00C2526F" w:rsidRDefault="00C2526F">
            <w:pPr>
              <w:spacing w:after="1" w:line="220" w:lineRule="atLeast"/>
              <w:jc w:val="center"/>
              <w:rPr>
                <w:rFonts w:ascii="Times New Roman" w:hAnsi="Times New Roman" w:cs="Times New Roman"/>
                <w:sz w:val="24"/>
                <w:szCs w:val="24"/>
              </w:rPr>
            </w:pPr>
          </w:p>
        </w:tc>
        <w:tc>
          <w:tcPr>
            <w:tcW w:w="1504" w:type="dxa"/>
            <w:vAlign w:val="bottom"/>
          </w:tcPr>
          <w:p w:rsidR="00C2526F" w:rsidRPr="00C2526F" w:rsidRDefault="00C2526F">
            <w:pPr>
              <w:spacing w:after="1" w:line="220" w:lineRule="atLeast"/>
              <w:jc w:val="center"/>
              <w:rPr>
                <w:rFonts w:ascii="Times New Roman" w:hAnsi="Times New Roman" w:cs="Times New Roman"/>
                <w:sz w:val="24"/>
                <w:szCs w:val="24"/>
              </w:rPr>
            </w:pPr>
          </w:p>
        </w:tc>
        <w:tc>
          <w:tcPr>
            <w:tcW w:w="1509" w:type="dxa"/>
            <w:vAlign w:val="bottom"/>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3701" w:type="dxa"/>
            <w:vAlign w:val="bottom"/>
          </w:tcPr>
          <w:p w:rsidR="00C2526F" w:rsidRPr="00C2526F" w:rsidRDefault="00C2526F">
            <w:pPr>
              <w:spacing w:after="1" w:line="220" w:lineRule="atLeast"/>
              <w:ind w:left="850"/>
              <w:rPr>
                <w:rFonts w:ascii="Times New Roman" w:hAnsi="Times New Roman" w:cs="Times New Roman"/>
                <w:sz w:val="24"/>
                <w:szCs w:val="24"/>
              </w:rPr>
            </w:pPr>
            <w:r w:rsidRPr="00C2526F">
              <w:rPr>
                <w:rFonts w:ascii="Times New Roman" w:hAnsi="Times New Roman" w:cs="Times New Roman"/>
                <w:sz w:val="24"/>
                <w:szCs w:val="24"/>
              </w:rPr>
              <w:t>деревянные</w:t>
            </w:r>
          </w:p>
        </w:tc>
        <w:tc>
          <w:tcPr>
            <w:tcW w:w="850" w:type="dxa"/>
            <w:vAlign w:val="bottom"/>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07</w:t>
            </w:r>
          </w:p>
        </w:tc>
        <w:tc>
          <w:tcPr>
            <w:tcW w:w="1504" w:type="dxa"/>
            <w:vAlign w:val="bottom"/>
          </w:tcPr>
          <w:p w:rsidR="00C2526F" w:rsidRPr="00C2526F" w:rsidRDefault="00C2526F">
            <w:pPr>
              <w:spacing w:after="1" w:line="220" w:lineRule="atLeast"/>
              <w:jc w:val="center"/>
              <w:rPr>
                <w:rFonts w:ascii="Times New Roman" w:hAnsi="Times New Roman" w:cs="Times New Roman"/>
                <w:sz w:val="24"/>
                <w:szCs w:val="24"/>
              </w:rPr>
            </w:pPr>
          </w:p>
        </w:tc>
        <w:tc>
          <w:tcPr>
            <w:tcW w:w="1504" w:type="dxa"/>
            <w:vAlign w:val="bottom"/>
          </w:tcPr>
          <w:p w:rsidR="00C2526F" w:rsidRPr="00C2526F" w:rsidRDefault="00C2526F">
            <w:pPr>
              <w:spacing w:after="1" w:line="220" w:lineRule="atLeast"/>
              <w:jc w:val="center"/>
              <w:rPr>
                <w:rFonts w:ascii="Times New Roman" w:hAnsi="Times New Roman" w:cs="Times New Roman"/>
                <w:sz w:val="24"/>
                <w:szCs w:val="24"/>
              </w:rPr>
            </w:pPr>
          </w:p>
        </w:tc>
        <w:tc>
          <w:tcPr>
            <w:tcW w:w="1504" w:type="dxa"/>
            <w:vAlign w:val="bottom"/>
          </w:tcPr>
          <w:p w:rsidR="00C2526F" w:rsidRPr="00C2526F" w:rsidRDefault="00C2526F">
            <w:pPr>
              <w:spacing w:after="1" w:line="220" w:lineRule="atLeast"/>
              <w:jc w:val="center"/>
              <w:rPr>
                <w:rFonts w:ascii="Times New Roman" w:hAnsi="Times New Roman" w:cs="Times New Roman"/>
                <w:sz w:val="24"/>
                <w:szCs w:val="24"/>
              </w:rPr>
            </w:pPr>
          </w:p>
        </w:tc>
        <w:tc>
          <w:tcPr>
            <w:tcW w:w="1504" w:type="dxa"/>
            <w:vAlign w:val="bottom"/>
          </w:tcPr>
          <w:p w:rsidR="00C2526F" w:rsidRPr="00C2526F" w:rsidRDefault="00C2526F">
            <w:pPr>
              <w:spacing w:after="1" w:line="220" w:lineRule="atLeast"/>
              <w:jc w:val="center"/>
              <w:rPr>
                <w:rFonts w:ascii="Times New Roman" w:hAnsi="Times New Roman" w:cs="Times New Roman"/>
                <w:sz w:val="24"/>
                <w:szCs w:val="24"/>
              </w:rPr>
            </w:pPr>
          </w:p>
        </w:tc>
        <w:tc>
          <w:tcPr>
            <w:tcW w:w="1504" w:type="dxa"/>
            <w:vAlign w:val="bottom"/>
          </w:tcPr>
          <w:p w:rsidR="00C2526F" w:rsidRPr="00C2526F" w:rsidRDefault="00C2526F">
            <w:pPr>
              <w:spacing w:after="1" w:line="220" w:lineRule="atLeast"/>
              <w:jc w:val="center"/>
              <w:rPr>
                <w:rFonts w:ascii="Times New Roman" w:hAnsi="Times New Roman" w:cs="Times New Roman"/>
                <w:sz w:val="24"/>
                <w:szCs w:val="24"/>
              </w:rPr>
            </w:pPr>
          </w:p>
        </w:tc>
        <w:tc>
          <w:tcPr>
            <w:tcW w:w="1509" w:type="dxa"/>
            <w:vAlign w:val="bottom"/>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3701" w:type="dxa"/>
            <w:vAlign w:val="center"/>
          </w:tcPr>
          <w:p w:rsidR="00C2526F" w:rsidRPr="00C2526F" w:rsidRDefault="00C2526F">
            <w:pPr>
              <w:spacing w:after="1" w:line="220" w:lineRule="atLeast"/>
              <w:ind w:left="850"/>
              <w:rPr>
                <w:rFonts w:ascii="Times New Roman" w:hAnsi="Times New Roman" w:cs="Times New Roman"/>
                <w:sz w:val="24"/>
                <w:szCs w:val="24"/>
              </w:rPr>
            </w:pPr>
            <w:r w:rsidRPr="00C2526F">
              <w:rPr>
                <w:rFonts w:ascii="Times New Roman" w:hAnsi="Times New Roman" w:cs="Times New Roman"/>
                <w:sz w:val="24"/>
                <w:szCs w:val="24"/>
              </w:rPr>
              <w:t>монолитные</w:t>
            </w:r>
          </w:p>
        </w:tc>
        <w:tc>
          <w:tcPr>
            <w:tcW w:w="850" w:type="dxa"/>
            <w:vAlign w:val="bottom"/>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08</w:t>
            </w:r>
          </w:p>
        </w:tc>
        <w:tc>
          <w:tcPr>
            <w:tcW w:w="1504" w:type="dxa"/>
            <w:vAlign w:val="bottom"/>
          </w:tcPr>
          <w:p w:rsidR="00C2526F" w:rsidRPr="00C2526F" w:rsidRDefault="00C2526F">
            <w:pPr>
              <w:spacing w:after="1" w:line="220" w:lineRule="atLeast"/>
              <w:jc w:val="center"/>
              <w:rPr>
                <w:rFonts w:ascii="Times New Roman" w:hAnsi="Times New Roman" w:cs="Times New Roman"/>
                <w:sz w:val="24"/>
                <w:szCs w:val="24"/>
              </w:rPr>
            </w:pPr>
          </w:p>
        </w:tc>
        <w:tc>
          <w:tcPr>
            <w:tcW w:w="1504" w:type="dxa"/>
            <w:vAlign w:val="bottom"/>
          </w:tcPr>
          <w:p w:rsidR="00C2526F" w:rsidRPr="00C2526F" w:rsidRDefault="00C2526F">
            <w:pPr>
              <w:spacing w:after="1" w:line="220" w:lineRule="atLeast"/>
              <w:jc w:val="center"/>
              <w:rPr>
                <w:rFonts w:ascii="Times New Roman" w:hAnsi="Times New Roman" w:cs="Times New Roman"/>
                <w:sz w:val="24"/>
                <w:szCs w:val="24"/>
              </w:rPr>
            </w:pPr>
          </w:p>
        </w:tc>
        <w:tc>
          <w:tcPr>
            <w:tcW w:w="1504" w:type="dxa"/>
            <w:vAlign w:val="bottom"/>
          </w:tcPr>
          <w:p w:rsidR="00C2526F" w:rsidRPr="00C2526F" w:rsidRDefault="00C2526F">
            <w:pPr>
              <w:spacing w:after="1" w:line="220" w:lineRule="atLeast"/>
              <w:jc w:val="center"/>
              <w:rPr>
                <w:rFonts w:ascii="Times New Roman" w:hAnsi="Times New Roman" w:cs="Times New Roman"/>
                <w:sz w:val="24"/>
                <w:szCs w:val="24"/>
              </w:rPr>
            </w:pPr>
          </w:p>
        </w:tc>
        <w:tc>
          <w:tcPr>
            <w:tcW w:w="1504" w:type="dxa"/>
            <w:vAlign w:val="bottom"/>
          </w:tcPr>
          <w:p w:rsidR="00C2526F" w:rsidRPr="00C2526F" w:rsidRDefault="00C2526F">
            <w:pPr>
              <w:spacing w:after="1" w:line="220" w:lineRule="atLeast"/>
              <w:jc w:val="center"/>
              <w:rPr>
                <w:rFonts w:ascii="Times New Roman" w:hAnsi="Times New Roman" w:cs="Times New Roman"/>
                <w:sz w:val="24"/>
                <w:szCs w:val="24"/>
              </w:rPr>
            </w:pPr>
          </w:p>
        </w:tc>
        <w:tc>
          <w:tcPr>
            <w:tcW w:w="1504" w:type="dxa"/>
            <w:vAlign w:val="bottom"/>
          </w:tcPr>
          <w:p w:rsidR="00C2526F" w:rsidRPr="00C2526F" w:rsidRDefault="00C2526F">
            <w:pPr>
              <w:spacing w:after="1" w:line="220" w:lineRule="atLeast"/>
              <w:jc w:val="center"/>
              <w:rPr>
                <w:rFonts w:ascii="Times New Roman" w:hAnsi="Times New Roman" w:cs="Times New Roman"/>
                <w:sz w:val="24"/>
                <w:szCs w:val="24"/>
              </w:rPr>
            </w:pPr>
          </w:p>
        </w:tc>
        <w:tc>
          <w:tcPr>
            <w:tcW w:w="1509" w:type="dxa"/>
            <w:vAlign w:val="bottom"/>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3701" w:type="dxa"/>
            <w:vAlign w:val="bottom"/>
          </w:tcPr>
          <w:p w:rsidR="00C2526F" w:rsidRPr="00C2526F" w:rsidRDefault="00C2526F">
            <w:pPr>
              <w:spacing w:after="1" w:line="220" w:lineRule="atLeast"/>
              <w:ind w:left="850"/>
              <w:rPr>
                <w:rFonts w:ascii="Times New Roman" w:hAnsi="Times New Roman" w:cs="Times New Roman"/>
                <w:sz w:val="24"/>
                <w:szCs w:val="24"/>
              </w:rPr>
            </w:pPr>
            <w:r w:rsidRPr="00C2526F">
              <w:rPr>
                <w:rFonts w:ascii="Times New Roman" w:hAnsi="Times New Roman" w:cs="Times New Roman"/>
                <w:sz w:val="24"/>
                <w:szCs w:val="24"/>
              </w:rPr>
              <w:t>прочие</w:t>
            </w:r>
          </w:p>
        </w:tc>
        <w:tc>
          <w:tcPr>
            <w:tcW w:w="850" w:type="dxa"/>
            <w:vAlign w:val="bottom"/>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09</w:t>
            </w:r>
          </w:p>
        </w:tc>
        <w:tc>
          <w:tcPr>
            <w:tcW w:w="1504" w:type="dxa"/>
            <w:vAlign w:val="bottom"/>
          </w:tcPr>
          <w:p w:rsidR="00C2526F" w:rsidRPr="00C2526F" w:rsidRDefault="00C2526F">
            <w:pPr>
              <w:spacing w:after="1" w:line="220" w:lineRule="atLeast"/>
              <w:jc w:val="center"/>
              <w:rPr>
                <w:rFonts w:ascii="Times New Roman" w:hAnsi="Times New Roman" w:cs="Times New Roman"/>
                <w:sz w:val="24"/>
                <w:szCs w:val="24"/>
              </w:rPr>
            </w:pPr>
          </w:p>
        </w:tc>
        <w:tc>
          <w:tcPr>
            <w:tcW w:w="1504" w:type="dxa"/>
            <w:vAlign w:val="bottom"/>
          </w:tcPr>
          <w:p w:rsidR="00C2526F" w:rsidRPr="00C2526F" w:rsidRDefault="00C2526F">
            <w:pPr>
              <w:spacing w:after="1" w:line="220" w:lineRule="atLeast"/>
              <w:jc w:val="center"/>
              <w:rPr>
                <w:rFonts w:ascii="Times New Roman" w:hAnsi="Times New Roman" w:cs="Times New Roman"/>
                <w:sz w:val="24"/>
                <w:szCs w:val="24"/>
              </w:rPr>
            </w:pPr>
          </w:p>
        </w:tc>
        <w:tc>
          <w:tcPr>
            <w:tcW w:w="1504" w:type="dxa"/>
            <w:vAlign w:val="bottom"/>
          </w:tcPr>
          <w:p w:rsidR="00C2526F" w:rsidRPr="00C2526F" w:rsidRDefault="00C2526F">
            <w:pPr>
              <w:spacing w:after="1" w:line="220" w:lineRule="atLeast"/>
              <w:jc w:val="center"/>
              <w:rPr>
                <w:rFonts w:ascii="Times New Roman" w:hAnsi="Times New Roman" w:cs="Times New Roman"/>
                <w:sz w:val="24"/>
                <w:szCs w:val="24"/>
              </w:rPr>
            </w:pPr>
          </w:p>
        </w:tc>
        <w:tc>
          <w:tcPr>
            <w:tcW w:w="1504" w:type="dxa"/>
            <w:vAlign w:val="bottom"/>
          </w:tcPr>
          <w:p w:rsidR="00C2526F" w:rsidRPr="00C2526F" w:rsidRDefault="00C2526F">
            <w:pPr>
              <w:spacing w:after="1" w:line="220" w:lineRule="atLeast"/>
              <w:jc w:val="center"/>
              <w:rPr>
                <w:rFonts w:ascii="Times New Roman" w:hAnsi="Times New Roman" w:cs="Times New Roman"/>
                <w:sz w:val="24"/>
                <w:szCs w:val="24"/>
              </w:rPr>
            </w:pPr>
          </w:p>
        </w:tc>
        <w:tc>
          <w:tcPr>
            <w:tcW w:w="1504" w:type="dxa"/>
            <w:vAlign w:val="bottom"/>
          </w:tcPr>
          <w:p w:rsidR="00C2526F" w:rsidRPr="00C2526F" w:rsidRDefault="00C2526F">
            <w:pPr>
              <w:spacing w:after="1" w:line="220" w:lineRule="atLeast"/>
              <w:jc w:val="center"/>
              <w:rPr>
                <w:rFonts w:ascii="Times New Roman" w:hAnsi="Times New Roman" w:cs="Times New Roman"/>
                <w:sz w:val="24"/>
                <w:szCs w:val="24"/>
              </w:rPr>
            </w:pPr>
          </w:p>
        </w:tc>
        <w:tc>
          <w:tcPr>
            <w:tcW w:w="1509" w:type="dxa"/>
            <w:vAlign w:val="bottom"/>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blPrEx>
          <w:tblBorders>
            <w:insideH w:val="nil"/>
          </w:tblBorders>
        </w:tblPrEx>
        <w:tc>
          <w:tcPr>
            <w:tcW w:w="3701" w:type="dxa"/>
            <w:tcBorders>
              <w:bottom w:val="nil"/>
            </w:tcBorders>
            <w:vAlign w:val="bottom"/>
          </w:tcPr>
          <w:p w:rsidR="00C2526F" w:rsidRPr="00C2526F" w:rsidRDefault="00C2526F">
            <w:pPr>
              <w:spacing w:after="1" w:line="220" w:lineRule="atLeast"/>
              <w:ind w:left="567"/>
              <w:rPr>
                <w:rFonts w:ascii="Times New Roman" w:hAnsi="Times New Roman" w:cs="Times New Roman"/>
                <w:sz w:val="24"/>
                <w:szCs w:val="24"/>
              </w:rPr>
            </w:pPr>
            <w:r w:rsidRPr="00C2526F">
              <w:rPr>
                <w:rFonts w:ascii="Times New Roman" w:hAnsi="Times New Roman" w:cs="Times New Roman"/>
                <w:sz w:val="24"/>
                <w:szCs w:val="24"/>
              </w:rPr>
              <w:t>Из строки 01 Этажность жилых домов</w:t>
            </w:r>
          </w:p>
        </w:tc>
        <w:tc>
          <w:tcPr>
            <w:tcW w:w="850" w:type="dxa"/>
            <w:tcBorders>
              <w:bottom w:val="nil"/>
            </w:tcBorders>
            <w:vAlign w:val="bottom"/>
          </w:tcPr>
          <w:p w:rsidR="00C2526F" w:rsidRPr="00C2526F" w:rsidRDefault="00C2526F">
            <w:pPr>
              <w:spacing w:after="1" w:line="220" w:lineRule="atLeast"/>
              <w:rPr>
                <w:rFonts w:ascii="Times New Roman" w:hAnsi="Times New Roman" w:cs="Times New Roman"/>
                <w:sz w:val="24"/>
                <w:szCs w:val="24"/>
              </w:rPr>
            </w:pPr>
          </w:p>
        </w:tc>
        <w:tc>
          <w:tcPr>
            <w:tcW w:w="1504" w:type="dxa"/>
            <w:tcBorders>
              <w:bottom w:val="nil"/>
            </w:tcBorders>
            <w:vAlign w:val="bottom"/>
          </w:tcPr>
          <w:p w:rsidR="00C2526F" w:rsidRPr="00C2526F" w:rsidRDefault="00C2526F">
            <w:pPr>
              <w:spacing w:after="1" w:line="220" w:lineRule="atLeast"/>
              <w:rPr>
                <w:rFonts w:ascii="Times New Roman" w:hAnsi="Times New Roman" w:cs="Times New Roman"/>
                <w:sz w:val="24"/>
                <w:szCs w:val="24"/>
              </w:rPr>
            </w:pPr>
          </w:p>
        </w:tc>
        <w:tc>
          <w:tcPr>
            <w:tcW w:w="1504" w:type="dxa"/>
            <w:tcBorders>
              <w:bottom w:val="nil"/>
            </w:tcBorders>
            <w:vAlign w:val="bottom"/>
          </w:tcPr>
          <w:p w:rsidR="00C2526F" w:rsidRPr="00C2526F" w:rsidRDefault="00C2526F">
            <w:pPr>
              <w:spacing w:after="1" w:line="220" w:lineRule="atLeast"/>
              <w:rPr>
                <w:rFonts w:ascii="Times New Roman" w:hAnsi="Times New Roman" w:cs="Times New Roman"/>
                <w:sz w:val="24"/>
                <w:szCs w:val="24"/>
              </w:rPr>
            </w:pPr>
          </w:p>
        </w:tc>
        <w:tc>
          <w:tcPr>
            <w:tcW w:w="1504" w:type="dxa"/>
            <w:tcBorders>
              <w:bottom w:val="nil"/>
            </w:tcBorders>
            <w:vAlign w:val="bottom"/>
          </w:tcPr>
          <w:p w:rsidR="00C2526F" w:rsidRPr="00C2526F" w:rsidRDefault="00C2526F">
            <w:pPr>
              <w:spacing w:after="1" w:line="220" w:lineRule="atLeast"/>
              <w:rPr>
                <w:rFonts w:ascii="Times New Roman" w:hAnsi="Times New Roman" w:cs="Times New Roman"/>
                <w:sz w:val="24"/>
                <w:szCs w:val="24"/>
              </w:rPr>
            </w:pPr>
          </w:p>
        </w:tc>
        <w:tc>
          <w:tcPr>
            <w:tcW w:w="1504" w:type="dxa"/>
            <w:tcBorders>
              <w:bottom w:val="nil"/>
            </w:tcBorders>
            <w:vAlign w:val="bottom"/>
          </w:tcPr>
          <w:p w:rsidR="00C2526F" w:rsidRPr="00C2526F" w:rsidRDefault="00C2526F">
            <w:pPr>
              <w:spacing w:after="1" w:line="220" w:lineRule="atLeast"/>
              <w:rPr>
                <w:rFonts w:ascii="Times New Roman" w:hAnsi="Times New Roman" w:cs="Times New Roman"/>
                <w:sz w:val="24"/>
                <w:szCs w:val="24"/>
              </w:rPr>
            </w:pPr>
          </w:p>
        </w:tc>
        <w:tc>
          <w:tcPr>
            <w:tcW w:w="1504" w:type="dxa"/>
            <w:tcBorders>
              <w:bottom w:val="nil"/>
            </w:tcBorders>
            <w:vAlign w:val="bottom"/>
          </w:tcPr>
          <w:p w:rsidR="00C2526F" w:rsidRPr="00C2526F" w:rsidRDefault="00C2526F">
            <w:pPr>
              <w:spacing w:after="1" w:line="220" w:lineRule="atLeast"/>
              <w:rPr>
                <w:rFonts w:ascii="Times New Roman" w:hAnsi="Times New Roman" w:cs="Times New Roman"/>
                <w:sz w:val="24"/>
                <w:szCs w:val="24"/>
              </w:rPr>
            </w:pPr>
          </w:p>
        </w:tc>
        <w:tc>
          <w:tcPr>
            <w:tcW w:w="1509" w:type="dxa"/>
            <w:tcBorders>
              <w:bottom w:val="nil"/>
            </w:tcBorders>
            <w:vAlign w:val="bottom"/>
          </w:tcPr>
          <w:p w:rsidR="00C2526F" w:rsidRPr="00C2526F" w:rsidRDefault="00C2526F">
            <w:pPr>
              <w:spacing w:after="1" w:line="220" w:lineRule="atLeast"/>
              <w:rPr>
                <w:rFonts w:ascii="Times New Roman" w:hAnsi="Times New Roman" w:cs="Times New Roman"/>
                <w:sz w:val="24"/>
                <w:szCs w:val="24"/>
              </w:rPr>
            </w:pPr>
          </w:p>
        </w:tc>
      </w:tr>
      <w:tr w:rsidR="00C2526F" w:rsidRPr="00C2526F">
        <w:tblPrEx>
          <w:tblBorders>
            <w:insideH w:val="nil"/>
          </w:tblBorders>
        </w:tblPrEx>
        <w:tc>
          <w:tcPr>
            <w:tcW w:w="3701" w:type="dxa"/>
            <w:tcBorders>
              <w:top w:val="nil"/>
            </w:tcBorders>
            <w:vAlign w:val="bottom"/>
          </w:tcPr>
          <w:p w:rsidR="00C2526F" w:rsidRPr="00C2526F" w:rsidRDefault="00C2526F">
            <w:pPr>
              <w:spacing w:after="1" w:line="220" w:lineRule="atLeast"/>
              <w:ind w:left="850"/>
              <w:rPr>
                <w:rFonts w:ascii="Times New Roman" w:hAnsi="Times New Roman" w:cs="Times New Roman"/>
                <w:sz w:val="24"/>
                <w:szCs w:val="24"/>
              </w:rPr>
            </w:pPr>
            <w:r w:rsidRPr="00C2526F">
              <w:rPr>
                <w:rFonts w:ascii="Times New Roman" w:hAnsi="Times New Roman" w:cs="Times New Roman"/>
                <w:sz w:val="24"/>
                <w:szCs w:val="24"/>
              </w:rPr>
              <w:t>1-этажные</w:t>
            </w:r>
          </w:p>
        </w:tc>
        <w:tc>
          <w:tcPr>
            <w:tcW w:w="850" w:type="dxa"/>
            <w:tcBorders>
              <w:top w:val="nil"/>
            </w:tcBorders>
            <w:vAlign w:val="bottom"/>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10</w:t>
            </w:r>
          </w:p>
        </w:tc>
        <w:tc>
          <w:tcPr>
            <w:tcW w:w="1504" w:type="dxa"/>
            <w:tcBorders>
              <w:top w:val="nil"/>
            </w:tcBorders>
          </w:tcPr>
          <w:p w:rsidR="00C2526F" w:rsidRPr="00C2526F" w:rsidRDefault="00C2526F">
            <w:pPr>
              <w:spacing w:after="1" w:line="220" w:lineRule="atLeast"/>
              <w:jc w:val="center"/>
              <w:rPr>
                <w:rFonts w:ascii="Times New Roman" w:hAnsi="Times New Roman" w:cs="Times New Roman"/>
                <w:sz w:val="24"/>
                <w:szCs w:val="24"/>
              </w:rPr>
            </w:pPr>
          </w:p>
        </w:tc>
        <w:tc>
          <w:tcPr>
            <w:tcW w:w="1504" w:type="dxa"/>
            <w:tcBorders>
              <w:top w:val="nil"/>
            </w:tcBorders>
          </w:tcPr>
          <w:p w:rsidR="00C2526F" w:rsidRPr="00C2526F" w:rsidRDefault="00C2526F">
            <w:pPr>
              <w:spacing w:after="1" w:line="220" w:lineRule="atLeast"/>
              <w:jc w:val="center"/>
              <w:rPr>
                <w:rFonts w:ascii="Times New Roman" w:hAnsi="Times New Roman" w:cs="Times New Roman"/>
                <w:sz w:val="24"/>
                <w:szCs w:val="24"/>
              </w:rPr>
            </w:pPr>
          </w:p>
        </w:tc>
        <w:tc>
          <w:tcPr>
            <w:tcW w:w="1504" w:type="dxa"/>
            <w:tcBorders>
              <w:top w:val="nil"/>
            </w:tcBorders>
          </w:tcPr>
          <w:p w:rsidR="00C2526F" w:rsidRPr="00C2526F" w:rsidRDefault="00C2526F">
            <w:pPr>
              <w:spacing w:after="1" w:line="220" w:lineRule="atLeast"/>
              <w:jc w:val="center"/>
              <w:rPr>
                <w:rFonts w:ascii="Times New Roman" w:hAnsi="Times New Roman" w:cs="Times New Roman"/>
                <w:sz w:val="24"/>
                <w:szCs w:val="24"/>
              </w:rPr>
            </w:pPr>
          </w:p>
        </w:tc>
        <w:tc>
          <w:tcPr>
            <w:tcW w:w="1504" w:type="dxa"/>
            <w:tcBorders>
              <w:top w:val="nil"/>
            </w:tcBorders>
          </w:tcPr>
          <w:p w:rsidR="00C2526F" w:rsidRPr="00C2526F" w:rsidRDefault="00C2526F">
            <w:pPr>
              <w:spacing w:after="1" w:line="220" w:lineRule="atLeast"/>
              <w:jc w:val="center"/>
              <w:rPr>
                <w:rFonts w:ascii="Times New Roman" w:hAnsi="Times New Roman" w:cs="Times New Roman"/>
                <w:sz w:val="24"/>
                <w:szCs w:val="24"/>
              </w:rPr>
            </w:pPr>
          </w:p>
        </w:tc>
        <w:tc>
          <w:tcPr>
            <w:tcW w:w="1504" w:type="dxa"/>
            <w:tcBorders>
              <w:top w:val="nil"/>
            </w:tcBorders>
          </w:tcPr>
          <w:p w:rsidR="00C2526F" w:rsidRPr="00C2526F" w:rsidRDefault="00C2526F">
            <w:pPr>
              <w:spacing w:after="1" w:line="220" w:lineRule="atLeast"/>
              <w:jc w:val="center"/>
              <w:rPr>
                <w:rFonts w:ascii="Times New Roman" w:hAnsi="Times New Roman" w:cs="Times New Roman"/>
                <w:sz w:val="24"/>
                <w:szCs w:val="24"/>
              </w:rPr>
            </w:pPr>
          </w:p>
        </w:tc>
        <w:tc>
          <w:tcPr>
            <w:tcW w:w="1509" w:type="dxa"/>
            <w:tcBorders>
              <w:top w:val="nil"/>
            </w:tcBorders>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3701" w:type="dxa"/>
            <w:vAlign w:val="bottom"/>
          </w:tcPr>
          <w:p w:rsidR="00C2526F" w:rsidRPr="00C2526F" w:rsidRDefault="00C2526F">
            <w:pPr>
              <w:spacing w:after="1" w:line="220" w:lineRule="atLeast"/>
              <w:ind w:left="850"/>
              <w:rPr>
                <w:rFonts w:ascii="Times New Roman" w:hAnsi="Times New Roman" w:cs="Times New Roman"/>
                <w:sz w:val="24"/>
                <w:szCs w:val="24"/>
              </w:rPr>
            </w:pPr>
            <w:r w:rsidRPr="00C2526F">
              <w:rPr>
                <w:rFonts w:ascii="Times New Roman" w:hAnsi="Times New Roman" w:cs="Times New Roman"/>
                <w:sz w:val="24"/>
                <w:szCs w:val="24"/>
              </w:rPr>
              <w:t>2-этажные</w:t>
            </w:r>
          </w:p>
        </w:tc>
        <w:tc>
          <w:tcPr>
            <w:tcW w:w="850" w:type="dxa"/>
            <w:vAlign w:val="bottom"/>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11</w:t>
            </w:r>
          </w:p>
        </w:tc>
        <w:tc>
          <w:tcPr>
            <w:tcW w:w="1504" w:type="dxa"/>
            <w:vAlign w:val="bottom"/>
          </w:tcPr>
          <w:p w:rsidR="00C2526F" w:rsidRPr="00C2526F" w:rsidRDefault="00C2526F">
            <w:pPr>
              <w:spacing w:after="1" w:line="220" w:lineRule="atLeast"/>
              <w:jc w:val="center"/>
              <w:rPr>
                <w:rFonts w:ascii="Times New Roman" w:hAnsi="Times New Roman" w:cs="Times New Roman"/>
                <w:sz w:val="24"/>
                <w:szCs w:val="24"/>
              </w:rPr>
            </w:pPr>
          </w:p>
        </w:tc>
        <w:tc>
          <w:tcPr>
            <w:tcW w:w="1504" w:type="dxa"/>
            <w:vAlign w:val="bottom"/>
          </w:tcPr>
          <w:p w:rsidR="00C2526F" w:rsidRPr="00C2526F" w:rsidRDefault="00C2526F">
            <w:pPr>
              <w:spacing w:after="1" w:line="220" w:lineRule="atLeast"/>
              <w:jc w:val="center"/>
              <w:rPr>
                <w:rFonts w:ascii="Times New Roman" w:hAnsi="Times New Roman" w:cs="Times New Roman"/>
                <w:sz w:val="24"/>
                <w:szCs w:val="24"/>
              </w:rPr>
            </w:pPr>
          </w:p>
        </w:tc>
        <w:tc>
          <w:tcPr>
            <w:tcW w:w="1504" w:type="dxa"/>
            <w:vAlign w:val="bottom"/>
          </w:tcPr>
          <w:p w:rsidR="00C2526F" w:rsidRPr="00C2526F" w:rsidRDefault="00C2526F">
            <w:pPr>
              <w:spacing w:after="1" w:line="220" w:lineRule="atLeast"/>
              <w:jc w:val="center"/>
              <w:rPr>
                <w:rFonts w:ascii="Times New Roman" w:hAnsi="Times New Roman" w:cs="Times New Roman"/>
                <w:sz w:val="24"/>
                <w:szCs w:val="24"/>
              </w:rPr>
            </w:pPr>
          </w:p>
        </w:tc>
        <w:tc>
          <w:tcPr>
            <w:tcW w:w="1504" w:type="dxa"/>
            <w:vAlign w:val="bottom"/>
          </w:tcPr>
          <w:p w:rsidR="00C2526F" w:rsidRPr="00C2526F" w:rsidRDefault="00C2526F">
            <w:pPr>
              <w:spacing w:after="1" w:line="220" w:lineRule="atLeast"/>
              <w:jc w:val="center"/>
              <w:rPr>
                <w:rFonts w:ascii="Times New Roman" w:hAnsi="Times New Roman" w:cs="Times New Roman"/>
                <w:sz w:val="24"/>
                <w:szCs w:val="24"/>
              </w:rPr>
            </w:pPr>
          </w:p>
        </w:tc>
        <w:tc>
          <w:tcPr>
            <w:tcW w:w="1504" w:type="dxa"/>
            <w:vAlign w:val="bottom"/>
          </w:tcPr>
          <w:p w:rsidR="00C2526F" w:rsidRPr="00C2526F" w:rsidRDefault="00C2526F">
            <w:pPr>
              <w:spacing w:after="1" w:line="220" w:lineRule="atLeast"/>
              <w:jc w:val="center"/>
              <w:rPr>
                <w:rFonts w:ascii="Times New Roman" w:hAnsi="Times New Roman" w:cs="Times New Roman"/>
                <w:sz w:val="24"/>
                <w:szCs w:val="24"/>
              </w:rPr>
            </w:pPr>
          </w:p>
        </w:tc>
        <w:tc>
          <w:tcPr>
            <w:tcW w:w="1509" w:type="dxa"/>
            <w:vAlign w:val="bottom"/>
          </w:tcPr>
          <w:p w:rsidR="00C2526F" w:rsidRPr="00C2526F" w:rsidRDefault="00C2526F">
            <w:pPr>
              <w:spacing w:after="1" w:line="220" w:lineRule="atLeast"/>
              <w:jc w:val="center"/>
              <w:rPr>
                <w:rFonts w:ascii="Times New Roman" w:hAnsi="Times New Roman" w:cs="Times New Roman"/>
                <w:sz w:val="24"/>
                <w:szCs w:val="24"/>
              </w:rPr>
            </w:pPr>
          </w:p>
        </w:tc>
      </w:tr>
      <w:tr w:rsidR="00C2526F" w:rsidRPr="00C2526F">
        <w:tc>
          <w:tcPr>
            <w:tcW w:w="3701" w:type="dxa"/>
            <w:vAlign w:val="bottom"/>
          </w:tcPr>
          <w:p w:rsidR="00C2526F" w:rsidRPr="00C2526F" w:rsidRDefault="00C2526F">
            <w:pPr>
              <w:spacing w:after="1" w:line="220" w:lineRule="atLeast"/>
              <w:ind w:left="850"/>
              <w:rPr>
                <w:rFonts w:ascii="Times New Roman" w:hAnsi="Times New Roman" w:cs="Times New Roman"/>
                <w:sz w:val="24"/>
                <w:szCs w:val="24"/>
              </w:rPr>
            </w:pPr>
            <w:r w:rsidRPr="00C2526F">
              <w:rPr>
                <w:rFonts w:ascii="Times New Roman" w:hAnsi="Times New Roman" w:cs="Times New Roman"/>
                <w:sz w:val="24"/>
                <w:szCs w:val="24"/>
              </w:rPr>
              <w:t>3-этажные</w:t>
            </w:r>
          </w:p>
        </w:tc>
        <w:tc>
          <w:tcPr>
            <w:tcW w:w="850" w:type="dxa"/>
            <w:vAlign w:val="bottom"/>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12</w:t>
            </w:r>
          </w:p>
        </w:tc>
        <w:tc>
          <w:tcPr>
            <w:tcW w:w="1504" w:type="dxa"/>
            <w:vAlign w:val="bottom"/>
          </w:tcPr>
          <w:p w:rsidR="00C2526F" w:rsidRPr="00C2526F" w:rsidRDefault="00C2526F">
            <w:pPr>
              <w:spacing w:after="1" w:line="220" w:lineRule="atLeast"/>
              <w:jc w:val="center"/>
              <w:rPr>
                <w:rFonts w:ascii="Times New Roman" w:hAnsi="Times New Roman" w:cs="Times New Roman"/>
                <w:sz w:val="24"/>
                <w:szCs w:val="24"/>
              </w:rPr>
            </w:pPr>
          </w:p>
        </w:tc>
        <w:tc>
          <w:tcPr>
            <w:tcW w:w="1504" w:type="dxa"/>
            <w:vAlign w:val="bottom"/>
          </w:tcPr>
          <w:p w:rsidR="00C2526F" w:rsidRPr="00C2526F" w:rsidRDefault="00C2526F">
            <w:pPr>
              <w:spacing w:after="1" w:line="220" w:lineRule="atLeast"/>
              <w:jc w:val="center"/>
              <w:rPr>
                <w:rFonts w:ascii="Times New Roman" w:hAnsi="Times New Roman" w:cs="Times New Roman"/>
                <w:sz w:val="24"/>
                <w:szCs w:val="24"/>
              </w:rPr>
            </w:pPr>
          </w:p>
        </w:tc>
        <w:tc>
          <w:tcPr>
            <w:tcW w:w="1504" w:type="dxa"/>
            <w:vAlign w:val="bottom"/>
          </w:tcPr>
          <w:p w:rsidR="00C2526F" w:rsidRPr="00C2526F" w:rsidRDefault="00C2526F">
            <w:pPr>
              <w:spacing w:after="1" w:line="220" w:lineRule="atLeast"/>
              <w:jc w:val="center"/>
              <w:rPr>
                <w:rFonts w:ascii="Times New Roman" w:hAnsi="Times New Roman" w:cs="Times New Roman"/>
                <w:sz w:val="24"/>
                <w:szCs w:val="24"/>
              </w:rPr>
            </w:pPr>
          </w:p>
        </w:tc>
        <w:tc>
          <w:tcPr>
            <w:tcW w:w="1504" w:type="dxa"/>
            <w:vAlign w:val="bottom"/>
          </w:tcPr>
          <w:p w:rsidR="00C2526F" w:rsidRPr="00C2526F" w:rsidRDefault="00C2526F">
            <w:pPr>
              <w:spacing w:after="1" w:line="220" w:lineRule="atLeast"/>
              <w:jc w:val="center"/>
              <w:rPr>
                <w:rFonts w:ascii="Times New Roman" w:hAnsi="Times New Roman" w:cs="Times New Roman"/>
                <w:sz w:val="24"/>
                <w:szCs w:val="24"/>
              </w:rPr>
            </w:pPr>
          </w:p>
        </w:tc>
        <w:tc>
          <w:tcPr>
            <w:tcW w:w="1504" w:type="dxa"/>
            <w:vAlign w:val="bottom"/>
          </w:tcPr>
          <w:p w:rsidR="00C2526F" w:rsidRPr="00C2526F" w:rsidRDefault="00C2526F">
            <w:pPr>
              <w:spacing w:after="1" w:line="220" w:lineRule="atLeast"/>
              <w:jc w:val="center"/>
              <w:rPr>
                <w:rFonts w:ascii="Times New Roman" w:hAnsi="Times New Roman" w:cs="Times New Roman"/>
                <w:sz w:val="24"/>
                <w:szCs w:val="24"/>
              </w:rPr>
            </w:pPr>
          </w:p>
        </w:tc>
        <w:tc>
          <w:tcPr>
            <w:tcW w:w="1509" w:type="dxa"/>
            <w:vAlign w:val="bottom"/>
          </w:tcPr>
          <w:p w:rsidR="00C2526F" w:rsidRPr="00C2526F" w:rsidRDefault="00C2526F">
            <w:pPr>
              <w:spacing w:after="1" w:line="220" w:lineRule="atLeast"/>
              <w:jc w:val="center"/>
              <w:rPr>
                <w:rFonts w:ascii="Times New Roman" w:hAnsi="Times New Roman" w:cs="Times New Roman"/>
                <w:sz w:val="24"/>
                <w:szCs w:val="24"/>
              </w:rPr>
            </w:pPr>
          </w:p>
        </w:tc>
      </w:tr>
    </w:tbl>
    <w:p w:rsidR="00C2526F" w:rsidRPr="00C2526F" w:rsidRDefault="00C2526F">
      <w:pPr>
        <w:spacing w:after="1" w:line="220" w:lineRule="atLeast"/>
        <w:ind w:firstLine="540"/>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0"/>
        <w:gridCol w:w="4042"/>
        <w:gridCol w:w="340"/>
        <w:gridCol w:w="2381"/>
        <w:gridCol w:w="340"/>
        <w:gridCol w:w="1305"/>
        <w:gridCol w:w="1662"/>
        <w:gridCol w:w="340"/>
        <w:gridCol w:w="2835"/>
      </w:tblGrid>
      <w:tr w:rsidR="00C2526F" w:rsidRPr="00C2526F">
        <w:tc>
          <w:tcPr>
            <w:tcW w:w="340" w:type="dxa"/>
            <w:tcBorders>
              <w:top w:val="nil"/>
              <w:left w:val="nil"/>
              <w:bottom w:val="nil"/>
              <w:right w:val="nil"/>
            </w:tcBorders>
          </w:tcPr>
          <w:p w:rsidR="00C2526F" w:rsidRPr="00C2526F" w:rsidRDefault="00C2526F">
            <w:pPr>
              <w:spacing w:after="1" w:line="220" w:lineRule="atLeast"/>
              <w:jc w:val="both"/>
              <w:rPr>
                <w:rFonts w:ascii="Times New Roman" w:hAnsi="Times New Roman" w:cs="Times New Roman"/>
                <w:sz w:val="24"/>
                <w:szCs w:val="24"/>
              </w:rPr>
            </w:pPr>
          </w:p>
        </w:tc>
        <w:tc>
          <w:tcPr>
            <w:tcW w:w="4042" w:type="dxa"/>
            <w:tcBorders>
              <w:top w:val="nil"/>
              <w:left w:val="nil"/>
              <w:bottom w:val="nil"/>
              <w:right w:val="nil"/>
            </w:tcBorders>
            <w:vAlign w:val="bottom"/>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Должностное лицо, ответственное за предоставление административных данных (лицо, уполномоченное предоставлять административные данные от имени респондента) &lt;1&gt;</w:t>
            </w:r>
          </w:p>
        </w:tc>
        <w:tc>
          <w:tcPr>
            <w:tcW w:w="340" w:type="dxa"/>
            <w:tcBorders>
              <w:top w:val="nil"/>
              <w:left w:val="nil"/>
              <w:bottom w:val="nil"/>
              <w:right w:val="nil"/>
            </w:tcBorders>
          </w:tcPr>
          <w:p w:rsidR="00C2526F" w:rsidRPr="00C2526F" w:rsidRDefault="00C2526F">
            <w:pPr>
              <w:spacing w:after="1" w:line="220" w:lineRule="atLeast"/>
              <w:rPr>
                <w:rFonts w:ascii="Times New Roman" w:hAnsi="Times New Roman" w:cs="Times New Roman"/>
                <w:sz w:val="24"/>
                <w:szCs w:val="24"/>
              </w:rPr>
            </w:pPr>
          </w:p>
        </w:tc>
        <w:tc>
          <w:tcPr>
            <w:tcW w:w="2381" w:type="dxa"/>
            <w:tcBorders>
              <w:top w:val="nil"/>
              <w:left w:val="nil"/>
              <w:bottom w:val="single" w:sz="4" w:space="0" w:color="auto"/>
              <w:right w:val="nil"/>
            </w:tcBorders>
          </w:tcPr>
          <w:p w:rsidR="00C2526F" w:rsidRPr="00C2526F" w:rsidRDefault="00C2526F">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C2526F" w:rsidRPr="00C2526F" w:rsidRDefault="00C2526F">
            <w:pPr>
              <w:spacing w:after="1" w:line="220" w:lineRule="atLeast"/>
              <w:rPr>
                <w:rFonts w:ascii="Times New Roman" w:hAnsi="Times New Roman" w:cs="Times New Roman"/>
                <w:sz w:val="24"/>
                <w:szCs w:val="24"/>
              </w:rPr>
            </w:pPr>
          </w:p>
        </w:tc>
        <w:tc>
          <w:tcPr>
            <w:tcW w:w="2967" w:type="dxa"/>
            <w:gridSpan w:val="2"/>
            <w:tcBorders>
              <w:top w:val="nil"/>
              <w:left w:val="nil"/>
              <w:bottom w:val="single" w:sz="4" w:space="0" w:color="auto"/>
              <w:right w:val="nil"/>
            </w:tcBorders>
          </w:tcPr>
          <w:p w:rsidR="00C2526F" w:rsidRPr="00C2526F" w:rsidRDefault="00C2526F">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C2526F" w:rsidRPr="00C2526F" w:rsidRDefault="00C2526F">
            <w:pPr>
              <w:spacing w:after="1" w:line="220" w:lineRule="atLeast"/>
              <w:rPr>
                <w:rFonts w:ascii="Times New Roman" w:hAnsi="Times New Roman" w:cs="Times New Roman"/>
                <w:sz w:val="24"/>
                <w:szCs w:val="24"/>
              </w:rPr>
            </w:pPr>
          </w:p>
        </w:tc>
        <w:tc>
          <w:tcPr>
            <w:tcW w:w="2835" w:type="dxa"/>
            <w:tcBorders>
              <w:top w:val="nil"/>
              <w:left w:val="nil"/>
              <w:bottom w:val="single" w:sz="4" w:space="0" w:color="auto"/>
              <w:right w:val="nil"/>
            </w:tcBorders>
          </w:tcPr>
          <w:p w:rsidR="00C2526F" w:rsidRPr="00C2526F" w:rsidRDefault="00C2526F">
            <w:pPr>
              <w:spacing w:after="1" w:line="220" w:lineRule="atLeast"/>
              <w:rPr>
                <w:rFonts w:ascii="Times New Roman" w:hAnsi="Times New Roman" w:cs="Times New Roman"/>
                <w:sz w:val="24"/>
                <w:szCs w:val="24"/>
              </w:rPr>
            </w:pPr>
          </w:p>
        </w:tc>
      </w:tr>
      <w:tr w:rsidR="00C2526F" w:rsidRPr="00C2526F">
        <w:tc>
          <w:tcPr>
            <w:tcW w:w="340" w:type="dxa"/>
            <w:tcBorders>
              <w:top w:val="nil"/>
              <w:left w:val="nil"/>
              <w:bottom w:val="nil"/>
              <w:right w:val="nil"/>
            </w:tcBorders>
          </w:tcPr>
          <w:p w:rsidR="00C2526F" w:rsidRPr="00C2526F" w:rsidRDefault="00C2526F">
            <w:pPr>
              <w:spacing w:after="1" w:line="220" w:lineRule="atLeast"/>
              <w:jc w:val="both"/>
              <w:rPr>
                <w:rFonts w:ascii="Times New Roman" w:hAnsi="Times New Roman" w:cs="Times New Roman"/>
                <w:sz w:val="24"/>
                <w:szCs w:val="24"/>
              </w:rPr>
            </w:pPr>
          </w:p>
        </w:tc>
        <w:tc>
          <w:tcPr>
            <w:tcW w:w="4042" w:type="dxa"/>
            <w:tcBorders>
              <w:top w:val="nil"/>
              <w:left w:val="nil"/>
              <w:bottom w:val="nil"/>
              <w:right w:val="nil"/>
            </w:tcBorders>
          </w:tcPr>
          <w:p w:rsidR="00C2526F" w:rsidRPr="00C2526F" w:rsidRDefault="00C2526F">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C2526F" w:rsidRPr="00C2526F" w:rsidRDefault="00C2526F">
            <w:pPr>
              <w:spacing w:after="1" w:line="220" w:lineRule="atLeast"/>
              <w:rPr>
                <w:rFonts w:ascii="Times New Roman" w:hAnsi="Times New Roman" w:cs="Times New Roman"/>
                <w:sz w:val="24"/>
                <w:szCs w:val="24"/>
              </w:rPr>
            </w:pPr>
          </w:p>
        </w:tc>
        <w:tc>
          <w:tcPr>
            <w:tcW w:w="2381" w:type="dxa"/>
            <w:tcBorders>
              <w:top w:val="single" w:sz="4" w:space="0" w:color="auto"/>
              <w:left w:val="nil"/>
              <w:bottom w:val="nil"/>
              <w:right w:val="nil"/>
            </w:tcBorders>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(должность)</w:t>
            </w:r>
          </w:p>
        </w:tc>
        <w:tc>
          <w:tcPr>
            <w:tcW w:w="340" w:type="dxa"/>
            <w:tcBorders>
              <w:top w:val="nil"/>
              <w:left w:val="nil"/>
              <w:bottom w:val="nil"/>
              <w:right w:val="nil"/>
            </w:tcBorders>
          </w:tcPr>
          <w:p w:rsidR="00C2526F" w:rsidRPr="00C2526F" w:rsidRDefault="00C2526F">
            <w:pPr>
              <w:spacing w:after="1" w:line="220" w:lineRule="atLeast"/>
              <w:jc w:val="center"/>
              <w:rPr>
                <w:rFonts w:ascii="Times New Roman" w:hAnsi="Times New Roman" w:cs="Times New Roman"/>
                <w:sz w:val="24"/>
                <w:szCs w:val="24"/>
              </w:rPr>
            </w:pPr>
          </w:p>
        </w:tc>
        <w:tc>
          <w:tcPr>
            <w:tcW w:w="2967" w:type="dxa"/>
            <w:gridSpan w:val="2"/>
            <w:tcBorders>
              <w:top w:val="single" w:sz="4" w:space="0" w:color="auto"/>
              <w:left w:val="nil"/>
              <w:bottom w:val="nil"/>
              <w:right w:val="nil"/>
            </w:tcBorders>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(Ф.И.О.)</w:t>
            </w:r>
          </w:p>
        </w:tc>
        <w:tc>
          <w:tcPr>
            <w:tcW w:w="340" w:type="dxa"/>
            <w:tcBorders>
              <w:top w:val="nil"/>
              <w:left w:val="nil"/>
              <w:bottom w:val="nil"/>
              <w:right w:val="nil"/>
            </w:tcBorders>
          </w:tcPr>
          <w:p w:rsidR="00C2526F" w:rsidRPr="00C2526F" w:rsidRDefault="00C2526F">
            <w:pPr>
              <w:spacing w:after="1" w:line="220" w:lineRule="atLeast"/>
              <w:jc w:val="center"/>
              <w:rPr>
                <w:rFonts w:ascii="Times New Roman" w:hAnsi="Times New Roman" w:cs="Times New Roman"/>
                <w:sz w:val="24"/>
                <w:szCs w:val="24"/>
              </w:rPr>
            </w:pPr>
          </w:p>
        </w:tc>
        <w:tc>
          <w:tcPr>
            <w:tcW w:w="2835" w:type="dxa"/>
            <w:tcBorders>
              <w:top w:val="single" w:sz="4" w:space="0" w:color="auto"/>
              <w:left w:val="nil"/>
              <w:bottom w:val="nil"/>
              <w:right w:val="nil"/>
            </w:tcBorders>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(подпись)</w:t>
            </w:r>
          </w:p>
        </w:tc>
      </w:tr>
      <w:tr w:rsidR="00C2526F" w:rsidRPr="00C2526F">
        <w:tc>
          <w:tcPr>
            <w:tcW w:w="340" w:type="dxa"/>
            <w:tcBorders>
              <w:top w:val="nil"/>
              <w:left w:val="nil"/>
              <w:bottom w:val="nil"/>
              <w:right w:val="nil"/>
            </w:tcBorders>
          </w:tcPr>
          <w:p w:rsidR="00C2526F" w:rsidRPr="00C2526F" w:rsidRDefault="00C2526F">
            <w:pPr>
              <w:spacing w:after="1" w:line="220" w:lineRule="atLeast"/>
              <w:jc w:val="both"/>
              <w:rPr>
                <w:rFonts w:ascii="Times New Roman" w:hAnsi="Times New Roman" w:cs="Times New Roman"/>
                <w:sz w:val="24"/>
                <w:szCs w:val="24"/>
              </w:rPr>
            </w:pPr>
          </w:p>
        </w:tc>
        <w:tc>
          <w:tcPr>
            <w:tcW w:w="4042" w:type="dxa"/>
            <w:tcBorders>
              <w:top w:val="nil"/>
              <w:left w:val="nil"/>
              <w:bottom w:val="nil"/>
              <w:right w:val="nil"/>
            </w:tcBorders>
          </w:tcPr>
          <w:p w:rsidR="00C2526F" w:rsidRPr="00C2526F" w:rsidRDefault="00C2526F">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C2526F" w:rsidRPr="00C2526F" w:rsidRDefault="00C2526F">
            <w:pPr>
              <w:spacing w:after="1" w:line="220" w:lineRule="atLeast"/>
              <w:rPr>
                <w:rFonts w:ascii="Times New Roman" w:hAnsi="Times New Roman" w:cs="Times New Roman"/>
                <w:sz w:val="24"/>
                <w:szCs w:val="24"/>
              </w:rPr>
            </w:pPr>
          </w:p>
        </w:tc>
        <w:tc>
          <w:tcPr>
            <w:tcW w:w="2381" w:type="dxa"/>
            <w:tcBorders>
              <w:top w:val="nil"/>
              <w:left w:val="nil"/>
              <w:bottom w:val="single" w:sz="4" w:space="0" w:color="auto"/>
              <w:right w:val="nil"/>
            </w:tcBorders>
          </w:tcPr>
          <w:p w:rsidR="00C2526F" w:rsidRPr="00C2526F" w:rsidRDefault="00C2526F">
            <w:pPr>
              <w:spacing w:after="1" w:line="220" w:lineRule="atLeast"/>
              <w:jc w:val="center"/>
              <w:rPr>
                <w:rFonts w:ascii="Times New Roman" w:hAnsi="Times New Roman" w:cs="Times New Roman"/>
                <w:sz w:val="24"/>
                <w:szCs w:val="24"/>
              </w:rPr>
            </w:pPr>
          </w:p>
        </w:tc>
        <w:tc>
          <w:tcPr>
            <w:tcW w:w="340" w:type="dxa"/>
            <w:tcBorders>
              <w:top w:val="nil"/>
              <w:left w:val="nil"/>
              <w:bottom w:val="nil"/>
              <w:right w:val="nil"/>
            </w:tcBorders>
          </w:tcPr>
          <w:p w:rsidR="00C2526F" w:rsidRPr="00C2526F" w:rsidRDefault="00C2526F">
            <w:pPr>
              <w:spacing w:after="1" w:line="220" w:lineRule="atLeast"/>
              <w:jc w:val="center"/>
              <w:rPr>
                <w:rFonts w:ascii="Times New Roman" w:hAnsi="Times New Roman" w:cs="Times New Roman"/>
                <w:sz w:val="24"/>
                <w:szCs w:val="24"/>
              </w:rPr>
            </w:pPr>
          </w:p>
        </w:tc>
        <w:tc>
          <w:tcPr>
            <w:tcW w:w="1305" w:type="dxa"/>
            <w:tcBorders>
              <w:top w:val="nil"/>
              <w:left w:val="nil"/>
              <w:bottom w:val="nil"/>
              <w:right w:val="nil"/>
            </w:tcBorders>
            <w:vAlign w:val="bottom"/>
          </w:tcPr>
          <w:p w:rsidR="00C2526F" w:rsidRPr="00C2526F" w:rsidRDefault="00C2526F">
            <w:pPr>
              <w:spacing w:after="1" w:line="220" w:lineRule="atLeast"/>
              <w:rPr>
                <w:rFonts w:ascii="Times New Roman" w:hAnsi="Times New Roman" w:cs="Times New Roman"/>
                <w:sz w:val="24"/>
                <w:szCs w:val="24"/>
              </w:rPr>
            </w:pPr>
            <w:r w:rsidRPr="00C2526F">
              <w:rPr>
                <w:rFonts w:ascii="Times New Roman" w:hAnsi="Times New Roman" w:cs="Times New Roman"/>
                <w:sz w:val="24"/>
                <w:szCs w:val="24"/>
              </w:rPr>
              <w:t>E-</w:t>
            </w:r>
            <w:proofErr w:type="spellStart"/>
            <w:r w:rsidRPr="00C2526F">
              <w:rPr>
                <w:rFonts w:ascii="Times New Roman" w:hAnsi="Times New Roman" w:cs="Times New Roman"/>
                <w:sz w:val="24"/>
                <w:szCs w:val="24"/>
              </w:rPr>
              <w:t>mail</w:t>
            </w:r>
            <w:proofErr w:type="spellEnd"/>
            <w:r w:rsidRPr="00C2526F">
              <w:rPr>
                <w:rFonts w:ascii="Times New Roman" w:hAnsi="Times New Roman" w:cs="Times New Roman"/>
                <w:sz w:val="24"/>
                <w:szCs w:val="24"/>
              </w:rPr>
              <w:t xml:space="preserve"> &lt;2&gt;:</w:t>
            </w:r>
          </w:p>
        </w:tc>
        <w:tc>
          <w:tcPr>
            <w:tcW w:w="1662" w:type="dxa"/>
            <w:tcBorders>
              <w:top w:val="nil"/>
              <w:left w:val="nil"/>
              <w:bottom w:val="single" w:sz="4" w:space="0" w:color="auto"/>
              <w:right w:val="nil"/>
            </w:tcBorders>
          </w:tcPr>
          <w:p w:rsidR="00C2526F" w:rsidRPr="00C2526F" w:rsidRDefault="00C2526F">
            <w:pPr>
              <w:spacing w:after="1" w:line="220" w:lineRule="atLeast"/>
              <w:jc w:val="both"/>
              <w:rPr>
                <w:rFonts w:ascii="Times New Roman" w:hAnsi="Times New Roman" w:cs="Times New Roman"/>
                <w:sz w:val="24"/>
                <w:szCs w:val="24"/>
              </w:rPr>
            </w:pPr>
          </w:p>
        </w:tc>
        <w:tc>
          <w:tcPr>
            <w:tcW w:w="340" w:type="dxa"/>
            <w:tcBorders>
              <w:top w:val="nil"/>
              <w:left w:val="nil"/>
              <w:bottom w:val="nil"/>
              <w:right w:val="nil"/>
            </w:tcBorders>
          </w:tcPr>
          <w:p w:rsidR="00C2526F" w:rsidRPr="00C2526F" w:rsidRDefault="00C2526F">
            <w:pPr>
              <w:spacing w:after="1" w:line="220" w:lineRule="atLeast"/>
              <w:jc w:val="center"/>
              <w:rPr>
                <w:rFonts w:ascii="Times New Roman" w:hAnsi="Times New Roman" w:cs="Times New Roman"/>
                <w:sz w:val="24"/>
                <w:szCs w:val="24"/>
              </w:rPr>
            </w:pPr>
          </w:p>
        </w:tc>
        <w:tc>
          <w:tcPr>
            <w:tcW w:w="2835" w:type="dxa"/>
            <w:tcBorders>
              <w:top w:val="nil"/>
              <w:left w:val="nil"/>
              <w:bottom w:val="nil"/>
              <w:right w:val="nil"/>
            </w:tcBorders>
            <w:vAlign w:val="bottom"/>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"__" _________ 20__ год</w:t>
            </w:r>
          </w:p>
        </w:tc>
      </w:tr>
      <w:tr w:rsidR="00C2526F" w:rsidRPr="00C2526F">
        <w:tc>
          <w:tcPr>
            <w:tcW w:w="340" w:type="dxa"/>
            <w:tcBorders>
              <w:top w:val="nil"/>
              <w:left w:val="nil"/>
              <w:bottom w:val="nil"/>
              <w:right w:val="nil"/>
            </w:tcBorders>
          </w:tcPr>
          <w:p w:rsidR="00C2526F" w:rsidRPr="00C2526F" w:rsidRDefault="00C2526F">
            <w:pPr>
              <w:spacing w:after="1" w:line="220" w:lineRule="atLeast"/>
              <w:jc w:val="both"/>
              <w:rPr>
                <w:rFonts w:ascii="Times New Roman" w:hAnsi="Times New Roman" w:cs="Times New Roman"/>
                <w:sz w:val="24"/>
                <w:szCs w:val="24"/>
              </w:rPr>
            </w:pPr>
          </w:p>
        </w:tc>
        <w:tc>
          <w:tcPr>
            <w:tcW w:w="4042" w:type="dxa"/>
            <w:tcBorders>
              <w:top w:val="nil"/>
              <w:left w:val="nil"/>
              <w:bottom w:val="nil"/>
              <w:right w:val="nil"/>
            </w:tcBorders>
          </w:tcPr>
          <w:p w:rsidR="00C2526F" w:rsidRPr="00C2526F" w:rsidRDefault="00C2526F">
            <w:pPr>
              <w:spacing w:after="1" w:line="220" w:lineRule="atLeast"/>
              <w:rPr>
                <w:rFonts w:ascii="Times New Roman" w:hAnsi="Times New Roman" w:cs="Times New Roman"/>
                <w:sz w:val="24"/>
                <w:szCs w:val="24"/>
              </w:rPr>
            </w:pPr>
          </w:p>
        </w:tc>
        <w:tc>
          <w:tcPr>
            <w:tcW w:w="340" w:type="dxa"/>
            <w:tcBorders>
              <w:top w:val="nil"/>
              <w:left w:val="nil"/>
              <w:bottom w:val="nil"/>
              <w:right w:val="nil"/>
            </w:tcBorders>
          </w:tcPr>
          <w:p w:rsidR="00C2526F" w:rsidRPr="00C2526F" w:rsidRDefault="00C2526F">
            <w:pPr>
              <w:spacing w:after="1" w:line="220" w:lineRule="atLeast"/>
              <w:rPr>
                <w:rFonts w:ascii="Times New Roman" w:hAnsi="Times New Roman" w:cs="Times New Roman"/>
                <w:sz w:val="24"/>
                <w:szCs w:val="24"/>
              </w:rPr>
            </w:pPr>
          </w:p>
        </w:tc>
        <w:tc>
          <w:tcPr>
            <w:tcW w:w="2381" w:type="dxa"/>
            <w:tcBorders>
              <w:top w:val="single" w:sz="4" w:space="0" w:color="auto"/>
              <w:left w:val="nil"/>
              <w:bottom w:val="nil"/>
              <w:right w:val="nil"/>
            </w:tcBorders>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(номер контактного телефона &lt;2&gt;)</w:t>
            </w:r>
          </w:p>
        </w:tc>
        <w:tc>
          <w:tcPr>
            <w:tcW w:w="340" w:type="dxa"/>
            <w:tcBorders>
              <w:top w:val="nil"/>
              <w:left w:val="nil"/>
              <w:bottom w:val="nil"/>
              <w:right w:val="nil"/>
            </w:tcBorders>
          </w:tcPr>
          <w:p w:rsidR="00C2526F" w:rsidRPr="00C2526F" w:rsidRDefault="00C2526F">
            <w:pPr>
              <w:spacing w:after="1" w:line="220" w:lineRule="atLeast"/>
              <w:jc w:val="center"/>
              <w:rPr>
                <w:rFonts w:ascii="Times New Roman" w:hAnsi="Times New Roman" w:cs="Times New Roman"/>
                <w:sz w:val="24"/>
                <w:szCs w:val="24"/>
              </w:rPr>
            </w:pPr>
          </w:p>
        </w:tc>
        <w:tc>
          <w:tcPr>
            <w:tcW w:w="2967" w:type="dxa"/>
            <w:gridSpan w:val="2"/>
            <w:tcBorders>
              <w:top w:val="nil"/>
              <w:left w:val="nil"/>
              <w:bottom w:val="nil"/>
              <w:right w:val="nil"/>
            </w:tcBorders>
          </w:tcPr>
          <w:p w:rsidR="00C2526F" w:rsidRPr="00C2526F" w:rsidRDefault="00C2526F">
            <w:pPr>
              <w:spacing w:after="1" w:line="220" w:lineRule="atLeast"/>
              <w:jc w:val="center"/>
              <w:rPr>
                <w:rFonts w:ascii="Times New Roman" w:hAnsi="Times New Roman" w:cs="Times New Roman"/>
                <w:sz w:val="24"/>
                <w:szCs w:val="24"/>
              </w:rPr>
            </w:pPr>
          </w:p>
        </w:tc>
        <w:tc>
          <w:tcPr>
            <w:tcW w:w="340" w:type="dxa"/>
            <w:tcBorders>
              <w:top w:val="nil"/>
              <w:left w:val="nil"/>
              <w:bottom w:val="nil"/>
              <w:right w:val="nil"/>
            </w:tcBorders>
          </w:tcPr>
          <w:p w:rsidR="00C2526F" w:rsidRPr="00C2526F" w:rsidRDefault="00C2526F">
            <w:pPr>
              <w:spacing w:after="1" w:line="220" w:lineRule="atLeast"/>
              <w:jc w:val="center"/>
              <w:rPr>
                <w:rFonts w:ascii="Times New Roman" w:hAnsi="Times New Roman" w:cs="Times New Roman"/>
                <w:sz w:val="24"/>
                <w:szCs w:val="24"/>
              </w:rPr>
            </w:pPr>
          </w:p>
        </w:tc>
        <w:tc>
          <w:tcPr>
            <w:tcW w:w="2835" w:type="dxa"/>
            <w:tcBorders>
              <w:top w:val="nil"/>
              <w:left w:val="nil"/>
              <w:bottom w:val="nil"/>
              <w:right w:val="nil"/>
            </w:tcBorders>
          </w:tcPr>
          <w:p w:rsidR="00C2526F" w:rsidRPr="00C2526F" w:rsidRDefault="00C2526F">
            <w:pPr>
              <w:spacing w:after="1" w:line="220" w:lineRule="atLeast"/>
              <w:jc w:val="center"/>
              <w:rPr>
                <w:rFonts w:ascii="Times New Roman" w:hAnsi="Times New Roman" w:cs="Times New Roman"/>
                <w:sz w:val="24"/>
                <w:szCs w:val="24"/>
              </w:rPr>
            </w:pPr>
            <w:r w:rsidRPr="00C2526F">
              <w:rPr>
                <w:rFonts w:ascii="Times New Roman" w:hAnsi="Times New Roman" w:cs="Times New Roman"/>
                <w:sz w:val="24"/>
                <w:szCs w:val="24"/>
              </w:rPr>
              <w:t>(дата составления документа)</w:t>
            </w:r>
          </w:p>
        </w:tc>
      </w:tr>
    </w:tbl>
    <w:p w:rsidR="00C2526F" w:rsidRPr="00C2526F" w:rsidRDefault="00C2526F">
      <w:pPr>
        <w:rPr>
          <w:rFonts w:ascii="Times New Roman" w:hAnsi="Times New Roman" w:cs="Times New Roman"/>
          <w:sz w:val="24"/>
          <w:szCs w:val="24"/>
        </w:rPr>
        <w:sectPr w:rsidR="00C2526F" w:rsidRPr="00C2526F">
          <w:pgSz w:w="16838" w:h="11905" w:orient="landscape"/>
          <w:pgMar w:top="1701" w:right="1134" w:bottom="850" w:left="1134" w:header="0" w:footer="0" w:gutter="0"/>
          <w:cols w:space="720"/>
          <w:titlePg/>
        </w:sectPr>
      </w:pPr>
    </w:p>
    <w:p w:rsidR="00C2526F" w:rsidRPr="00C2526F" w:rsidRDefault="00C2526F">
      <w:pPr>
        <w:spacing w:after="1" w:line="220" w:lineRule="atLeast"/>
        <w:ind w:firstLine="540"/>
        <w:jc w:val="both"/>
        <w:rPr>
          <w:rFonts w:ascii="Times New Roman" w:hAnsi="Times New Roman" w:cs="Times New Roman"/>
          <w:sz w:val="24"/>
          <w:szCs w:val="24"/>
        </w:rPr>
      </w:pPr>
    </w:p>
    <w:p w:rsidR="00C2526F" w:rsidRPr="00C2526F" w:rsidRDefault="00C2526F">
      <w:pPr>
        <w:spacing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&lt;1&gt; Предоставление административных данных в соответствии с настоящей формой федерального статистического наблюдения приравнивается к согласию респондента на их возможную передачу субъектам официального статистического учета в целях формирования ими официальной статистической информации.</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&lt;2</w:t>
      </w:r>
      <w:proofErr w:type="gramStart"/>
      <w:r w:rsidRPr="00C2526F">
        <w:rPr>
          <w:rFonts w:ascii="Times New Roman" w:hAnsi="Times New Roman" w:cs="Times New Roman"/>
          <w:sz w:val="24"/>
          <w:szCs w:val="24"/>
        </w:rPr>
        <w:t>&gt; И</w:t>
      </w:r>
      <w:proofErr w:type="gramEnd"/>
      <w:r w:rsidRPr="00C2526F">
        <w:rPr>
          <w:rFonts w:ascii="Times New Roman" w:hAnsi="Times New Roman" w:cs="Times New Roman"/>
          <w:sz w:val="24"/>
          <w:szCs w:val="24"/>
        </w:rPr>
        <w:t>спользуются Федеральной службой государственной статистики и ее территориальными органами для дополнительного информирования о проведении в отношении респондента федерального статистического наблюдения по конкретным формам федерального статистического наблюдения, обязательным для предоставления, а также для направления извещений, уведомлений, квитанций и иных юридически значимых сообщений.</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В случае направления данных по форме федерального статистического наблюдения через специального оператора связи вышеуказанное взаимодействие с респондентом может осуществляться также через специального оператора связи.</w:t>
      </w:r>
    </w:p>
    <w:p w:rsidR="00C2526F" w:rsidRPr="00C2526F" w:rsidRDefault="00C2526F">
      <w:pPr>
        <w:spacing w:after="1" w:line="220" w:lineRule="atLeast"/>
        <w:ind w:firstLine="540"/>
        <w:jc w:val="both"/>
        <w:rPr>
          <w:rFonts w:ascii="Times New Roman" w:hAnsi="Times New Roman" w:cs="Times New Roman"/>
          <w:sz w:val="24"/>
          <w:szCs w:val="24"/>
        </w:rPr>
      </w:pPr>
    </w:p>
    <w:p w:rsidR="00C2526F" w:rsidRPr="008574AE" w:rsidRDefault="00C2526F">
      <w:pPr>
        <w:spacing w:after="1" w:line="220" w:lineRule="atLeast"/>
        <w:jc w:val="center"/>
        <w:outlineLvl w:val="1"/>
        <w:rPr>
          <w:rFonts w:ascii="Times New Roman" w:hAnsi="Times New Roman" w:cs="Times New Roman"/>
          <w:b/>
          <w:sz w:val="24"/>
          <w:szCs w:val="24"/>
        </w:rPr>
      </w:pPr>
      <w:r w:rsidRPr="008574AE">
        <w:rPr>
          <w:rFonts w:ascii="Times New Roman" w:hAnsi="Times New Roman" w:cs="Times New Roman"/>
          <w:b/>
          <w:sz w:val="24"/>
          <w:szCs w:val="24"/>
        </w:rPr>
        <w:t>Указания</w:t>
      </w:r>
    </w:p>
    <w:p w:rsidR="00C2526F" w:rsidRPr="008574AE" w:rsidRDefault="00C2526F">
      <w:pPr>
        <w:spacing w:after="1" w:line="220" w:lineRule="atLeast"/>
        <w:jc w:val="center"/>
        <w:rPr>
          <w:rFonts w:ascii="Times New Roman" w:hAnsi="Times New Roman" w:cs="Times New Roman"/>
          <w:b/>
          <w:sz w:val="24"/>
          <w:szCs w:val="24"/>
        </w:rPr>
      </w:pPr>
      <w:r w:rsidRPr="008574AE">
        <w:rPr>
          <w:rFonts w:ascii="Times New Roman" w:hAnsi="Times New Roman" w:cs="Times New Roman"/>
          <w:b/>
          <w:sz w:val="24"/>
          <w:szCs w:val="24"/>
        </w:rPr>
        <w:t>по заполнению формы федерального статистического наблюдения</w:t>
      </w:r>
    </w:p>
    <w:p w:rsidR="00C2526F" w:rsidRPr="008574AE" w:rsidRDefault="00C2526F">
      <w:pPr>
        <w:spacing w:after="1" w:line="220" w:lineRule="atLeast"/>
        <w:ind w:firstLine="540"/>
        <w:jc w:val="both"/>
        <w:rPr>
          <w:rFonts w:ascii="Times New Roman" w:hAnsi="Times New Roman" w:cs="Times New Roman"/>
          <w:b/>
          <w:sz w:val="24"/>
          <w:szCs w:val="24"/>
        </w:rPr>
      </w:pPr>
    </w:p>
    <w:p w:rsidR="00C2526F" w:rsidRPr="008574AE" w:rsidRDefault="00C2526F">
      <w:pPr>
        <w:spacing w:after="1" w:line="220" w:lineRule="atLeast"/>
        <w:jc w:val="center"/>
        <w:outlineLvl w:val="2"/>
        <w:rPr>
          <w:rFonts w:ascii="Times New Roman" w:hAnsi="Times New Roman" w:cs="Times New Roman"/>
          <w:b/>
          <w:sz w:val="24"/>
          <w:szCs w:val="24"/>
        </w:rPr>
      </w:pPr>
      <w:r w:rsidRPr="008574AE">
        <w:rPr>
          <w:rFonts w:ascii="Times New Roman" w:hAnsi="Times New Roman" w:cs="Times New Roman"/>
          <w:b/>
          <w:sz w:val="24"/>
          <w:szCs w:val="24"/>
        </w:rPr>
        <w:t>I. Общие положения</w:t>
      </w:r>
    </w:p>
    <w:p w:rsidR="00C2526F" w:rsidRPr="00C2526F" w:rsidRDefault="00C2526F">
      <w:pPr>
        <w:spacing w:after="1" w:line="220" w:lineRule="atLeast"/>
        <w:jc w:val="center"/>
        <w:rPr>
          <w:rFonts w:ascii="Times New Roman" w:hAnsi="Times New Roman" w:cs="Times New Roman"/>
          <w:sz w:val="24"/>
          <w:szCs w:val="24"/>
        </w:rPr>
      </w:pPr>
    </w:p>
    <w:p w:rsidR="00C2526F" w:rsidRPr="00C2526F" w:rsidRDefault="00C2526F">
      <w:pPr>
        <w:spacing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Форма федерального статистического наблюдения N ИЖС "Сведения о построенных населением жилых домах" предназначена для получения административных данных в соответствии с частью 3 статьи 6 и статьей 8 Федерального закона от 29 ноября 2007 г. N 282-ФЗ "Об официальном статистическом учете и системе государственной статистики в Российской Федерации".</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1. Административные данные (далее - данные) по форме федерального статистического наблюдения N ИЖС "Сведения о построенных населением жилых домах" (далее - форма) предоставляют:</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территориальные органы Федеральной службы государственной регистрации, кадастра и картографии территориальному органу Росстата в субъекте Российской Федерации в срок с 3-го по 6-е число после отчетного периода.</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Административные данные, предоставленные в соответствии с настоящей формой федерального статистического наблюдения, могут быть переданы иным федеральным органам исполнительной власти по их запросу.</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При налич</w:t>
      </w:r>
      <w:proofErr w:type="gramStart"/>
      <w:r w:rsidRPr="00C2526F">
        <w:rPr>
          <w:rFonts w:ascii="Times New Roman" w:hAnsi="Times New Roman" w:cs="Times New Roman"/>
          <w:sz w:val="24"/>
          <w:szCs w:val="24"/>
        </w:rPr>
        <w:t>ии у ю</w:t>
      </w:r>
      <w:proofErr w:type="gramEnd"/>
      <w:r w:rsidRPr="00C2526F">
        <w:rPr>
          <w:rFonts w:ascii="Times New Roman" w:hAnsi="Times New Roman" w:cs="Times New Roman"/>
          <w:sz w:val="24"/>
          <w:szCs w:val="24"/>
        </w:rPr>
        <w:t>ридического лица обособленных подразделений &lt;1&gt; данные по форме заполняются как по каждому обособленному подразделению, так и по юридическому лицу без этих обособленных подразделений.</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 xml:space="preserve">&lt;1&gt; Обособленное подразделение организации - любое территориально обособленное от нее подразделение, по месту нахождения которого оборудованы стационарные рабочие места. Признание обособленного подразделения организации таковым производится независимо от того, отражено или не отражено его создание в учредительных или иных организационно-распорядительных документах организации, и от полномочий, которыми наделяется указанное подразделение. При этом рабочее место </w:t>
      </w:r>
      <w:r w:rsidRPr="00C2526F">
        <w:rPr>
          <w:rFonts w:ascii="Times New Roman" w:hAnsi="Times New Roman" w:cs="Times New Roman"/>
          <w:sz w:val="24"/>
          <w:szCs w:val="24"/>
        </w:rPr>
        <w:lastRenderedPageBreak/>
        <w:t>считается стационарным, если оно создается на срок более одного месяца (пункт 2 статьи 11 Налогового кодекса Российской Федерации).</w:t>
      </w:r>
    </w:p>
    <w:p w:rsidR="00C2526F" w:rsidRPr="00C2526F" w:rsidRDefault="00C2526F">
      <w:pPr>
        <w:spacing w:after="1" w:line="220" w:lineRule="atLeast"/>
        <w:ind w:firstLine="540"/>
        <w:jc w:val="both"/>
        <w:rPr>
          <w:rFonts w:ascii="Times New Roman" w:hAnsi="Times New Roman" w:cs="Times New Roman"/>
          <w:sz w:val="24"/>
          <w:szCs w:val="24"/>
        </w:rPr>
      </w:pPr>
    </w:p>
    <w:p w:rsidR="00C2526F" w:rsidRPr="00C2526F" w:rsidRDefault="00C2526F">
      <w:pPr>
        <w:spacing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Данные по форме предоставляются в территориальный орган Росстата по месту фактического осуществления деятельности юридического лица (обособленного подразделения).</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Территориальные органы Федеральной службы государственной регистрации, кадастра и картографии предоставляют данные по форме по кадастровым районам (либо соответствующим им административно-территориальным образованиям), и отдельно по федеральной территории "Сириус" в территориальный орган Росстата по месту своего нахождения.</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По форме за отчетный период в случае отсутствия наблюдаемого явления респондент направляет подписанный в установленном порядке отчет по форме, незаполненный значениями показателей ("пустой" отчет по форме).</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Во всех представляемых отчетах такого вида заполняется исключительно титульный раздел формы, а в остальных разделах не должно указываться никаких значений данных, в том числе нулевых и прочерков.</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При предоставлении данных по форме должна быть обеспечена их полнота и достоверность.</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2. В адресной части формы указывается полное наименование отчитывающейся организации в соответствии с учредительными документами, зарегистрированными в установленном порядке, а затем в скобках - ее краткое наименование. На бланке формы, содержащей данные по обособленному подразделению юридического лица, указывается наименование обособленного подразделения и юридического лица, к которому оно относится.</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По строке "Почтовый адрес" указывается наименование субъекта Российской Федерации, юридический адрес с почтовым индексом, указанный в ЕГРЮЛ; либо адрес, по которому юридическое лицо фактически осуществляет свою деятельность, если он не совпадает с юридическим адресом. Для обособленных подразделений указывается почтовый адрес с почтовым индексом.</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В кодовой части титульного листа формы на основании Уведомления о присвоении кода ОКПО (идентификационного номера), размещенного на сайте системы сбора отчетности Росстата по адресу: https://websbor.rosstat.gov.ru/online/info, отчитывающаяся организация проставляет:</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код по Общероссийскому классификатору предприятий и организаций (ОКПО) - для юридического лица, не имеющего обособленных подразделений;</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идентификационный номер - для обособленных подразделений и для головного подразделения юридического лица.</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В качестве головного подразделения юридического лица выступает обособленное подразделение, где находится администрация предприятия или местонахождение которого соответствует зарегистрированному юридическому адресу.</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 xml:space="preserve">3. В форме отражаются данные по завершенным строительством индивидуальным жилым домам </w:t>
      </w:r>
      <w:proofErr w:type="gramStart"/>
      <w:r w:rsidRPr="00C2526F">
        <w:rPr>
          <w:rFonts w:ascii="Times New Roman" w:hAnsi="Times New Roman" w:cs="Times New Roman"/>
          <w:sz w:val="24"/>
          <w:szCs w:val="24"/>
        </w:rPr>
        <w:t>застройщиками</w:t>
      </w:r>
      <w:proofErr w:type="gramEnd"/>
      <w:r w:rsidRPr="00C2526F">
        <w:rPr>
          <w:rFonts w:ascii="Times New Roman" w:hAnsi="Times New Roman" w:cs="Times New Roman"/>
          <w:sz w:val="24"/>
          <w:szCs w:val="24"/>
        </w:rPr>
        <w:t xml:space="preserve"> которых выступали физические лица.</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lastRenderedPageBreak/>
        <w:t>Жилым домом признается индивидуально-определенное здание, которое состоит из комнат, а также помещений вспомогательного использования, предназначенных для удовлетворения гражданами бытовых и иных нужд, связанных с проживанием в таком здании (пункт 2 статьи 16 Жилищного кодекса Российской Федерации).</w:t>
      </w:r>
    </w:p>
    <w:p w:rsidR="00C2526F" w:rsidRPr="00C2526F" w:rsidRDefault="00C2526F">
      <w:pPr>
        <w:spacing w:before="220" w:after="1" w:line="220" w:lineRule="atLeast"/>
        <w:ind w:firstLine="540"/>
        <w:jc w:val="both"/>
        <w:rPr>
          <w:rFonts w:ascii="Times New Roman" w:hAnsi="Times New Roman" w:cs="Times New Roman"/>
          <w:sz w:val="24"/>
          <w:szCs w:val="24"/>
        </w:rPr>
      </w:pPr>
      <w:proofErr w:type="gramStart"/>
      <w:r w:rsidRPr="00C2526F">
        <w:rPr>
          <w:rFonts w:ascii="Times New Roman" w:hAnsi="Times New Roman" w:cs="Times New Roman"/>
          <w:sz w:val="24"/>
          <w:szCs w:val="24"/>
        </w:rPr>
        <w:t>Индивидуальный жилой дом - отдельно стоящее здание с количеством надземных этажей не более чем три, высотой не более двадцати метров, который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доме, и не предназначенный для раздела на самостоятельные объекты недвижимости (пункт 39 статьи 1 Градостроительного кодекса Российской Федерации).</w:t>
      </w:r>
      <w:proofErr w:type="gramEnd"/>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Из общего итога по вводу жилых домов выделяются данные по сельской местности, то есть построенные в сельских населенных пунктах (селах, деревнях, станицах, аулах, кишлаках, хуторах и других).</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Сельская местность - совокупность сельских населенных пунктов (Стратегия устойчивого развития сельских территорий Российской Федерации на период до 2030 года, утвержденная распоряжением Правительства Российской Федерации от 2 февраля 2015 г. N 151-р).</w:t>
      </w:r>
    </w:p>
    <w:p w:rsidR="00C2526F" w:rsidRPr="00C2526F" w:rsidRDefault="00C2526F">
      <w:pPr>
        <w:spacing w:before="220" w:after="1" w:line="220" w:lineRule="atLeast"/>
        <w:ind w:firstLine="540"/>
        <w:jc w:val="both"/>
        <w:rPr>
          <w:rFonts w:ascii="Times New Roman" w:hAnsi="Times New Roman" w:cs="Times New Roman"/>
          <w:sz w:val="24"/>
          <w:szCs w:val="24"/>
        </w:rPr>
      </w:pPr>
      <w:proofErr w:type="gramStart"/>
      <w:r w:rsidRPr="00C2526F">
        <w:rPr>
          <w:rFonts w:ascii="Times New Roman" w:hAnsi="Times New Roman" w:cs="Times New Roman"/>
          <w:sz w:val="24"/>
          <w:szCs w:val="24"/>
        </w:rPr>
        <w:t>В целях мониторинга строительства жилых домов на земельных участках, предназначенных для ведения садоводства, в соответствии с Федеральным законом от 29 июля 2017 г.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из общего итога по вводу жилых домов выделяются данные по жилым домам, построенным на садовых земельных</w:t>
      </w:r>
      <w:proofErr w:type="gramEnd"/>
      <w:r w:rsidRPr="00C2526F">
        <w:rPr>
          <w:rFonts w:ascii="Times New Roman" w:hAnsi="Times New Roman" w:cs="Times New Roman"/>
          <w:sz w:val="24"/>
          <w:szCs w:val="24"/>
        </w:rPr>
        <w:t xml:space="preserve"> </w:t>
      </w:r>
      <w:proofErr w:type="gramStart"/>
      <w:r w:rsidRPr="00C2526F">
        <w:rPr>
          <w:rFonts w:ascii="Times New Roman" w:hAnsi="Times New Roman" w:cs="Times New Roman"/>
          <w:sz w:val="24"/>
          <w:szCs w:val="24"/>
        </w:rPr>
        <w:t>участках</w:t>
      </w:r>
      <w:proofErr w:type="gramEnd"/>
      <w:r w:rsidRPr="00C2526F">
        <w:rPr>
          <w:rFonts w:ascii="Times New Roman" w:hAnsi="Times New Roman" w:cs="Times New Roman"/>
          <w:sz w:val="24"/>
          <w:szCs w:val="24"/>
        </w:rPr>
        <w:t>, расположенных в границах территории ведения гражданами садоводства или огородничества для собственных нужд.</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4. Данные по форме приводятся в единицах измерения, указанных в форме.</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5. Источниками формирования данных по форме являются данные из Единого государственного реестра недвижимости (ЕГРН).</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 xml:space="preserve">6. Данные по форме по жилым домам отражаются за тот период (месяц), в котором был впервые подтвержден факт их ввода - присвоен кадастровый номер территориальным органом </w:t>
      </w:r>
      <w:proofErr w:type="spellStart"/>
      <w:r w:rsidRPr="00C2526F">
        <w:rPr>
          <w:rFonts w:ascii="Times New Roman" w:hAnsi="Times New Roman" w:cs="Times New Roman"/>
          <w:sz w:val="24"/>
          <w:szCs w:val="24"/>
        </w:rPr>
        <w:t>Росреестра</w:t>
      </w:r>
      <w:proofErr w:type="spellEnd"/>
      <w:r w:rsidRPr="00C2526F">
        <w:rPr>
          <w:rFonts w:ascii="Times New Roman" w:hAnsi="Times New Roman" w:cs="Times New Roman"/>
          <w:sz w:val="24"/>
          <w:szCs w:val="24"/>
        </w:rPr>
        <w:t>.</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В данных по форме отражаются жилые дома, с годом завершения строительства не более десяти лет, предшествующих отчетному году.</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 xml:space="preserve">7. В форму не включаются данные </w:t>
      </w:r>
      <w:proofErr w:type="gramStart"/>
      <w:r w:rsidRPr="00C2526F">
        <w:rPr>
          <w:rFonts w:ascii="Times New Roman" w:hAnsi="Times New Roman" w:cs="Times New Roman"/>
          <w:sz w:val="24"/>
          <w:szCs w:val="24"/>
        </w:rPr>
        <w:t>по</w:t>
      </w:r>
      <w:proofErr w:type="gramEnd"/>
      <w:r w:rsidRPr="00C2526F">
        <w:rPr>
          <w:rFonts w:ascii="Times New Roman" w:hAnsi="Times New Roman" w:cs="Times New Roman"/>
          <w:sz w:val="24"/>
          <w:szCs w:val="24"/>
        </w:rPr>
        <w:t>:</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зданиям, пригодным только для сезонного или временного проживания, независимо от длительности проживания в них граждан - садовым домам;</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не завершенным строительством жилым домам.</w:t>
      </w:r>
    </w:p>
    <w:p w:rsidR="00C2526F" w:rsidRPr="00C2526F" w:rsidRDefault="00C2526F">
      <w:pPr>
        <w:spacing w:after="1" w:line="220" w:lineRule="atLeast"/>
        <w:jc w:val="center"/>
        <w:rPr>
          <w:rFonts w:ascii="Times New Roman" w:hAnsi="Times New Roman" w:cs="Times New Roman"/>
          <w:sz w:val="24"/>
          <w:szCs w:val="24"/>
        </w:rPr>
      </w:pPr>
    </w:p>
    <w:p w:rsidR="00C2526F" w:rsidRPr="00C2526F" w:rsidRDefault="00C2526F">
      <w:pPr>
        <w:spacing w:after="1" w:line="220" w:lineRule="atLeast"/>
        <w:jc w:val="center"/>
        <w:outlineLvl w:val="2"/>
        <w:rPr>
          <w:rFonts w:ascii="Times New Roman" w:hAnsi="Times New Roman" w:cs="Times New Roman"/>
          <w:sz w:val="24"/>
          <w:szCs w:val="24"/>
        </w:rPr>
      </w:pPr>
      <w:r w:rsidRPr="00C2526F">
        <w:rPr>
          <w:rFonts w:ascii="Times New Roman" w:hAnsi="Times New Roman" w:cs="Times New Roman"/>
          <w:b/>
          <w:sz w:val="24"/>
          <w:szCs w:val="24"/>
        </w:rPr>
        <w:t>II. Заполнение показателей формы</w:t>
      </w:r>
    </w:p>
    <w:p w:rsidR="00C2526F" w:rsidRPr="00C2526F" w:rsidRDefault="00C2526F">
      <w:pPr>
        <w:spacing w:after="1" w:line="220" w:lineRule="atLeast"/>
        <w:jc w:val="center"/>
        <w:rPr>
          <w:rFonts w:ascii="Times New Roman" w:hAnsi="Times New Roman" w:cs="Times New Roman"/>
          <w:sz w:val="24"/>
          <w:szCs w:val="24"/>
        </w:rPr>
      </w:pPr>
    </w:p>
    <w:p w:rsidR="00C2526F" w:rsidRPr="00C2526F" w:rsidRDefault="00C2526F">
      <w:pPr>
        <w:spacing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 xml:space="preserve">8. </w:t>
      </w:r>
      <w:proofErr w:type="gramStart"/>
      <w:r w:rsidRPr="00C2526F">
        <w:rPr>
          <w:rFonts w:ascii="Times New Roman" w:hAnsi="Times New Roman" w:cs="Times New Roman"/>
          <w:sz w:val="24"/>
          <w:szCs w:val="24"/>
        </w:rPr>
        <w:t>В данных по форме отражаются данные по завершенным строительством жилым домам, построенным населением за счет собственных и привлеченных средств, в городах, поселках городского типа и сельских населенных пунктах и зарегистрированных в ЕГРН.</w:t>
      </w:r>
      <w:proofErr w:type="gramEnd"/>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lastRenderedPageBreak/>
        <w:t>Также выделяются данные о приросте общей площади жилых домов за счет реконструкции и изменения ее прежних значений по другим основаниям в ранее построенных жилых домах, находящихся в частной собственности граждан.</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8.1. По всем строкам:</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в графах 3, 4 отражаются данные о количестве и площади жилых домов (соответственно), построенных на земельных участках, предназначенных для индивидуального жилищного строительства, на земельных участках, расположенных в черте поселений и предназначенных для ведения личного подсобного хозяйства (приусадебных земельных участках) и на земельных участках, предназначенных для ведения садоводства,</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из графы 3 в графе 5 выделяются данные о количестве жилых домов, построенных в сельской местности,</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из графы 4 в графе 6 выделяются данные о площади жилых домов, построенных в сельской местности,</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в графах 7, 8 из данных граф 3, 4 соответственно приводятся данные по жилым домам, построенным на земельных участках, предназначенных для ведения садоводства.</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9. По строке 01 в графах 3, 5, 7 указывается количество построенных и зарегистрированных в ЕГРН жилых домов.</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Жилые дома, в которых зарегистрирован только прирост площади, в этих графах не отражаются.</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9.1</w:t>
      </w:r>
      <w:proofErr w:type="gramStart"/>
      <w:r w:rsidRPr="00C2526F">
        <w:rPr>
          <w:rFonts w:ascii="Times New Roman" w:hAnsi="Times New Roman" w:cs="Times New Roman"/>
          <w:sz w:val="24"/>
          <w:szCs w:val="24"/>
        </w:rPr>
        <w:t xml:space="preserve"> В</w:t>
      </w:r>
      <w:proofErr w:type="gramEnd"/>
      <w:r w:rsidRPr="00C2526F">
        <w:rPr>
          <w:rFonts w:ascii="Times New Roman" w:hAnsi="Times New Roman" w:cs="Times New Roman"/>
          <w:sz w:val="24"/>
          <w:szCs w:val="24"/>
        </w:rPr>
        <w:t xml:space="preserve"> графах 4, 6, 8 показывается общая площадь жилых домов. В общую площадь жилых домов также включается площадь прироста за счет реконструкции и изменения ее прежних значений по другим основаниям в ранее построенных жилых домах.</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10. По строке 02 в графах 4, 6, 8 отражается только прирост общей площади жилых помещений за счет реконструкции и изменения ее прежних значений по другим основаниям в ранее построенных жилых домах.</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 xml:space="preserve">11. Из общего количества построенных жилых домов из строки 01 по графам 3, 5, 7 выделяются данные по материалам наружных стен: по строке 03 - построенным из камня (натурального и искусственного); по строке 04 - из кирпича; по строке 05 - по панельным домам; по строке 06 - по блочным домам; по строке 07 - по домам из деревянных конструкций и деталей (рубленым, брусчатым, </w:t>
      </w:r>
      <w:proofErr w:type="gramStart"/>
      <w:r w:rsidRPr="00C2526F">
        <w:rPr>
          <w:rFonts w:ascii="Times New Roman" w:hAnsi="Times New Roman" w:cs="Times New Roman"/>
          <w:sz w:val="24"/>
          <w:szCs w:val="24"/>
        </w:rPr>
        <w:t>щитовыми</w:t>
      </w:r>
      <w:proofErr w:type="gramEnd"/>
      <w:r w:rsidRPr="00C2526F">
        <w:rPr>
          <w:rFonts w:ascii="Times New Roman" w:hAnsi="Times New Roman" w:cs="Times New Roman"/>
          <w:sz w:val="24"/>
          <w:szCs w:val="24"/>
        </w:rPr>
        <w:t xml:space="preserve"> другим); по строке 08 - по монолитным домам; по строке 09 - по домам, построенным из всех не перечисленных выше строительных материалов.</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В таком же порядке из площади жилых домов из строки 01 по графам 4, 6, 8 выделяются данные по материалам наружных стен построенных жилых домов, включая прирост за счет реконструкции и изменения ее прежних значений по другим основаниям в ранее построенных жилых домах.</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В тех случаях, когда стены дома возведены из нескольких видов материалов, их следует отнести к той группе стеновых материалов, которые в данном здании преобладают.</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Сумма данных строк 03 - 09 должна быть равна данным строки 01 по соответствующим графам.</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lastRenderedPageBreak/>
        <w:t>12. Из строки 01 по строкам 10 - 12 выделяются данные по этажности (количеству этажей) построенных жилых домов: по строке 10 отражаются данные по 1-этажным жилым домам; по строке 11 - 2-этажным; по строке 12 - 3-этажным.</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Сумма данных строк 10 - 12 по графам 3, 5, 7 (количество жилых домов) должна быть равна данным строки 01 по соответствующим графам.</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Сумма данных строк 10 - 12 по графам 4, 6, 8 должна быть равна или меньше данных строки 01 на сумму прироста за счет реконструкции и изменения ее прежних значений по другим основаниям в ранее построенных жилых домах.</w:t>
      </w:r>
    </w:p>
    <w:p w:rsidR="00C2526F" w:rsidRPr="00C2526F" w:rsidRDefault="00C2526F">
      <w:pPr>
        <w:spacing w:after="1" w:line="220" w:lineRule="atLeast"/>
        <w:ind w:firstLine="540"/>
        <w:jc w:val="both"/>
        <w:rPr>
          <w:rFonts w:ascii="Times New Roman" w:hAnsi="Times New Roman" w:cs="Times New Roman"/>
          <w:sz w:val="24"/>
          <w:szCs w:val="24"/>
        </w:rPr>
      </w:pPr>
    </w:p>
    <w:p w:rsidR="00C2526F" w:rsidRPr="00C2526F" w:rsidRDefault="00C2526F">
      <w:pPr>
        <w:spacing w:after="1" w:line="220" w:lineRule="atLeast"/>
        <w:ind w:firstLine="540"/>
        <w:jc w:val="both"/>
        <w:outlineLvl w:val="1"/>
        <w:rPr>
          <w:rFonts w:ascii="Times New Roman" w:hAnsi="Times New Roman" w:cs="Times New Roman"/>
          <w:sz w:val="24"/>
          <w:szCs w:val="24"/>
        </w:rPr>
      </w:pPr>
      <w:r w:rsidRPr="00C2526F">
        <w:rPr>
          <w:rFonts w:ascii="Times New Roman" w:hAnsi="Times New Roman" w:cs="Times New Roman"/>
          <w:b/>
          <w:sz w:val="24"/>
          <w:szCs w:val="24"/>
        </w:rPr>
        <w:t>Контроль при заполнении статистических показателей</w:t>
      </w:r>
    </w:p>
    <w:p w:rsidR="00C2526F" w:rsidRPr="00C2526F" w:rsidRDefault="00C2526F">
      <w:pPr>
        <w:spacing w:after="1" w:line="220" w:lineRule="atLeast"/>
        <w:ind w:firstLine="540"/>
        <w:jc w:val="both"/>
        <w:rPr>
          <w:rFonts w:ascii="Times New Roman" w:hAnsi="Times New Roman" w:cs="Times New Roman"/>
          <w:sz w:val="24"/>
          <w:szCs w:val="24"/>
        </w:rPr>
      </w:pPr>
    </w:p>
    <w:p w:rsidR="00C2526F" w:rsidRPr="00C2526F" w:rsidRDefault="00C2526F">
      <w:pPr>
        <w:spacing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 xml:space="preserve">строка 01 </w:t>
      </w:r>
      <w:r w:rsidRPr="00C2526F">
        <w:rPr>
          <w:rFonts w:ascii="Times New Roman" w:hAnsi="Times New Roman" w:cs="Times New Roman"/>
          <w:noProof/>
          <w:position w:val="-2"/>
          <w:sz w:val="24"/>
          <w:szCs w:val="24"/>
        </w:rPr>
        <w:drawing>
          <wp:inline distT="0" distB="0" distL="0" distR="0" wp14:anchorId="23FA9B05" wp14:editId="6019D22D">
            <wp:extent cx="136525" cy="167640"/>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525" cy="167640"/>
                    </a:xfrm>
                    <a:prstGeom prst="rect">
                      <a:avLst/>
                    </a:prstGeom>
                    <a:noFill/>
                    <a:ln>
                      <a:noFill/>
                    </a:ln>
                  </pic:spPr>
                </pic:pic>
              </a:graphicData>
            </a:graphic>
          </wp:inline>
        </w:drawing>
      </w:r>
      <w:r w:rsidRPr="00C2526F">
        <w:rPr>
          <w:rFonts w:ascii="Times New Roman" w:hAnsi="Times New Roman" w:cs="Times New Roman"/>
          <w:sz w:val="24"/>
          <w:szCs w:val="24"/>
        </w:rPr>
        <w:t xml:space="preserve"> строке 02 по графам 4, 6, 8;</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 xml:space="preserve">если строка 01 по графам 3, 5, 7 </w:t>
      </w:r>
      <w:r w:rsidRPr="00C2526F">
        <w:rPr>
          <w:rFonts w:ascii="Times New Roman" w:hAnsi="Times New Roman" w:cs="Times New Roman"/>
          <w:noProof/>
          <w:position w:val="-1"/>
          <w:sz w:val="24"/>
          <w:szCs w:val="24"/>
        </w:rPr>
        <w:drawing>
          <wp:inline distT="0" distB="0" distL="0" distR="0" wp14:anchorId="59A0ED80" wp14:editId="0DC42996">
            <wp:extent cx="157480" cy="157480"/>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7480" cy="157480"/>
                    </a:xfrm>
                    <a:prstGeom prst="rect">
                      <a:avLst/>
                    </a:prstGeom>
                    <a:noFill/>
                    <a:ln>
                      <a:noFill/>
                    </a:ln>
                  </pic:spPr>
                </pic:pic>
              </a:graphicData>
            </a:graphic>
          </wp:inline>
        </w:drawing>
      </w:r>
      <w:r w:rsidRPr="00C2526F">
        <w:rPr>
          <w:rFonts w:ascii="Times New Roman" w:hAnsi="Times New Roman" w:cs="Times New Roman"/>
          <w:sz w:val="24"/>
          <w:szCs w:val="24"/>
        </w:rPr>
        <w:t xml:space="preserve"> 0, то строка 01 по графам 4, 6, 8 </w:t>
      </w:r>
      <w:r w:rsidRPr="00C2526F">
        <w:rPr>
          <w:rFonts w:ascii="Times New Roman" w:hAnsi="Times New Roman" w:cs="Times New Roman"/>
          <w:noProof/>
          <w:position w:val="-1"/>
          <w:sz w:val="24"/>
          <w:szCs w:val="24"/>
        </w:rPr>
        <w:drawing>
          <wp:inline distT="0" distB="0" distL="0" distR="0" wp14:anchorId="397C0A0D" wp14:editId="669A7527">
            <wp:extent cx="157480" cy="157480"/>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7480" cy="157480"/>
                    </a:xfrm>
                    <a:prstGeom prst="rect">
                      <a:avLst/>
                    </a:prstGeom>
                    <a:noFill/>
                    <a:ln>
                      <a:noFill/>
                    </a:ln>
                  </pic:spPr>
                </pic:pic>
              </a:graphicData>
            </a:graphic>
          </wp:inline>
        </w:drawing>
      </w:r>
      <w:r w:rsidRPr="00C2526F">
        <w:rPr>
          <w:rFonts w:ascii="Times New Roman" w:hAnsi="Times New Roman" w:cs="Times New Roman"/>
          <w:sz w:val="24"/>
          <w:szCs w:val="24"/>
        </w:rPr>
        <w:t xml:space="preserve"> 0 соответственно;</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строка 01 = сумме строк (03 + 04 + 05 + 06 + 07 + 08 + 09) по графам 3, 4, 5, 6, 7, 8 соответственно;</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строка 01 = сумме строк (10 + 11 + 12) по графам 3, 5, 7 соответственно;</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 xml:space="preserve">строка 01 </w:t>
      </w:r>
      <w:r w:rsidRPr="00C2526F">
        <w:rPr>
          <w:rFonts w:ascii="Times New Roman" w:hAnsi="Times New Roman" w:cs="Times New Roman"/>
          <w:noProof/>
          <w:position w:val="-2"/>
          <w:sz w:val="24"/>
          <w:szCs w:val="24"/>
        </w:rPr>
        <w:drawing>
          <wp:inline distT="0" distB="0" distL="0" distR="0" wp14:anchorId="4E8D509A" wp14:editId="1E5A1251">
            <wp:extent cx="136525" cy="167640"/>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525" cy="167640"/>
                    </a:xfrm>
                    <a:prstGeom prst="rect">
                      <a:avLst/>
                    </a:prstGeom>
                    <a:noFill/>
                    <a:ln>
                      <a:noFill/>
                    </a:ln>
                  </pic:spPr>
                </pic:pic>
              </a:graphicData>
            </a:graphic>
          </wp:inline>
        </w:drawing>
      </w:r>
      <w:r w:rsidRPr="00C2526F">
        <w:rPr>
          <w:rFonts w:ascii="Times New Roman" w:hAnsi="Times New Roman" w:cs="Times New Roman"/>
          <w:sz w:val="24"/>
          <w:szCs w:val="24"/>
        </w:rPr>
        <w:t xml:space="preserve"> суммы строк (10 + 11 + 12) по графам 4, 6, 8 соответственно;</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 xml:space="preserve">графа 4 </w:t>
      </w:r>
      <w:r w:rsidRPr="00C2526F">
        <w:rPr>
          <w:rFonts w:ascii="Times New Roman" w:hAnsi="Times New Roman" w:cs="Times New Roman"/>
          <w:noProof/>
          <w:position w:val="-2"/>
          <w:sz w:val="24"/>
          <w:szCs w:val="24"/>
        </w:rPr>
        <w:drawing>
          <wp:inline distT="0" distB="0" distL="0" distR="0" wp14:anchorId="007D7643" wp14:editId="682E8ABB">
            <wp:extent cx="136525" cy="167640"/>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525" cy="167640"/>
                    </a:xfrm>
                    <a:prstGeom prst="rect">
                      <a:avLst/>
                    </a:prstGeom>
                    <a:noFill/>
                    <a:ln>
                      <a:noFill/>
                    </a:ln>
                  </pic:spPr>
                </pic:pic>
              </a:graphicData>
            </a:graphic>
          </wp:inline>
        </w:drawing>
      </w:r>
      <w:r w:rsidRPr="00C2526F">
        <w:rPr>
          <w:rFonts w:ascii="Times New Roman" w:hAnsi="Times New Roman" w:cs="Times New Roman"/>
          <w:sz w:val="24"/>
          <w:szCs w:val="24"/>
        </w:rPr>
        <w:t xml:space="preserve"> графы 6 по строке 02;</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 xml:space="preserve">графа 4 </w:t>
      </w:r>
      <w:r w:rsidRPr="00C2526F">
        <w:rPr>
          <w:rFonts w:ascii="Times New Roman" w:hAnsi="Times New Roman" w:cs="Times New Roman"/>
          <w:noProof/>
          <w:position w:val="-2"/>
          <w:sz w:val="24"/>
          <w:szCs w:val="24"/>
        </w:rPr>
        <w:drawing>
          <wp:inline distT="0" distB="0" distL="0" distR="0" wp14:anchorId="5C8D1015" wp14:editId="2AAEED5E">
            <wp:extent cx="136525" cy="167640"/>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525" cy="167640"/>
                    </a:xfrm>
                    <a:prstGeom prst="rect">
                      <a:avLst/>
                    </a:prstGeom>
                    <a:noFill/>
                    <a:ln>
                      <a:noFill/>
                    </a:ln>
                  </pic:spPr>
                </pic:pic>
              </a:graphicData>
            </a:graphic>
          </wp:inline>
        </w:drawing>
      </w:r>
      <w:r w:rsidRPr="00C2526F">
        <w:rPr>
          <w:rFonts w:ascii="Times New Roman" w:hAnsi="Times New Roman" w:cs="Times New Roman"/>
          <w:sz w:val="24"/>
          <w:szCs w:val="24"/>
        </w:rPr>
        <w:t xml:space="preserve"> графы 8 по строке 02;</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 xml:space="preserve">графы 3, 4 </w:t>
      </w:r>
      <w:r w:rsidRPr="00C2526F">
        <w:rPr>
          <w:rFonts w:ascii="Times New Roman" w:hAnsi="Times New Roman" w:cs="Times New Roman"/>
          <w:noProof/>
          <w:position w:val="-2"/>
          <w:sz w:val="24"/>
          <w:szCs w:val="24"/>
        </w:rPr>
        <w:drawing>
          <wp:inline distT="0" distB="0" distL="0" distR="0" wp14:anchorId="13D4ECAB" wp14:editId="6A881477">
            <wp:extent cx="136525" cy="167640"/>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525" cy="167640"/>
                    </a:xfrm>
                    <a:prstGeom prst="rect">
                      <a:avLst/>
                    </a:prstGeom>
                    <a:noFill/>
                    <a:ln>
                      <a:noFill/>
                    </a:ln>
                  </pic:spPr>
                </pic:pic>
              </a:graphicData>
            </a:graphic>
          </wp:inline>
        </w:drawing>
      </w:r>
      <w:r w:rsidRPr="00C2526F">
        <w:rPr>
          <w:rFonts w:ascii="Times New Roman" w:hAnsi="Times New Roman" w:cs="Times New Roman"/>
          <w:sz w:val="24"/>
          <w:szCs w:val="24"/>
        </w:rPr>
        <w:t xml:space="preserve"> граф 5, 6 по строкам 01, 03 - 12 соответственно;</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 xml:space="preserve">графы 3, 4 </w:t>
      </w:r>
      <w:r w:rsidRPr="00C2526F">
        <w:rPr>
          <w:rFonts w:ascii="Times New Roman" w:hAnsi="Times New Roman" w:cs="Times New Roman"/>
          <w:noProof/>
          <w:position w:val="-2"/>
          <w:sz w:val="24"/>
          <w:szCs w:val="24"/>
        </w:rPr>
        <w:drawing>
          <wp:inline distT="0" distB="0" distL="0" distR="0" wp14:anchorId="018609DA" wp14:editId="0E34A3E6">
            <wp:extent cx="136525" cy="167640"/>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525" cy="167640"/>
                    </a:xfrm>
                    <a:prstGeom prst="rect">
                      <a:avLst/>
                    </a:prstGeom>
                    <a:noFill/>
                    <a:ln>
                      <a:noFill/>
                    </a:ln>
                  </pic:spPr>
                </pic:pic>
              </a:graphicData>
            </a:graphic>
          </wp:inline>
        </w:drawing>
      </w:r>
      <w:r w:rsidRPr="00C2526F">
        <w:rPr>
          <w:rFonts w:ascii="Times New Roman" w:hAnsi="Times New Roman" w:cs="Times New Roman"/>
          <w:sz w:val="24"/>
          <w:szCs w:val="24"/>
        </w:rPr>
        <w:t xml:space="preserve"> граф 7, 8 по строкам 01, 03 - 12 соответственно.</w:t>
      </w:r>
    </w:p>
    <w:p w:rsidR="00C2526F" w:rsidRPr="00C2526F" w:rsidRDefault="00C2526F">
      <w:pPr>
        <w:spacing w:after="1" w:line="220" w:lineRule="atLeast"/>
        <w:ind w:firstLine="540"/>
        <w:jc w:val="both"/>
        <w:rPr>
          <w:rFonts w:ascii="Times New Roman" w:hAnsi="Times New Roman" w:cs="Times New Roman"/>
          <w:sz w:val="24"/>
          <w:szCs w:val="24"/>
        </w:rPr>
      </w:pPr>
    </w:p>
    <w:p w:rsidR="00C2526F" w:rsidRPr="00C2526F" w:rsidRDefault="00C2526F">
      <w:pPr>
        <w:spacing w:after="1" w:line="220" w:lineRule="atLeast"/>
        <w:ind w:firstLine="540"/>
        <w:jc w:val="both"/>
        <w:rPr>
          <w:rFonts w:ascii="Times New Roman" w:hAnsi="Times New Roman" w:cs="Times New Roman"/>
          <w:sz w:val="24"/>
          <w:szCs w:val="24"/>
        </w:rPr>
      </w:pPr>
    </w:p>
    <w:p w:rsidR="00C2526F" w:rsidRPr="00C2526F" w:rsidRDefault="00C2526F">
      <w:pPr>
        <w:spacing w:after="1" w:line="220" w:lineRule="atLeast"/>
        <w:ind w:firstLine="540"/>
        <w:jc w:val="both"/>
        <w:rPr>
          <w:rFonts w:ascii="Times New Roman" w:hAnsi="Times New Roman" w:cs="Times New Roman"/>
          <w:sz w:val="24"/>
          <w:szCs w:val="24"/>
        </w:rPr>
      </w:pPr>
    </w:p>
    <w:p w:rsidR="00C2526F" w:rsidRPr="00C2526F" w:rsidRDefault="00C2526F">
      <w:pPr>
        <w:spacing w:after="1" w:line="220" w:lineRule="atLeast"/>
        <w:ind w:firstLine="540"/>
        <w:jc w:val="both"/>
        <w:rPr>
          <w:rFonts w:ascii="Times New Roman" w:hAnsi="Times New Roman" w:cs="Times New Roman"/>
          <w:sz w:val="24"/>
          <w:szCs w:val="24"/>
        </w:rPr>
      </w:pPr>
    </w:p>
    <w:p w:rsidR="00C2526F" w:rsidRPr="00C2526F" w:rsidRDefault="00C2526F">
      <w:pPr>
        <w:spacing w:after="1" w:line="220" w:lineRule="atLeast"/>
        <w:ind w:firstLine="540"/>
        <w:jc w:val="both"/>
        <w:rPr>
          <w:rFonts w:ascii="Times New Roman" w:hAnsi="Times New Roman" w:cs="Times New Roman"/>
          <w:sz w:val="24"/>
          <w:szCs w:val="24"/>
        </w:rPr>
      </w:pPr>
    </w:p>
    <w:p w:rsidR="00C2526F" w:rsidRPr="00C2526F" w:rsidRDefault="00C2526F">
      <w:pPr>
        <w:spacing w:after="1" w:line="220" w:lineRule="atLeast"/>
        <w:jc w:val="right"/>
        <w:outlineLvl w:val="0"/>
        <w:rPr>
          <w:rFonts w:ascii="Times New Roman" w:hAnsi="Times New Roman" w:cs="Times New Roman"/>
          <w:sz w:val="24"/>
          <w:szCs w:val="24"/>
        </w:rPr>
      </w:pPr>
      <w:r w:rsidRPr="00C2526F">
        <w:rPr>
          <w:rFonts w:ascii="Times New Roman" w:hAnsi="Times New Roman" w:cs="Times New Roman"/>
          <w:sz w:val="24"/>
          <w:szCs w:val="24"/>
        </w:rPr>
        <w:t>Приложение N 4</w:t>
      </w:r>
    </w:p>
    <w:p w:rsidR="00C2526F" w:rsidRPr="00C2526F" w:rsidRDefault="00C2526F">
      <w:pPr>
        <w:spacing w:after="1" w:line="220" w:lineRule="atLeast"/>
        <w:jc w:val="right"/>
        <w:rPr>
          <w:rFonts w:ascii="Times New Roman" w:hAnsi="Times New Roman" w:cs="Times New Roman"/>
          <w:sz w:val="24"/>
          <w:szCs w:val="24"/>
        </w:rPr>
      </w:pPr>
      <w:r w:rsidRPr="00C2526F">
        <w:rPr>
          <w:rFonts w:ascii="Times New Roman" w:hAnsi="Times New Roman" w:cs="Times New Roman"/>
          <w:sz w:val="24"/>
          <w:szCs w:val="24"/>
        </w:rPr>
        <w:t>к приказу Росстата</w:t>
      </w:r>
    </w:p>
    <w:p w:rsidR="00C2526F" w:rsidRPr="00C2526F" w:rsidRDefault="00C2526F">
      <w:pPr>
        <w:spacing w:after="1" w:line="220" w:lineRule="atLeast"/>
        <w:jc w:val="right"/>
        <w:rPr>
          <w:rFonts w:ascii="Times New Roman" w:hAnsi="Times New Roman" w:cs="Times New Roman"/>
          <w:sz w:val="24"/>
          <w:szCs w:val="24"/>
        </w:rPr>
      </w:pPr>
      <w:r w:rsidRPr="00C2526F">
        <w:rPr>
          <w:rFonts w:ascii="Times New Roman" w:hAnsi="Times New Roman" w:cs="Times New Roman"/>
          <w:sz w:val="24"/>
          <w:szCs w:val="24"/>
        </w:rPr>
        <w:t>от 17.07.2026 N 397</w:t>
      </w:r>
    </w:p>
    <w:p w:rsidR="00C2526F" w:rsidRPr="00C2526F" w:rsidRDefault="00C2526F">
      <w:pPr>
        <w:spacing w:after="1" w:line="220" w:lineRule="atLeast"/>
        <w:ind w:firstLine="540"/>
        <w:jc w:val="both"/>
        <w:rPr>
          <w:rFonts w:ascii="Times New Roman" w:hAnsi="Times New Roman" w:cs="Times New Roman"/>
          <w:sz w:val="24"/>
          <w:szCs w:val="24"/>
        </w:rPr>
      </w:pPr>
    </w:p>
    <w:p w:rsidR="008574AE" w:rsidRDefault="008574AE">
      <w:pPr>
        <w:spacing w:after="1" w:line="220" w:lineRule="atLeast"/>
        <w:jc w:val="center"/>
        <w:rPr>
          <w:rFonts w:ascii="Times New Roman" w:hAnsi="Times New Roman" w:cs="Times New Roman"/>
          <w:b/>
          <w:sz w:val="24"/>
          <w:szCs w:val="24"/>
        </w:rPr>
      </w:pPr>
      <w:bookmarkStart w:id="5" w:name="P5140"/>
      <w:bookmarkEnd w:id="5"/>
    </w:p>
    <w:p w:rsidR="00C2526F" w:rsidRPr="00C2526F" w:rsidRDefault="008574AE">
      <w:pPr>
        <w:spacing w:after="1" w:line="220" w:lineRule="atLeast"/>
        <w:jc w:val="center"/>
        <w:rPr>
          <w:rFonts w:ascii="Times New Roman" w:hAnsi="Times New Roman" w:cs="Times New Roman"/>
          <w:sz w:val="24"/>
          <w:szCs w:val="24"/>
        </w:rPr>
      </w:pPr>
      <w:r w:rsidRPr="00C2526F">
        <w:rPr>
          <w:rFonts w:ascii="Times New Roman" w:hAnsi="Times New Roman" w:cs="Times New Roman"/>
          <w:b/>
          <w:sz w:val="24"/>
          <w:szCs w:val="24"/>
        </w:rPr>
        <w:t>Перечень</w:t>
      </w:r>
    </w:p>
    <w:p w:rsidR="00C2526F" w:rsidRPr="00C2526F" w:rsidRDefault="008574AE">
      <w:pPr>
        <w:spacing w:after="1" w:line="220" w:lineRule="atLeast"/>
        <w:jc w:val="center"/>
        <w:rPr>
          <w:rFonts w:ascii="Times New Roman" w:hAnsi="Times New Roman" w:cs="Times New Roman"/>
          <w:sz w:val="24"/>
          <w:szCs w:val="24"/>
        </w:rPr>
      </w:pPr>
      <w:r w:rsidRPr="00C2526F">
        <w:rPr>
          <w:rFonts w:ascii="Times New Roman" w:hAnsi="Times New Roman" w:cs="Times New Roman"/>
          <w:b/>
          <w:sz w:val="24"/>
          <w:szCs w:val="24"/>
        </w:rPr>
        <w:t>актов (отдельных положений актов) Федеральной службы</w:t>
      </w:r>
    </w:p>
    <w:p w:rsidR="00C2526F" w:rsidRPr="00C2526F" w:rsidRDefault="008574AE">
      <w:pPr>
        <w:spacing w:after="1" w:line="220" w:lineRule="atLeast"/>
        <w:jc w:val="center"/>
        <w:rPr>
          <w:rFonts w:ascii="Times New Roman" w:hAnsi="Times New Roman" w:cs="Times New Roman"/>
          <w:sz w:val="24"/>
          <w:szCs w:val="24"/>
        </w:rPr>
      </w:pPr>
      <w:r w:rsidRPr="00C2526F">
        <w:rPr>
          <w:rFonts w:ascii="Times New Roman" w:hAnsi="Times New Roman" w:cs="Times New Roman"/>
          <w:b/>
          <w:sz w:val="24"/>
          <w:szCs w:val="24"/>
        </w:rPr>
        <w:t xml:space="preserve">государственной статистики, </w:t>
      </w:r>
      <w:proofErr w:type="gramStart"/>
      <w:r w:rsidRPr="00C2526F">
        <w:rPr>
          <w:rFonts w:ascii="Times New Roman" w:hAnsi="Times New Roman" w:cs="Times New Roman"/>
          <w:b/>
          <w:sz w:val="24"/>
          <w:szCs w:val="24"/>
        </w:rPr>
        <w:t>признаваемых</w:t>
      </w:r>
      <w:proofErr w:type="gramEnd"/>
      <w:r w:rsidRPr="00C2526F">
        <w:rPr>
          <w:rFonts w:ascii="Times New Roman" w:hAnsi="Times New Roman" w:cs="Times New Roman"/>
          <w:b/>
          <w:sz w:val="24"/>
          <w:szCs w:val="24"/>
        </w:rPr>
        <w:t xml:space="preserve"> утратившими силу</w:t>
      </w:r>
    </w:p>
    <w:p w:rsidR="00C2526F" w:rsidRPr="00C2526F" w:rsidRDefault="00C2526F">
      <w:pPr>
        <w:spacing w:after="1" w:line="220" w:lineRule="atLeast"/>
        <w:jc w:val="center"/>
        <w:rPr>
          <w:rFonts w:ascii="Times New Roman" w:hAnsi="Times New Roman" w:cs="Times New Roman"/>
          <w:sz w:val="24"/>
          <w:szCs w:val="24"/>
        </w:rPr>
      </w:pPr>
    </w:p>
    <w:p w:rsidR="00C2526F" w:rsidRPr="00C2526F" w:rsidRDefault="00C2526F">
      <w:pPr>
        <w:spacing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1. Приказ Федеральной службы государственной статистики от 14 октября 2022 г. N 703 "Об утверждении формы федерального статистического наблюдения N С-1 "Сведения о вводе в эксплуатацию зданий и сооружений" для организации федерального статистического наблюдения за строительством, инвестициями в нефинансовые активы и жилищно-коммунальным хозяйством";</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lastRenderedPageBreak/>
        <w:t>2. Приказ Федеральной службы государственной статистики от 30 декабря 2022 г. N 998 "Об утверждении формы федерального статистического наблюдения N ИЖС "Сведения о построенных населением жилых домах" с указаниями по ее заполнению";</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3. Приказ Федеральной службы государственной статистики от 12 апреля 2023 г. N 171 "О внесении изменений в форму федерального статистического наблюдения N С-1 "Сведения о вводе в эксплуатацию зданий и сооружений", утвержденную приказом Росстата от 14 октября 2022 г. N 703";</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4. Пункт 122 приложения N 1 к приказу Федеральной службы государственной статистики от 11 января 2024 г. N 3 "О внесении изменений в отдельные указания по заполнению форм федерального статистического наблюдения";</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5. Приказ Федеральной службы государственной статистики от 28 января 2025 г. N 25 "Об утверждении Указаний по заполнению формы федерального статистического наблюдения N С-1 "Сведения о вводе в эксплуатацию зданий и сооружений";</w:t>
      </w:r>
    </w:p>
    <w:p w:rsidR="00C2526F" w:rsidRPr="00C2526F" w:rsidRDefault="00C2526F">
      <w:pPr>
        <w:spacing w:before="220" w:after="1" w:line="220" w:lineRule="atLeast"/>
        <w:ind w:firstLine="540"/>
        <w:jc w:val="both"/>
        <w:rPr>
          <w:rFonts w:ascii="Times New Roman" w:hAnsi="Times New Roman" w:cs="Times New Roman"/>
          <w:sz w:val="24"/>
          <w:szCs w:val="24"/>
        </w:rPr>
      </w:pPr>
      <w:r w:rsidRPr="00C2526F">
        <w:rPr>
          <w:rFonts w:ascii="Times New Roman" w:hAnsi="Times New Roman" w:cs="Times New Roman"/>
          <w:sz w:val="24"/>
          <w:szCs w:val="24"/>
        </w:rPr>
        <w:t>6. Пункт 6 приложения к приказу Федеральной службы государственной статистики от 2 февраля 2026 г. N 48 "О сроках предоставления первичных статистических данных по некоторым утвержденным Федеральной службой государственной статистики формам федерального статистического наблюдения".</w:t>
      </w:r>
    </w:p>
    <w:p w:rsidR="00C2526F" w:rsidRPr="00C2526F" w:rsidRDefault="00C2526F">
      <w:pPr>
        <w:spacing w:after="1" w:line="220" w:lineRule="atLeast"/>
        <w:ind w:firstLine="540"/>
        <w:jc w:val="both"/>
        <w:rPr>
          <w:rFonts w:ascii="Times New Roman" w:hAnsi="Times New Roman" w:cs="Times New Roman"/>
          <w:sz w:val="24"/>
          <w:szCs w:val="24"/>
        </w:rPr>
      </w:pPr>
    </w:p>
    <w:sectPr w:rsidR="00C2526F" w:rsidRPr="00C2526F">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FEF"/>
    <w:rsid w:val="000638D3"/>
    <w:rsid w:val="00124FEF"/>
    <w:rsid w:val="002426F7"/>
    <w:rsid w:val="002D7D9A"/>
    <w:rsid w:val="005005D7"/>
    <w:rsid w:val="00587BCD"/>
    <w:rsid w:val="00847224"/>
    <w:rsid w:val="008574AE"/>
    <w:rsid w:val="00897CC3"/>
    <w:rsid w:val="008F54BB"/>
    <w:rsid w:val="00AA1F9E"/>
    <w:rsid w:val="00C2526F"/>
    <w:rsid w:val="00DD1C15"/>
    <w:rsid w:val="00EF6805"/>
    <w:rsid w:val="00F879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87BCD"/>
    <w:rPr>
      <w:color w:val="0000FF"/>
      <w:u w:val="single"/>
    </w:rPr>
  </w:style>
  <w:style w:type="paragraph" w:styleId="a5">
    <w:name w:val="Balloon Text"/>
    <w:basedOn w:val="a"/>
    <w:link w:val="a6"/>
    <w:uiPriority w:val="99"/>
    <w:semiHidden/>
    <w:unhideWhenUsed/>
    <w:rsid w:val="00C2526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2526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87BCD"/>
    <w:rPr>
      <w:color w:val="0000FF"/>
      <w:u w:val="single"/>
    </w:rPr>
  </w:style>
  <w:style w:type="paragraph" w:styleId="a5">
    <w:name w:val="Balloon Text"/>
    <w:basedOn w:val="a"/>
    <w:link w:val="a6"/>
    <w:uiPriority w:val="99"/>
    <w:semiHidden/>
    <w:unhideWhenUsed/>
    <w:rsid w:val="00C2526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2526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489117">
      <w:bodyDiv w:val="1"/>
      <w:marLeft w:val="0"/>
      <w:marRight w:val="0"/>
      <w:marTop w:val="0"/>
      <w:marBottom w:val="0"/>
      <w:divBdr>
        <w:top w:val="none" w:sz="0" w:space="0" w:color="auto"/>
        <w:left w:val="none" w:sz="0" w:space="0" w:color="auto"/>
        <w:bottom w:val="none" w:sz="0" w:space="0" w:color="auto"/>
        <w:right w:val="none" w:sz="0" w:space="0" w:color="auto"/>
      </w:divBdr>
    </w:div>
    <w:div w:id="558131269">
      <w:bodyDiv w:val="1"/>
      <w:marLeft w:val="0"/>
      <w:marRight w:val="0"/>
      <w:marTop w:val="0"/>
      <w:marBottom w:val="0"/>
      <w:divBdr>
        <w:top w:val="none" w:sz="0" w:space="0" w:color="auto"/>
        <w:left w:val="none" w:sz="0" w:space="0" w:color="auto"/>
        <w:bottom w:val="none" w:sz="0" w:space="0" w:color="auto"/>
        <w:right w:val="none" w:sz="0" w:space="0" w:color="auto"/>
      </w:divBdr>
    </w:div>
    <w:div w:id="594675408">
      <w:bodyDiv w:val="1"/>
      <w:marLeft w:val="0"/>
      <w:marRight w:val="0"/>
      <w:marTop w:val="0"/>
      <w:marBottom w:val="0"/>
      <w:divBdr>
        <w:top w:val="none" w:sz="0" w:space="0" w:color="auto"/>
        <w:left w:val="none" w:sz="0" w:space="0" w:color="auto"/>
        <w:bottom w:val="none" w:sz="0" w:space="0" w:color="auto"/>
        <w:right w:val="none" w:sz="0" w:space="0" w:color="auto"/>
      </w:divBdr>
    </w:div>
    <w:div w:id="742415576">
      <w:bodyDiv w:val="1"/>
      <w:marLeft w:val="0"/>
      <w:marRight w:val="0"/>
      <w:marTop w:val="0"/>
      <w:marBottom w:val="0"/>
      <w:divBdr>
        <w:top w:val="none" w:sz="0" w:space="0" w:color="auto"/>
        <w:left w:val="none" w:sz="0" w:space="0" w:color="auto"/>
        <w:bottom w:val="none" w:sz="0" w:space="0" w:color="auto"/>
        <w:right w:val="none" w:sz="0" w:space="0" w:color="auto"/>
      </w:divBdr>
    </w:div>
    <w:div w:id="954825108">
      <w:bodyDiv w:val="1"/>
      <w:marLeft w:val="0"/>
      <w:marRight w:val="0"/>
      <w:marTop w:val="0"/>
      <w:marBottom w:val="0"/>
      <w:divBdr>
        <w:top w:val="none" w:sz="0" w:space="0" w:color="auto"/>
        <w:left w:val="none" w:sz="0" w:space="0" w:color="auto"/>
        <w:bottom w:val="none" w:sz="0" w:space="0" w:color="auto"/>
        <w:right w:val="none" w:sz="0" w:space="0" w:color="auto"/>
      </w:divBdr>
    </w:div>
    <w:div w:id="1134954397">
      <w:bodyDiv w:val="1"/>
      <w:marLeft w:val="0"/>
      <w:marRight w:val="0"/>
      <w:marTop w:val="0"/>
      <w:marBottom w:val="0"/>
      <w:divBdr>
        <w:top w:val="none" w:sz="0" w:space="0" w:color="auto"/>
        <w:left w:val="none" w:sz="0" w:space="0" w:color="auto"/>
        <w:bottom w:val="none" w:sz="0" w:space="0" w:color="auto"/>
        <w:right w:val="none" w:sz="0" w:space="0" w:color="auto"/>
      </w:divBdr>
    </w:div>
    <w:div w:id="1882597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w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hyperlink" Target="https://www.consultant.ru/cons/cgi/online.cgi?req=doc&amp;base=LAW&amp;n=540872&amp;cacheid=8ACE4B861F730BB44F36D8C8E47C2972&amp;mode=splus&amp;rnd=N8epMRVTKDraabVI"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97</Pages>
  <Words>25898</Words>
  <Characters>147624</Characters>
  <Application>Microsoft Office Word</Application>
  <DocSecurity>0</DocSecurity>
  <Lines>1230</Lines>
  <Paragraphs>346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173176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Семериков</dc:creator>
  <cp:lastModifiedBy>Сергей Семериков</cp:lastModifiedBy>
  <cp:revision>3</cp:revision>
  <dcterms:created xsi:type="dcterms:W3CDTF">2026-08-05T02:34:00Z</dcterms:created>
  <dcterms:modified xsi:type="dcterms:W3CDTF">2026-08-05T03:00:00Z</dcterms:modified>
</cp:coreProperties>
</file>