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F9E" w:rsidRPr="00EC7AF9" w:rsidRDefault="00057F9E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1"/>
      <w:bookmarkStart w:id="1" w:name="_GoBack"/>
      <w:bookmarkEnd w:id="0"/>
      <w:bookmarkEnd w:id="1"/>
      <w:r w:rsidRPr="00EC7AF9">
        <w:rPr>
          <w:rFonts w:ascii="Times New Roman" w:hAnsi="Times New Roman" w:cs="Times New Roman"/>
          <w:sz w:val="24"/>
          <w:szCs w:val="24"/>
        </w:rPr>
        <w:t>Проект</w:t>
      </w:r>
    </w:p>
    <w:p w:rsidR="00057F9E" w:rsidRPr="00EC7AF9" w:rsidRDefault="00057F9E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N 1322096-8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C7AF9">
        <w:rPr>
          <w:rFonts w:ascii="Times New Roman" w:hAnsi="Times New Roman" w:cs="Times New Roman"/>
          <w:sz w:val="24"/>
          <w:szCs w:val="24"/>
        </w:rPr>
        <w:t>Внесен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Правительством</w:t>
      </w:r>
    </w:p>
    <w:p w:rsidR="00057F9E" w:rsidRPr="00EC7AF9" w:rsidRDefault="00057F9E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 w:rsidP="00EC7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Проект Федерального закона N 1322096-8</w:t>
      </w:r>
    </w:p>
    <w:p w:rsidR="00057F9E" w:rsidRPr="00EC7AF9" w:rsidRDefault="00057F9E" w:rsidP="00EC7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"О внесении изменений в Кодекс Российской Федерации об административных правонарушениях"</w:t>
      </w:r>
    </w:p>
    <w:p w:rsidR="00057F9E" w:rsidRPr="00EC7AF9" w:rsidRDefault="00057F9E" w:rsidP="00EC7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(ред., внесенная в ГД ФС РФ, текст по состоянию на 20.08.2026)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AF9">
        <w:rPr>
          <w:rFonts w:ascii="Times New Roman" w:hAnsi="Times New Roman" w:cs="Times New Roman"/>
          <w:sz w:val="24"/>
          <w:szCs w:val="24"/>
        </w:rPr>
        <w:t>Внести в Кодекс Российской Федерации об административных правонарушениях (Собрание законодательства Российской Федерации, 2002, N 1, ст. 1; N 30, ст. 3029; N 44, ст. 4295; 2003, N 27, ст. 2700, 2708, 2717; N 46, ст. 4434; N 50, ст. 4847, 4855; 2004, N 31, ст. 3229; N 34, ст. 3529, 3533;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N 44, ст. 4266; 2005, N 1, ст. 9, 13, 40, 45; N 10, ст. 763; N 13, ст. 1075, 1077; N 19, ст. 1752; N 27, ст. 2719, 2721; N 30, ст. 3104, 3131; N 50, ст. 5247; 2006, N 1, ст. 10; N 10, ст. 1067; N 12, ст. 1234;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N 17, ст. 1776; N 18, ст. 1907, N 19, ст. 2066; N 23, ст. 2380; N 31, ст. 3420, 3438, 3452; N 45, ст. 4634, 4641; N 50, ст. 5279; N 52, ст. 5498; 2007, N 1, ст. 21, 29; N 16, ст. 1825; N 26, ст. 3089; N 30, ст. 3755;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N 31, ст. 4007, 4008, 4015; N 41, ст. 4845; N 43, ст. 5084; N 46, ст. 5553; 2008, N 18, ст. 1941; N 20, ст. 2251; N 30, ст. 3604; N 49, ст. 5745; N 52, ст. 6235, 6236; 2009, N 7, ст. 777; N 23, ст. 2759; N 26, ст. 3120, 3122;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N 29, ст. 3597, 3642; N 30, ст. 3739; N 48, ст. 5711, 5724; N 52, ст. 6412; 2020, N 1, ст. 1; N 19, ст. 2291; N 21, ст. 2525; N 23, ст. 2790; N 25, ст. 3070; N 27, ст. 3416; N 30, ст. 4002, 4006, 4007;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N 31, ст. 4158, 4164, 4193, 4195, 4198, 4206, 4207, 4208; N 41, ст. 5192; N 46, ст. 5918; N 49, ст. 6409; 2011, N 1, ст. 10, 23, 54; N 7, ст. 901; N 15, ст. 2039; N 17, ст. 2310; N 19, ст. 2714, 2715; N 23, ст. 3260;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N 27, ст. 3873; N 29, ст. 4290, 4298; N 30, ст. 4573, 4585, 4590, 4598, 4600, 4601, 4605; N 46, ст. 6406; N 48, ст. 6728, 6730; N 49, ст. 7025, 7061; N 50, ст. 7342, 7345, 7346, 7351, 7352, 7355, 7362, 7366; 2012, N 6, ст. 621; N 10, ст. 1166;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N 19, ст. 2278, 2281; N 24, ст. 3069, 3082; N 29, ст. 3996; N 31, ст. 4320, 4322, 4330; N 41, ст. 5523; N 47, ст. 6402, 6403; N 49, ст. 6757; N 53, ст. 7577, 7602, 7640; 2013, N 8, ст. 718; N 14, ст. 1651, 1666; N 19, ст. 2323, 2325;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N 26, ст. 3207, 3208; N 27, ст. 3454, 3470, 3477; N 30, ст. 4025, 4029, 4030, 4031, 4032, 4034, 4036, 4040, 4044, 4078, 4082; N 31, ст. 4191; N 43, ст. 5443, 5444, 5445, 5452; N 44, ст. 5624, 5643, 5644; N 48, ст. 6161, 6165; N 49, ст. 6327, 6341, 6343, 6344;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N 51, ст. 6683, 6685, 6695, 6696; N 52, ст. 6961, 6980, 6986, 7002; 2014, N 6, ст. 559, 566; N 11, ст. 1092, 1096; N 14, ст. 1562; N 19, ст. 2302, 2306, 2310, 2324, 2325, 2326, 2327, 2330, 2335; N 23, ст. 2927; N 26, ст. 3366, 3379;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N 30, ст. 4211, 4218, 4228, 4233, 4248, 4256, 4259, 4264, 4278; N 42, ст. 5615; N 43, ст. 5799; N 48, ст. 6636, 6638, 6642, 6651, 6654; N 52, ст. 7541, 7545, 7550, 7557; 2015, N 1, ст. 29, 67, 74, 83, 85; N 10, ст. 1405, 1416; N 13, ст. 1811;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N 18, ст. 2614, 2620; N 21, ст. 2981; N 24, ст. 3370; N 27, ст. 3945, 3950; N 29, ст. 4359, 4374, 4376, 4391; N 41, ст. 5629, 5637; N 44, ст. 6046; N 45, ст. 6205, 6208; N 48, ст. 6706, 6710; N 51, ст. 7250; 2016, N 1, ст. 11, 28, 59, 63, 79, 84;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N 10, ст. 1323; N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, ст. 1481, 1491, 1493; N 18, ст. 2514; N 23, ст. 3285; N 26, ст. 3871, 3876, 3877, 3884, 3887, 3891; N 27, ст. 4160, 4164, 4183, 4197, 4205, 4206, 4223, 4226, 4238, 4251, 4259, 4286, 4291, 4305; N 28, ст. 4558; N 50, ст. 6975;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N 52, ст. 7489; 2017, N 1, ст. 12, 31, 47, 51; N 7, ст. 1030, 1032; N 9, ст. 1278; N 11, ст. 1535; N 15, ст. 2140; N 17, ст. 2457; N 18, ст. 2664; N 22, ст. 3227; N 24, ст. 3487; N 27, ст. 3947; N 30, ст. 4455;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N 31, ст. 4738, 4755, 4812, 4814, 4815, 4827, 4828; N 47, ст. 6844, 6851; N 49, ст. 7308; N 50, ст. 7562; N 52, ст. 7919; 2018, N 1, ст. 21, 30, 35, 48; N 7, ст. 973; N 11, ст. 1577; N 18, ст. 2562; N 27, ст. 3938;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 xml:space="preserve">N 30, ст. 4555; N 31, ст. 4824, 4825, 4826, 4851; N 32, ст. 5091; N 41, ст. 6187; N 42, ст. 6378; N 45, ст. 6832, 6843; N 47, ст. 7125, 7128; N 53, ст. 8436, 8447, 8496; 2019, N 6, ст. 465; N 10, ст. 893; N 12, ст. </w:t>
      </w:r>
      <w:r w:rsidRPr="00EC7AF9">
        <w:rPr>
          <w:rFonts w:ascii="Times New Roman" w:hAnsi="Times New Roman" w:cs="Times New Roman"/>
          <w:sz w:val="24"/>
          <w:szCs w:val="24"/>
        </w:rPr>
        <w:lastRenderedPageBreak/>
        <w:t>1216, 2017, 1218, 1219;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N 16, ст. 1819, 1821; N 22, ст. 2669; N 23, ст. 2919; N 25, ст. 3161; N 29, ст. 3847; N 30, ст. 4117, 4119, 4121, 4125, 4131; N 42, ст. 5803; N 44, ст. 6178, 6182; N 49, ст. 6964; N 51, ст. 7493, 7494, 7495; N 52, ст. 7766, 7811, 7819;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2020, N 14, ст. 2002, 2019, 2020, 2029; 2021, N 9, ст. 1466; N 24, ст. 4224; N 27, ст. 5760; 2023, N 16, ст. 2754; N 26, ст. 4673; 2024, N 53, ст. 8510; 2025, N 21, ст. 2525; N 28, ст. 3849; N 31, ст. 4635; N 52, ст. 8293, 8295;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2026, N 10, ст. 1066; N 15, ст. 1844; N 22, ст. 2746) следующие изменения:</w:t>
      </w:r>
      <w:proofErr w:type="gramEnd"/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1) в части 1 статьи 4.5 слова "за административное правонарушение, предусмотренное статьей 15.37.1 настоящего Кодекса" заменить словами "за административные правонарушения, предусмотренные статьями 15.37.1 и 19.5.5 настоящего Кодекса";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2) дополнить статьей 19.5.5 следующего содержания: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8"/>
      <w:bookmarkEnd w:id="2"/>
      <w:r w:rsidRPr="00EC7AF9">
        <w:rPr>
          <w:rFonts w:ascii="Times New Roman" w:hAnsi="Times New Roman" w:cs="Times New Roman"/>
          <w:sz w:val="24"/>
          <w:szCs w:val="24"/>
        </w:rPr>
        <w:t>"Статья 19.5.5 Неисполнение решения высшего должностного лица субъекта Российской Федерации, оперативного штаба, сформированного на уровне субъекта Российской Федерации по решению Президента Российской Федерации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Неисполнение решения высшего должностного лица субъекта Российской Федерации либо оперативного штаба, созданного по решению Президента Российской Федерации высшим должностным лицом субъекта Российской Федерации, принятого ими в пределах компетенции указанного оперативного штаба, за исключением случаев, предусмотренных статьей 20.5.1 Кодекса, если эти действия (бездействие) не содержат уголовно наказуемого деяния, -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AF9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на граждан от трех тысяч до пяти тысяч рублей; на должностных лиц - от тридцати тысяч до пятидесяти тысяч рублей или дисквалификацию на срок от одного года до трех лет; на юридических лиц - от трехсот тысяч до одного миллиона рублей или административное приостановление деятельности на срок до девяноста суток.";</w:t>
      </w:r>
      <w:proofErr w:type="gramEnd"/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3) часть 1 статьи 23.1 после цифр "19.5.4," дополнить цифрами "19.5.5,";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4) в части 2 статьи 28.3: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а) пункт 1 после цифр "19.5.3," дополнить цифрами "19.5.5,";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б) в пункте 7 слова "статьями 19.5.1," заменить словами "статьей 19.5.1, статьей 19.5.5 (в пределах своих полномочий), статьями";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в) пункт 42 после слов "частями 12 - 15 статьи 19.5," дополнить словами "статьей 19.5.5 (в пределах своих полномочий)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>;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г) пункт 48 после слов "частью 1 статьи 19.5," дополнить словами "статьей 19.5.5 (в пределах своих полномочий)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>;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д) в пункте 52 слова "статьями 19.5.1," заменить словами "статьей 19.5.1, статьей 19.5.5 (в пределах своих полномочий), статьями";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е) в пункте 56 слова "статьей 19.5.3" заменить словами "статьями 19.5.3, 19.5.5";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ж) в пункте 103 слова "статьями 19.5.1," заменить словами "статьей 19.5.1, статьей 19.5.5 (в пределах своих полномочий), статьями";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з) дополнить пунктом 122 следующего содержания: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lastRenderedPageBreak/>
        <w:t>"122) должностные лица органов публичной власти субъектов Российской Федерации, входящих в состав оперативного штаба, межведомственного координирующего органа (штаба обороны), сформированного на уровне субъекта Российской Федерации по решению Президента Российской Федерации, - об административных правонарушениях, предусмотренных статьей 19.5.5 настоящего Кодекса (в пределах своих полномочий)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>.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Президент</w:t>
      </w:r>
    </w:p>
    <w:p w:rsidR="00057F9E" w:rsidRPr="00EC7AF9" w:rsidRDefault="00057F9E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К ПРОЕКТУ ФЕДЕРАЛЬНОГО ЗАКОНА "О ВНЕСЕНИИ ИЗМЕНЕНИЙ В КОДЕКС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РОССИЙСКОЙ ФЕДЕРАЦИИ ОБ АДМИНИСТРАТИВНЫХ ПРАВОНАРУШЕНИЯХ"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AF9">
        <w:rPr>
          <w:rFonts w:ascii="Times New Roman" w:hAnsi="Times New Roman" w:cs="Times New Roman"/>
          <w:sz w:val="24"/>
          <w:szCs w:val="24"/>
        </w:rPr>
        <w:t>Проект федерального закона "О внесении изменений в Кодекс Российской Федерации об административных правонарушениях" (далее - законопроект) подготовлен в целях установления административной ответственности за неисполнение решений высшего должностного лица субъекта Российской Федерации либо оперативного штаба, созданного по решению Президента Российской Федерации высшим должностным лицом субъекта Российской Федерации, принятого ими в пределах компетенции указанного оперативного штаба.</w:t>
      </w:r>
      <w:proofErr w:type="gramEnd"/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AF9">
        <w:rPr>
          <w:rFonts w:ascii="Times New Roman" w:hAnsi="Times New Roman" w:cs="Times New Roman"/>
          <w:sz w:val="24"/>
          <w:szCs w:val="24"/>
        </w:rPr>
        <w:t>В соответствии с пунктами 7 и 7.1 Указа Президента Российской Федерации от 19 октября 2022 г. N 757 "О мерах, осуществляемых в субъектах Российской Федерации в связи с Указом Президента Российской Федерации от 19 октября 2022 г. N 756" (далее - Указ) высшим должностным лицам субъектов Российской Федерации поручено создать для реализации мер, предусмотренных Указом, оперативные штабы субъектов Российской Федерации, а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высшим должностным лицам Донецкой Народной Республики, Луганской Народной Республики, Запорожской и Херсонской областей - межведомственные координирующие органы (штабы обороны), которые осуществляют функции штабов территориальной обороны и оперативных штабов субъектов Российской Федерации.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Пунктом 8 Указа предусмотрено, что решения высшего должностного лица субъекта Российской Федерации, оперативного штаба, принятые в рамках компетенции оперативного штаба в соответствии с Указом, являются обязательными для исполнения гражданами, организациями, а также органами государственной власти и органами местного самоуправления, находящимися или осуществляющими деятельность на территории соответствующего субъекта Российской Федерации.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Неисполнение решений высшего должностного лица субъекта Российской Федерации, на территории которого введено военное положение, а также штаба обороны, принятых в соответствии с Указом, образует состав административного правонарушения, предусмотренного статьей 20.5.1 Кодекса Российской Федерации об административных правонарушениях (далее - КоАП).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AF9">
        <w:rPr>
          <w:rFonts w:ascii="Times New Roman" w:hAnsi="Times New Roman" w:cs="Times New Roman"/>
          <w:sz w:val="24"/>
          <w:szCs w:val="24"/>
        </w:rPr>
        <w:t xml:space="preserve">Вместе с тем ответственность за неисполнение принятых в соответствии с Указом решений высших должностных лиц иных субъектов Российской Федерации </w:t>
      </w:r>
      <w:r w:rsidRPr="00EC7AF9">
        <w:rPr>
          <w:rFonts w:ascii="Times New Roman" w:hAnsi="Times New Roman" w:cs="Times New Roman"/>
          <w:sz w:val="24"/>
          <w:szCs w:val="24"/>
        </w:rPr>
        <w:lastRenderedPageBreak/>
        <w:t>(оперативных штабов), где введены средний уровень реагирования, уровни повышенной или базовой готовности, в настоящее время на федеральном уровне не предусмотрена, а введена только на территории отдельных субъектов Российской Федерации (например, статья 8-6-3 Закона Санкт-Петербурга от 31 мая 2010 г. N 273-70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 xml:space="preserve">Об административных правонарушениях в Санкт-Петербурге", статья 3.6 Закона Ставропольского края от 10 апреля 2008 г. N 20-КЗ "Об административных правонарушениях в </w:t>
      </w:r>
      <w:proofErr w:type="spellStart"/>
      <w:r w:rsidRPr="00EC7AF9">
        <w:rPr>
          <w:rFonts w:ascii="Times New Roman" w:hAnsi="Times New Roman" w:cs="Times New Roman"/>
          <w:sz w:val="24"/>
          <w:szCs w:val="24"/>
        </w:rPr>
        <w:t>Ставрпольском</w:t>
      </w:r>
      <w:proofErr w:type="spellEnd"/>
      <w:r w:rsidRPr="00EC7AF9">
        <w:rPr>
          <w:rFonts w:ascii="Times New Roman" w:hAnsi="Times New Roman" w:cs="Times New Roman"/>
          <w:sz w:val="24"/>
          <w:szCs w:val="24"/>
        </w:rPr>
        <w:t xml:space="preserve"> крае", статья 9.11 Областного закона Ростовской области от 25 октября 2002 г. N 273-ЗС "Об административных правонарушениях").</w:t>
      </w:r>
      <w:proofErr w:type="gramEnd"/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AF9">
        <w:rPr>
          <w:rFonts w:ascii="Times New Roman" w:hAnsi="Times New Roman" w:cs="Times New Roman"/>
          <w:sz w:val="24"/>
          <w:szCs w:val="24"/>
        </w:rPr>
        <w:t>При этом отмечается значительное количество административных правонарушений в рассматриваемой сфере (так, в Санкт-Петербурге в 2025 г. составлено 666 протоколов о соответствующих административных правонарушениях, в первом квартале 2026 г. - 257, в Ставропольском крае в 2025 г. - 39, в первом квартале 2026 г. - 19, в Ростовской области в 2025 г. - 9, в первом квартале 2026 г. - 3).</w:t>
      </w:r>
      <w:proofErr w:type="gramEnd"/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 xml:space="preserve">В то же время вопрос неукоснительного соблюдения требований Указа имеет федеральное значение, в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с чем представляется целесообразным установление административной ответственности за неисполнение обозначенных решений в КоАП.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AF9">
        <w:rPr>
          <w:rFonts w:ascii="Times New Roman" w:hAnsi="Times New Roman" w:cs="Times New Roman"/>
          <w:sz w:val="24"/>
          <w:szCs w:val="24"/>
        </w:rPr>
        <w:t>Учитывая изложенное, законопроектом предлагается дополнить КоАП статьей 19.5.5, предусматривающей ответственность граждан, должностных лиц и юридических лиц за неисполнение решения высшего должностного лица субъекта Российской Федерации либо оперативного штаба, созданного по решению Президента Российской Федерации высшим должностным лицом субъекта Российской Федерации, принятого ими в пределах компетенции указанного оперативного штаба, за исключением случаев, предусмотренных статьей 20.5.1 КоАП.</w:t>
      </w:r>
      <w:proofErr w:type="gramEnd"/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Объектом данного административного правонарушения являются общественные отношения в области обеспечения общественного порядка, общественной безопасности, проведения мобилизационных мероприятий и реализации мер для удовлетворения потребностей Вооруженных Сил Российской Федерации, других войск, воинских формирований, органов власти и нужд населения в условиях проведения специальной военной операции.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Виды и размеры административных наказаний за совершение указанного административного правонарушения проектируются по аналогии с мерами ответственности за неисполнение решения сформированного по решению Президента Российской Федерации коллегиального органа, координирующего и организующего деятельность по противодействию терроризму (статья 19.5.1 КоАП).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В целях обеспечения неотвратимости административной ответственности лиц, допустивших рассматриваемое правонарушение, законопроектом устанавливается срок давности привлечения к административной ответственности по вводимой статье 19.5.5 КоАП длительностью три года.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Полномочиями по возбуждению дел об административном правонарушении, предусмотренном проектируемой статьей 19.5.5 КоАП, наделяются должностные лица органов государственной власти, входящих в состав оперативных штабов в соответствии с пунктом 7 Указа, а по рассмотрению соответствующих дел об административных правонарушениях - судьи.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Законопроект соответствует положениям Договора о Евразийском экономическом союзе от 29 мая 2014 г. и иных международных договоров Российской Федерации.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lastRenderedPageBreak/>
        <w:t>Законопроект не повлечет негативных социально-экономических, финансовых и иных последствий, в том числе для субъектов предпринимательской и иной экономической деятельности, а также не повлияет на достижение целей государственных программ Российской Федерации.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В законопроекте отсутствуют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</w:p>
    <w:p w:rsidR="00057F9E" w:rsidRPr="00EC7AF9" w:rsidRDefault="00057F9E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 xml:space="preserve">Реализация положений, </w:t>
      </w:r>
      <w:proofErr w:type="spellStart"/>
      <w:r w:rsidRPr="00EC7AF9">
        <w:rPr>
          <w:rFonts w:ascii="Times New Roman" w:hAnsi="Times New Roman" w:cs="Times New Roman"/>
          <w:sz w:val="24"/>
          <w:szCs w:val="24"/>
        </w:rPr>
        <w:t>предумотренных</w:t>
      </w:r>
      <w:proofErr w:type="spellEnd"/>
      <w:r w:rsidRPr="00EC7AF9">
        <w:rPr>
          <w:rFonts w:ascii="Times New Roman" w:hAnsi="Times New Roman" w:cs="Times New Roman"/>
          <w:sz w:val="24"/>
          <w:szCs w:val="24"/>
        </w:rPr>
        <w:t xml:space="preserve"> законопроектом, не потребует дополнительных расходов федерального бюджета и иных бюджетов бюджетной системы Российской Федерации, а также не повлечет необходимости увеличения штатной численности органов государственной власти.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ФИНАНСОВО-ЭКОНОМИЧЕСКОЕ ОБОСНОВАНИЕ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К ПРОЕКТУ ФЕДЕРАЛЬНОГО ЗАКОНА "О ВНЕСЕНИИ ИЗМЕНЕНИЙ В КОДЕКС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РОССИЙСКОЙ ФЕДЕРАЦИИ ОБ АДМИНИСТРАТИВНЫХ ПРАВОНАРУШЕНИЯХ"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>Реализация положений, предусмотренных проектом федерального закона "О внесении изменений в Кодекс Российской Федерации об административных правонарушениях", не повлечет изменений финансовых обязательств государства, не потребует выделения дополнительных бюджетных ассигнований из бюджетов бюджетной системы Российской Федерации, в том числе федерального бюджета.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 xml:space="preserve">ФЕДЕРАЛЬНЫХ ЗАКОНОВ, ПОДЛЕЖАЩИХ ПРИЗНАНИЮ </w:t>
      </w:r>
      <w:proofErr w:type="gramStart"/>
      <w:r w:rsidRPr="00EC7AF9">
        <w:rPr>
          <w:rFonts w:ascii="Times New Roman" w:hAnsi="Times New Roman" w:cs="Times New Roman"/>
          <w:b/>
          <w:sz w:val="24"/>
          <w:szCs w:val="24"/>
        </w:rPr>
        <w:t>УТРАТИВШИМИ</w:t>
      </w:r>
      <w:proofErr w:type="gramEnd"/>
      <w:r w:rsidRPr="00EC7AF9">
        <w:rPr>
          <w:rFonts w:ascii="Times New Roman" w:hAnsi="Times New Roman" w:cs="Times New Roman"/>
          <w:b/>
          <w:sz w:val="24"/>
          <w:szCs w:val="24"/>
        </w:rPr>
        <w:t xml:space="preserve"> СИЛУ,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ПРИОСТАНОВЛЕНИЮ, ИЗМЕНЕНИЮ ИЛИ ПРИНЯТИЮ В СВЯЗИ С ПРИНЯТИЕМ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ФЕДЕРАЛЬНОГО ЗАКОНА "О ВНЕСЕНИИ ИЗМЕНЕНИЙ В КОДЕКС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РОССИЙСКОЙ ФЕДЕРАЦИИ ОБ АДМИНИСТРАТИВНЫХ ПРАВОНАРУШЕНИЯХ"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 xml:space="preserve">Принятие Федерального закона "О внесении изменений в Кодекс Российской Федерации об административных правонарушениях" не потребует признания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силу, приостановления, изменения или принятия иных федеральных законов.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НОРМАТИВНЫХ ПРАВОВЫХ АКТОВ ПРЕЗИДЕНТА РОССИЙСКОЙ ФЕДЕРАЦИИ,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ПРАВИТЕЛЬСТВА РОССИЙСКОЙ ФЕДЕРАЦИИ И ФЕДЕРАЛЬНЫХ ОРГАНОВ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 xml:space="preserve">ИСПОЛНИТЕЛЬНОЙ ВЛАСТИ, ПОДЛЕЖАЩИХ ПРИЗНАНИЮ </w:t>
      </w:r>
      <w:proofErr w:type="gramStart"/>
      <w:r w:rsidRPr="00EC7AF9">
        <w:rPr>
          <w:rFonts w:ascii="Times New Roman" w:hAnsi="Times New Roman" w:cs="Times New Roman"/>
          <w:b/>
          <w:sz w:val="24"/>
          <w:szCs w:val="24"/>
        </w:rPr>
        <w:t>УТРАТИВШИМИ</w:t>
      </w:r>
      <w:proofErr w:type="gramEnd"/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СИЛУ, ПРИОСТАНОВЛЕНИЮ, ИЗМЕНЕНИЮ ИЛИ ПРИНЯТИЮ В СВЯЗИ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С ПРИНЯТИЕМ ФЕДЕРАЛЬНОГО ЗАКОНА "О ВНЕСЕНИИ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ИЗМЕНЕНИЙ В КОДЕКС РОССИЙСКОЙ ФЕДЕРАЦИИ</w:t>
      </w:r>
    </w:p>
    <w:p w:rsidR="00057F9E" w:rsidRPr="00EC7AF9" w:rsidRDefault="00057F9E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b/>
          <w:sz w:val="24"/>
          <w:szCs w:val="24"/>
        </w:rPr>
        <w:t>ОБ АДМИНИСТРАТИВНЫХ ПРАВОНАРУШЕНИЯХ"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7AF9">
        <w:rPr>
          <w:rFonts w:ascii="Times New Roman" w:hAnsi="Times New Roman" w:cs="Times New Roman"/>
          <w:sz w:val="24"/>
          <w:szCs w:val="24"/>
        </w:rPr>
        <w:t xml:space="preserve">Принятие Федерального закона "О внесении изменений в Кодекс Российской Федерации об административных правонарушениях" не потребует признания </w:t>
      </w:r>
      <w:proofErr w:type="gramStart"/>
      <w:r w:rsidRPr="00EC7AF9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EC7AF9">
        <w:rPr>
          <w:rFonts w:ascii="Times New Roman" w:hAnsi="Times New Roman" w:cs="Times New Roman"/>
          <w:sz w:val="24"/>
          <w:szCs w:val="24"/>
        </w:rPr>
        <w:t xml:space="preserve"> силу, приостановления, изменения или принятия нормативных правовых актов Президента Российской Федерации, Правительства Российской Федерации и федеральных органов исполнительной власти.</w:t>
      </w: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7F9E" w:rsidRPr="00EC7AF9" w:rsidRDefault="00057F9E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F879C5" w:rsidRPr="00EC7AF9" w:rsidRDefault="00F879C5" w:rsidP="00983DA8">
      <w:pPr>
        <w:rPr>
          <w:rFonts w:ascii="Times New Roman" w:hAnsi="Times New Roman" w:cs="Times New Roman"/>
          <w:sz w:val="24"/>
          <w:szCs w:val="24"/>
        </w:rPr>
      </w:pPr>
    </w:p>
    <w:sectPr w:rsidR="00F879C5" w:rsidRPr="00EC7AF9" w:rsidSect="007318B6">
      <w:pgSz w:w="11906" w:h="16838" w:code="9"/>
      <w:pgMar w:top="1276" w:right="1133" w:bottom="72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48EF"/>
    <w:multiLevelType w:val="multilevel"/>
    <w:tmpl w:val="81DE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1710B"/>
    <w:multiLevelType w:val="multilevel"/>
    <w:tmpl w:val="1CD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B3B81"/>
    <w:multiLevelType w:val="multilevel"/>
    <w:tmpl w:val="010E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F1E66"/>
    <w:multiLevelType w:val="multilevel"/>
    <w:tmpl w:val="BB2C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B67BE"/>
    <w:multiLevelType w:val="multilevel"/>
    <w:tmpl w:val="4F82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361FF"/>
    <w:multiLevelType w:val="multilevel"/>
    <w:tmpl w:val="731E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5D2871"/>
    <w:multiLevelType w:val="multilevel"/>
    <w:tmpl w:val="827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877F5"/>
    <w:multiLevelType w:val="multilevel"/>
    <w:tmpl w:val="AC3A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F106C6"/>
    <w:multiLevelType w:val="multilevel"/>
    <w:tmpl w:val="379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2D"/>
    <w:rsid w:val="00050558"/>
    <w:rsid w:val="00057F9E"/>
    <w:rsid w:val="001A78C3"/>
    <w:rsid w:val="002426F7"/>
    <w:rsid w:val="002D7D9A"/>
    <w:rsid w:val="00454620"/>
    <w:rsid w:val="00712DB5"/>
    <w:rsid w:val="007D328D"/>
    <w:rsid w:val="00847224"/>
    <w:rsid w:val="008B6C2D"/>
    <w:rsid w:val="008F54BB"/>
    <w:rsid w:val="00943A03"/>
    <w:rsid w:val="00983DA8"/>
    <w:rsid w:val="00A1537B"/>
    <w:rsid w:val="00DF45A6"/>
    <w:rsid w:val="00EC7AF9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5</cp:revision>
  <dcterms:created xsi:type="dcterms:W3CDTF">2026-08-27T06:18:00Z</dcterms:created>
  <dcterms:modified xsi:type="dcterms:W3CDTF">2026-08-28T06:25:00Z</dcterms:modified>
</cp:coreProperties>
</file>