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hanging="284"/>
        <w:jc w:val="right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bookmarkStart w:id="0" w:name="_GoBack"/>
      <w:r/>
      <w:bookmarkEnd w:id="0"/>
      <w:r>
        <w:rPr>
          <w:sz w:val="28"/>
        </w:rPr>
        <w:t xml:space="preserve">Проект</w:t>
      </w:r>
      <w:r/>
    </w:p>
    <w:p>
      <w:pPr>
        <w:jc w:val="center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 </w:t>
      </w:r>
      <w:r/>
    </w:p>
    <w:p>
      <w:pPr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 </w:t>
      </w:r>
      <w:r/>
    </w:p>
    <w:p>
      <w:pPr>
        <w:spacing w:line="360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ПРАВИТЕЛЬСТВО РОССИЙСКОЙ ФЕДЕРАЦИИ</w:t>
      </w:r>
      <w:r/>
    </w:p>
    <w:p>
      <w:pPr>
        <w:jc w:val="center"/>
        <w:spacing w:before="480" w:after="480" w:line="360" w:lineRule="exac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</w:rPr>
        <w:t xml:space="preserve">ПОСТАНОВЛЕНИЕ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before="480" w:after="480"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от ___________________ г.   № ______</w:t>
      </w:r>
      <w:r/>
    </w:p>
    <w:p>
      <w:pPr>
        <w:jc w:val="center"/>
        <w:spacing w:before="480" w:after="600"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МОСКВА</w:t>
      </w:r>
      <w:r/>
    </w:p>
    <w:p>
      <w:pPr>
        <w:jc w:val="center"/>
        <w:spacing w:after="60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О внесении изменений в постановление Правительства </w:t>
      </w:r>
      <w:r>
        <w:rPr>
          <w:b/>
          <w:sz w:val="28"/>
        </w:rPr>
        <w:br/>
        <w:t xml:space="preserve">Российской Федерации от 23 декабря 2024 г. № 1875</w:t>
      </w:r>
      <w:r/>
    </w:p>
    <w:p>
      <w:pPr>
        <w:ind w:firstLine="680"/>
        <w:jc w:val="both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</w:rPr>
        <w:t xml:space="preserve">Правительство Российской Федерации</w:t>
      </w:r>
      <w:r>
        <w:rPr>
          <w:sz w:val="28"/>
        </w:rPr>
        <w:t xml:space="preserve"> </w:t>
      </w:r>
      <w:r>
        <w:rPr>
          <w:b/>
          <w:sz w:val="28"/>
        </w:rPr>
        <w:t xml:space="preserve">п о с </w:t>
      </w:r>
      <w:r>
        <w:rPr>
          <w:b/>
          <w:sz w:val="28"/>
        </w:rPr>
        <w:t xml:space="preserve">т</w:t>
      </w:r>
      <w:r>
        <w:rPr>
          <w:b/>
          <w:sz w:val="28"/>
        </w:rPr>
        <w:t xml:space="preserve"> а н о в л я е т</w:t>
      </w:r>
      <w:r>
        <w:rPr>
          <w:sz w:val="28"/>
        </w:rPr>
        <w:t xml:space="preserve">:</w:t>
      </w:r>
      <w:r/>
    </w:p>
    <w:p>
      <w:pPr>
        <w:ind w:firstLine="709"/>
        <w:jc w:val="both"/>
        <w:spacing w:line="360" w:lineRule="exact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1. Утвердить прилагаемые изменения, которые вносятся </w:t>
      </w:r>
      <w:r>
        <w:rPr>
          <w:sz w:val="28"/>
        </w:rPr>
        <w:br/>
        <w:t xml:space="preserve">в постановление Правительства Российской Федерации</w:t>
      </w:r>
      <w:r>
        <w:rPr>
          <w:spacing w:val="-6"/>
          <w:sz w:val="28"/>
        </w:rPr>
        <w:t xml:space="preserve"> от 23 декабря 2024 г.</w:t>
      </w:r>
      <w:r>
        <w:rPr>
          <w:sz w:val="28"/>
        </w:rPr>
        <w:t xml:space="preserve"> № 1875 «О мерах по предоставлению национального режима </w:t>
      </w:r>
      <w:r>
        <w:rPr>
          <w:sz w:val="28"/>
        </w:rPr>
        <w:br/>
      </w:r>
      <w:r>
        <w:rPr>
          <w:sz w:val="28"/>
        </w:rPr>
        <w:t xml:space="preserve"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(Собрание законодательства Российской Федерации,</w:t>
      </w:r>
      <w:r>
        <w:rPr>
          <w:highlight w:val="none"/>
        </w:rPr>
        <w:t xml:space="preserve"> </w:t>
      </w:r>
      <w:r>
        <w:rPr>
          <w:sz w:val="28"/>
          <w:highlight w:val="none"/>
        </w:rPr>
        <w:t xml:space="preserve">2024, № 53, ст. 8704</w:t>
      </w:r>
      <w:r>
        <w:rPr>
          <w:sz w:val="28"/>
          <w:highlight w:val="none"/>
        </w:rPr>
        <w:t xml:space="preserve">;</w:t>
      </w:r>
      <w:r>
        <w:rPr>
          <w:sz w:val="28"/>
          <w:highlight w:val="none"/>
        </w:rPr>
        <w:t xml:space="preserve"> </w:t>
      </w:r>
      <w:r>
        <w:rPr>
          <w:sz w:val="28"/>
          <w:highlight w:val="none"/>
        </w:rPr>
        <w:t xml:space="preserve">№ 24, ст. 3195; </w:t>
      </w:r>
      <w:r>
        <w:rPr>
          <w:sz w:val="28"/>
        </w:rPr>
        <w:t xml:space="preserve">№ 35, ст. 5240;</w:t>
      </w:r>
      <w:r>
        <w:rPr>
          <w:sz w:val="28"/>
        </w:rPr>
        <w:t xml:space="preserve"> </w:t>
      </w:r>
      <w:r>
        <w:rPr>
          <w:sz w:val="28"/>
        </w:rPr>
        <w:t xml:space="preserve">№</w:t>
      </w:r>
      <w:r>
        <w:rPr>
          <w:sz w:val="28"/>
        </w:rPr>
        <w:t xml:space="preserve"> 51, ст. 8186; №</w:t>
      </w:r>
      <w:r>
        <w:rPr>
          <w:sz w:val="28"/>
        </w:rPr>
        <w:t xml:space="preserve"> 52, ст. 8581;</w:t>
      </w:r>
      <w:r>
        <w:rPr>
          <w:sz w:val="28"/>
        </w:rPr>
        <w:t xml:space="preserve"> </w:t>
      </w:r>
      <w:r>
        <w:rPr>
          <w:sz w:val="28"/>
        </w:rPr>
        <w:t xml:space="preserve">2026, </w:t>
      </w:r>
      <w:r>
        <w:rPr>
          <w:sz w:val="28"/>
        </w:rPr>
        <w:t xml:space="preserve">№</w:t>
      </w:r>
      <w:r>
        <w:rPr>
          <w:sz w:val="28"/>
        </w:rPr>
        <w:t xml:space="preserve"> 19, ст. 2417;</w:t>
      </w:r>
      <w:r>
        <w:rPr>
          <w:sz w:val="28"/>
        </w:rPr>
        <w:t xml:space="preserve"> №</w:t>
      </w:r>
      <w:r>
        <w:rPr>
          <w:sz w:val="28"/>
        </w:rPr>
        <w:t xml:space="preserve"> 26, ст. 3575; </w:t>
      </w:r>
      <w:r>
        <w:rPr>
          <w:sz w:val="28"/>
        </w:rPr>
        <w:t xml:space="preserve">№ 29, </w:t>
        <w:br/>
        <w:t xml:space="preserve">ст. 4024</w:t>
      </w:r>
      <w:r>
        <w:rPr>
          <w:sz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2. </w:t>
      </w:r>
      <w:r>
        <w:rPr>
          <w:color w:val="000000"/>
          <w:sz w:val="28"/>
        </w:rPr>
        <w:t xml:space="preserve">Настоящее постановление вступает в силу с 1 </w:t>
      </w:r>
      <w:r>
        <w:rPr>
          <w:color w:val="000000"/>
          <w:sz w:val="28"/>
        </w:rPr>
        <w:t xml:space="preserve">января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 xml:space="preserve">7</w:t>
      </w:r>
      <w:r>
        <w:rPr>
          <w:color w:val="000000"/>
          <w:sz w:val="28"/>
        </w:rPr>
        <w:t xml:space="preserve"> г.</w:t>
      </w:r>
      <w:r>
        <w:rPr>
          <w:color w:val="000000"/>
          <w:sz w:val="28"/>
        </w:rPr>
        <w:t xml:space="preserve"> </w:t>
        <w:br/>
        <w:t xml:space="preserve">и применяется к отношениям</w:t>
      </w:r>
      <w:r>
        <w:rPr>
          <w:color w:val="000000"/>
          <w:sz w:val="28"/>
        </w:rPr>
        <w:t xml:space="preserve">, с</w:t>
      </w:r>
      <w:r>
        <w:rPr>
          <w:color w:val="000000"/>
          <w:sz w:val="28"/>
        </w:rPr>
        <w:t xml:space="preserve">вязанным с осуществлением закупок </w:t>
        <w:br/>
        <w:t xml:space="preserve">товаров,</w:t>
      </w:r>
      <w:r>
        <w:rPr>
          <w:color w:val="000000"/>
          <w:sz w:val="28"/>
        </w:rPr>
        <w:t xml:space="preserve"> работ, услуг для обеспечения государственных и муниципальных нужд, а также отдельными видами юридических лиц, извещения </w:t>
        <w:br/>
        <w:t xml:space="preserve">об осуществлении которых размещены в единой информационной системе в сфере закупок и приглашения принять участие в определении поставщ</w:t>
      </w:r>
      <w:r>
        <w:rPr>
          <w:color w:val="000000"/>
          <w:sz w:val="28"/>
        </w:rPr>
        <w:t xml:space="preserve">ика (подрядчика, исполнителя) по которым направлены с 1 января 2027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175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tabs>
          <w:tab w:val="left" w:pos="1758" w:leader="none"/>
        </w:tabs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75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tabs>
          <w:tab w:val="left" w:pos="175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Председатель Правительства</w:t>
      </w:r>
      <w:r/>
    </w:p>
    <w:p>
      <w:pPr>
        <w:ind w:left="426"/>
        <w:tabs>
          <w:tab w:val="left" w:pos="1701" w:leader="none"/>
          <w:tab w:val="left" w:pos="907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Российской Федерации                                                            </w:t>
      </w:r>
      <w:r>
        <w:rPr>
          <w:sz w:val="28"/>
        </w:rPr>
        <w:t xml:space="preserve">М.Мишустин</w:t>
      </w:r>
      <w:r/>
    </w:p>
    <w:p>
      <w:pPr>
        <w:ind w:left="5245"/>
        <w:jc w:val="center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w="11906" w:h="16838" w:orient="portrait"/>
          <w:pgMar w:top="1134" w:right="1417" w:bottom="1134" w:left="1417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left="5245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УТВЕРЖДЕНЫ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245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постановлением Правительства</w:t>
      </w:r>
      <w:r/>
    </w:p>
    <w:p>
      <w:pPr>
        <w:ind w:left="5245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Российской Федерации</w:t>
      </w:r>
      <w:r/>
    </w:p>
    <w:p>
      <w:pPr>
        <w:ind w:left="524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от                                №</w:t>
      </w:r>
      <w:r/>
    </w:p>
    <w:p>
      <w:pPr>
        <w:jc w:val="center"/>
        <w:spacing w:after="48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48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И З М Е Н Е Н И Я,</w:t>
      </w:r>
      <w:r>
        <w:rPr>
          <w:b/>
          <w:sz w:val="28"/>
        </w:rPr>
        <w:br w:type="textWrapping" w:clear="all"/>
      </w:r>
      <w:r>
        <w:rPr>
          <w:b/>
          <w:sz w:val="28"/>
        </w:rPr>
        <w:t xml:space="preserve">которые вносятся в постановление Правительства </w:t>
      </w:r>
      <w:r>
        <w:rPr>
          <w:b/>
          <w:sz w:val="28"/>
        </w:rPr>
        <w:br/>
        <w:t xml:space="preserve">Российской Федерации от 23 декабря 2024 г. № 1875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exact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1. П</w:t>
      </w:r>
      <w:r>
        <w:rPr>
          <w:sz w:val="28"/>
        </w:rPr>
        <w:t xml:space="preserve">риложение</w:t>
      </w:r>
      <w:r>
        <w:rPr>
          <w:sz w:val="28"/>
        </w:rPr>
        <w:t xml:space="preserve"> № 1 к указанному постановлению дополнить позицией 31</w:t>
      </w:r>
      <w:r>
        <w:rPr>
          <w:sz w:val="28"/>
          <w:vertAlign w:val="superscript"/>
        </w:rPr>
        <w:t xml:space="preserve">1-1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tabs>
          <w:tab w:val="left" w:pos="1134" w:leader="none"/>
        </w:tabs>
        <w:rPr>
          <w:spacing w:val="-6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tbl>
      <w:tblPr>
        <w:tblStyle w:val="772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100"/>
        <w:gridCol w:w="1559"/>
      </w:tblGrid>
      <w:tr>
        <w:tblPrEx/>
        <w:trPr>
          <w:trHeight w:val="488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4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«31</w:t>
            </w:r>
            <w:r>
              <w:rPr>
                <w:sz w:val="28"/>
                <w:szCs w:val="28"/>
                <w:vertAlign w:val="superscript"/>
              </w:rPr>
              <w:t xml:space="preserve">1-1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6100" w:type="dxa"/>
            <w:textDirection w:val="lrTb"/>
            <w:noWrap w:val="false"/>
          </w:tcPr>
          <w:p>
            <w:pPr>
              <w:pStyle w:val="916"/>
              <w:jc w:val="both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 w:themeColor="text1"/>
                <w:sz w:val="28"/>
                <w:szCs w:val="28"/>
              </w:rPr>
              <w:t xml:space="preserve">Аккумуляторы свинцовые, кроме используемых для запуска поршневых двигателей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pStyle w:val="916"/>
              <w:jc w:val="both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 w:themeColor="text1"/>
                <w:sz w:val="28"/>
                <w:szCs w:val="28"/>
              </w:rPr>
              <w:t xml:space="preserve">27.20</w:t>
            </w:r>
            <w:r>
              <w:rPr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color w:val="000000" w:themeColor="text1"/>
                <w:sz w:val="28"/>
                <w:szCs w:val="28"/>
              </w:rPr>
              <w:t xml:space="preserve">22</w:t>
            </w:r>
            <w:r>
              <w:rPr>
                <w:color w:val="000000" w:themeColor="text1"/>
                <w:sz w:val="28"/>
                <w:szCs w:val="28"/>
              </w:rPr>
              <w:t xml:space="preserve">»;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line="360" w:lineRule="exact"/>
        <w:tabs>
          <w:tab w:val="left" w:pos="1134" w:leader="none"/>
        </w:tabs>
        <w:rPr>
          <w:spacing w:val="-6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jc w:val="both"/>
        <w:spacing w:line="360" w:lineRule="exact"/>
        <w:tabs>
          <w:tab w:val="left" w:pos="11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2</w:t>
      </w:r>
      <w:r>
        <w:rPr>
          <w:sz w:val="28"/>
        </w:rPr>
        <w:t xml:space="preserve">.</w:t>
      </w:r>
      <w:r>
        <w:rPr>
          <w:sz w:val="28"/>
        </w:rPr>
        <w:t xml:space="preserve"> </w:t>
      </w:r>
      <w:r>
        <w:rPr>
          <w:sz w:val="28"/>
        </w:rPr>
        <w:t xml:space="preserve">В приложении № 2 к указанному постановлению</w:t>
      </w:r>
      <w:r>
        <w:rPr>
          <w:sz w:val="28"/>
        </w:rPr>
        <w:t xml:space="preserve"> </w:t>
      </w:r>
      <w:r>
        <w:rPr>
          <w:sz w:val="28"/>
        </w:rPr>
        <w:t xml:space="preserve">п</w:t>
      </w:r>
      <w:r>
        <w:rPr>
          <w:sz w:val="28"/>
        </w:rPr>
        <w:t xml:space="preserve">озицию 1</w:t>
      </w:r>
      <w:r>
        <w:rPr>
          <w:sz w:val="28"/>
        </w:rPr>
        <w:t xml:space="preserve">90 исключить.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1"/>
      <w:footnotePr/>
      <w:endnotePr/>
      <w:type w:val="nextPage"/>
      <w:pgSz w:w="11906" w:h="16838" w:orient="portrait"/>
      <w:pgMar w:top="1134" w:right="1417" w:bottom="1134" w:left="1417" w:header="567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324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7">
    <w:name w:val="Heading 1"/>
    <w:basedOn w:val="716"/>
    <w:next w:val="716"/>
    <w:link w:val="747"/>
    <w:uiPriority w:val="9"/>
    <w:qFormat/>
    <w:pPr>
      <w:keepLines/>
      <w:keepNext/>
      <w:spacing w:before="480" w:after="200"/>
      <w:widowControl w:val="off"/>
      <w:outlineLvl w:val="0"/>
    </w:pPr>
    <w:rPr>
      <w:rFonts w:ascii="Arial" w:hAnsi="Arial" w:eastAsia="Arial" w:cs="Arial"/>
      <w:color w:val="000000"/>
      <w:sz w:val="40"/>
      <w:szCs w:val="40"/>
    </w:rPr>
  </w:style>
  <w:style w:type="paragraph" w:styleId="718">
    <w:name w:val="Heading 2"/>
    <w:basedOn w:val="716"/>
    <w:next w:val="716"/>
    <w:link w:val="748"/>
    <w:uiPriority w:val="9"/>
    <w:unhideWhenUsed/>
    <w:qFormat/>
    <w:pPr>
      <w:keepLines/>
      <w:keepNext/>
      <w:spacing w:before="360" w:after="200"/>
      <w:widowControl w:val="off"/>
      <w:outlineLvl w:val="1"/>
    </w:pPr>
    <w:rPr>
      <w:rFonts w:ascii="Arial" w:hAnsi="Arial" w:eastAsia="Arial" w:cs="Arial"/>
      <w:color w:val="000000"/>
      <w:sz w:val="34"/>
    </w:rPr>
  </w:style>
  <w:style w:type="paragraph" w:styleId="719">
    <w:name w:val="Heading 3"/>
    <w:basedOn w:val="716"/>
    <w:next w:val="716"/>
    <w:link w:val="749"/>
    <w:uiPriority w:val="9"/>
    <w:unhideWhenUsed/>
    <w:qFormat/>
    <w:pPr>
      <w:keepLines/>
      <w:keepNext/>
      <w:spacing w:before="320" w:after="200"/>
      <w:widowControl w:val="off"/>
      <w:outlineLvl w:val="2"/>
    </w:pPr>
    <w:rPr>
      <w:rFonts w:ascii="Arial" w:hAnsi="Arial" w:eastAsia="Arial" w:cs="Arial"/>
      <w:color w:val="000000"/>
      <w:sz w:val="30"/>
      <w:szCs w:val="30"/>
    </w:rPr>
  </w:style>
  <w:style w:type="paragraph" w:styleId="720">
    <w:name w:val="Heading 4"/>
    <w:basedOn w:val="716"/>
    <w:next w:val="716"/>
    <w:link w:val="750"/>
    <w:uiPriority w:val="9"/>
    <w:unhideWhenUsed/>
    <w:qFormat/>
    <w:pPr>
      <w:keepLines/>
      <w:keepNext/>
      <w:spacing w:before="320" w:after="200"/>
      <w:widowControl w:val="off"/>
      <w:outlineLvl w:val="3"/>
    </w:pPr>
    <w:rPr>
      <w:rFonts w:ascii="Arial" w:hAnsi="Arial" w:eastAsia="Arial" w:cs="Arial"/>
      <w:b/>
      <w:bCs/>
      <w:color w:val="000000"/>
      <w:sz w:val="26"/>
      <w:szCs w:val="26"/>
    </w:rPr>
  </w:style>
  <w:style w:type="paragraph" w:styleId="721">
    <w:name w:val="Heading 5"/>
    <w:basedOn w:val="716"/>
    <w:next w:val="716"/>
    <w:link w:val="751"/>
    <w:uiPriority w:val="9"/>
    <w:unhideWhenUsed/>
    <w:qFormat/>
    <w:pPr>
      <w:keepLines/>
      <w:keepNext/>
      <w:spacing w:before="320" w:after="200"/>
      <w:widowControl w:val="off"/>
      <w:outlineLvl w:val="4"/>
    </w:pPr>
    <w:rPr>
      <w:rFonts w:ascii="Arial" w:hAnsi="Arial" w:eastAsia="Arial" w:cs="Arial"/>
      <w:b/>
      <w:bCs/>
      <w:color w:val="000000"/>
    </w:rPr>
  </w:style>
  <w:style w:type="paragraph" w:styleId="722">
    <w:name w:val="Heading 6"/>
    <w:basedOn w:val="716"/>
    <w:next w:val="716"/>
    <w:link w:val="752"/>
    <w:uiPriority w:val="9"/>
    <w:unhideWhenUsed/>
    <w:qFormat/>
    <w:pPr>
      <w:keepLines/>
      <w:keepNext/>
      <w:spacing w:before="320" w:after="200"/>
      <w:widowControl w:val="off"/>
      <w:outlineLvl w:val="5"/>
    </w:pPr>
    <w:rPr>
      <w:rFonts w:ascii="Arial" w:hAnsi="Arial" w:eastAsia="Arial" w:cs="Arial"/>
      <w:b/>
      <w:bCs/>
      <w:color w:val="000000"/>
      <w:sz w:val="22"/>
      <w:szCs w:val="22"/>
    </w:rPr>
  </w:style>
  <w:style w:type="paragraph" w:styleId="723">
    <w:name w:val="Heading 7"/>
    <w:basedOn w:val="716"/>
    <w:next w:val="716"/>
    <w:link w:val="753"/>
    <w:uiPriority w:val="9"/>
    <w:unhideWhenUsed/>
    <w:qFormat/>
    <w:pPr>
      <w:keepLines/>
      <w:keepNext/>
      <w:spacing w:before="320" w:after="200"/>
      <w:widowControl w:val="off"/>
      <w:outlineLvl w:val="6"/>
    </w:pPr>
    <w:rPr>
      <w:rFonts w:ascii="Arial" w:hAnsi="Arial" w:eastAsia="Arial" w:cs="Arial"/>
      <w:b/>
      <w:bCs/>
      <w:i/>
      <w:iCs/>
      <w:color w:val="000000"/>
      <w:sz w:val="22"/>
      <w:szCs w:val="22"/>
    </w:rPr>
  </w:style>
  <w:style w:type="paragraph" w:styleId="724">
    <w:name w:val="Heading 8"/>
    <w:basedOn w:val="716"/>
    <w:next w:val="716"/>
    <w:link w:val="754"/>
    <w:uiPriority w:val="9"/>
    <w:unhideWhenUsed/>
    <w:qFormat/>
    <w:pPr>
      <w:keepLines/>
      <w:keepNext/>
      <w:spacing w:before="320" w:after="200"/>
      <w:widowControl w:val="off"/>
      <w:outlineLvl w:val="7"/>
    </w:pPr>
    <w:rPr>
      <w:rFonts w:ascii="Arial" w:hAnsi="Arial" w:eastAsia="Arial" w:cs="Arial"/>
      <w:i/>
      <w:iCs/>
      <w:color w:val="000000"/>
      <w:sz w:val="22"/>
      <w:szCs w:val="22"/>
    </w:rPr>
  </w:style>
  <w:style w:type="paragraph" w:styleId="725">
    <w:name w:val="Heading 9"/>
    <w:basedOn w:val="716"/>
    <w:next w:val="716"/>
    <w:link w:val="755"/>
    <w:uiPriority w:val="9"/>
    <w:unhideWhenUsed/>
    <w:qFormat/>
    <w:pPr>
      <w:keepLines/>
      <w:keepNext/>
      <w:spacing w:before="320" w:after="200"/>
      <w:widowControl w:val="off"/>
      <w:outlineLvl w:val="8"/>
    </w:pPr>
    <w:rPr>
      <w:rFonts w:ascii="Arial" w:hAnsi="Arial" w:eastAsia="Arial" w:cs="Arial"/>
      <w:i/>
      <w:iCs/>
      <w:color w:val="000000"/>
      <w:sz w:val="21"/>
      <w:szCs w:val="21"/>
    </w:rPr>
  </w:style>
  <w:style w:type="character" w:styleId="726" w:default="1">
    <w:name w:val="Default Paragraph Font"/>
    <w:uiPriority w:val="1"/>
    <w:semiHidden/>
    <w:unhideWhenUsed/>
  </w:style>
  <w:style w:type="table" w:styleId="7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8" w:default="1">
    <w:name w:val="No List"/>
    <w:uiPriority w:val="99"/>
    <w:semiHidden/>
    <w:unhideWhenUsed/>
  </w:style>
  <w:style w:type="character" w:styleId="729" w:customStyle="1">
    <w:name w:val="Caption Char"/>
    <w:basedOn w:val="726"/>
    <w:uiPriority w:val="35"/>
    <w:rPr>
      <w:b/>
      <w:bCs/>
      <w:color w:val="5b9bd5" w:themeColor="accent1"/>
      <w:sz w:val="18"/>
      <w:szCs w:val="18"/>
    </w:rPr>
  </w:style>
  <w:style w:type="character" w:styleId="730" w:customStyle="1">
    <w:name w:val="Heading 1 Char"/>
    <w:basedOn w:val="726"/>
    <w:uiPriority w:val="9"/>
    <w:rPr>
      <w:rFonts w:ascii="Arial" w:hAnsi="Arial" w:eastAsia="Arial" w:cs="Arial"/>
      <w:sz w:val="40"/>
      <w:szCs w:val="40"/>
    </w:rPr>
  </w:style>
  <w:style w:type="character" w:styleId="731" w:customStyle="1">
    <w:name w:val="Heading 2 Char"/>
    <w:basedOn w:val="726"/>
    <w:uiPriority w:val="9"/>
    <w:rPr>
      <w:rFonts w:ascii="Arial" w:hAnsi="Arial" w:eastAsia="Arial" w:cs="Arial"/>
      <w:sz w:val="34"/>
    </w:rPr>
  </w:style>
  <w:style w:type="character" w:styleId="732" w:customStyle="1">
    <w:name w:val="Heading 3 Char"/>
    <w:basedOn w:val="726"/>
    <w:uiPriority w:val="9"/>
    <w:rPr>
      <w:rFonts w:ascii="Arial" w:hAnsi="Arial" w:eastAsia="Arial" w:cs="Arial"/>
      <w:sz w:val="30"/>
      <w:szCs w:val="30"/>
    </w:rPr>
  </w:style>
  <w:style w:type="character" w:styleId="733" w:customStyle="1">
    <w:name w:val="Heading 4 Char"/>
    <w:basedOn w:val="726"/>
    <w:uiPriority w:val="9"/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Heading 5 Char"/>
    <w:basedOn w:val="726"/>
    <w:uiPriority w:val="9"/>
    <w:rPr>
      <w:rFonts w:ascii="Arial" w:hAnsi="Arial" w:eastAsia="Arial" w:cs="Arial"/>
      <w:b/>
      <w:bCs/>
      <w:sz w:val="24"/>
      <w:szCs w:val="24"/>
    </w:rPr>
  </w:style>
  <w:style w:type="character" w:styleId="735" w:customStyle="1">
    <w:name w:val="Heading 6 Char"/>
    <w:basedOn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736" w:customStyle="1">
    <w:name w:val="Heading 7 Char"/>
    <w:basedOn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7" w:customStyle="1">
    <w:name w:val="Heading 8 Char"/>
    <w:basedOn w:val="726"/>
    <w:uiPriority w:val="9"/>
    <w:rPr>
      <w:rFonts w:ascii="Arial" w:hAnsi="Arial" w:eastAsia="Arial" w:cs="Arial"/>
      <w:i/>
      <w:iCs/>
      <w:sz w:val="22"/>
      <w:szCs w:val="22"/>
    </w:rPr>
  </w:style>
  <w:style w:type="character" w:styleId="738" w:customStyle="1">
    <w:name w:val="Heading 9 Char"/>
    <w:basedOn w:val="726"/>
    <w:uiPriority w:val="9"/>
    <w:rPr>
      <w:rFonts w:ascii="Arial" w:hAnsi="Arial" w:eastAsia="Arial" w:cs="Arial"/>
      <w:i/>
      <w:iCs/>
      <w:sz w:val="21"/>
      <w:szCs w:val="21"/>
    </w:rPr>
  </w:style>
  <w:style w:type="character" w:styleId="739" w:customStyle="1">
    <w:name w:val="Title Char"/>
    <w:basedOn w:val="726"/>
    <w:uiPriority w:val="10"/>
    <w:rPr>
      <w:sz w:val="48"/>
      <w:szCs w:val="48"/>
    </w:rPr>
  </w:style>
  <w:style w:type="character" w:styleId="740" w:customStyle="1">
    <w:name w:val="Subtitle Char"/>
    <w:basedOn w:val="726"/>
    <w:uiPriority w:val="11"/>
    <w:rPr>
      <w:sz w:val="24"/>
      <w:szCs w:val="24"/>
    </w:rPr>
  </w:style>
  <w:style w:type="character" w:styleId="741" w:customStyle="1">
    <w:name w:val="Quote Char"/>
    <w:uiPriority w:val="29"/>
    <w:rPr>
      <w:i/>
    </w:rPr>
  </w:style>
  <w:style w:type="character" w:styleId="742" w:customStyle="1">
    <w:name w:val="Intense Quote Char"/>
    <w:uiPriority w:val="30"/>
    <w:rPr>
      <w:i/>
    </w:rPr>
  </w:style>
  <w:style w:type="character" w:styleId="743" w:customStyle="1">
    <w:name w:val="Header Char"/>
    <w:basedOn w:val="726"/>
    <w:uiPriority w:val="99"/>
  </w:style>
  <w:style w:type="character" w:styleId="744" w:customStyle="1">
    <w:name w:val="Название объекта Знак"/>
    <w:link w:val="770"/>
    <w:uiPriority w:val="99"/>
  </w:style>
  <w:style w:type="character" w:styleId="745" w:customStyle="1">
    <w:name w:val="Footnote Text Char"/>
    <w:uiPriority w:val="99"/>
    <w:rPr>
      <w:sz w:val="18"/>
    </w:rPr>
  </w:style>
  <w:style w:type="character" w:styleId="746" w:customStyle="1">
    <w:name w:val="Endnote Text Char"/>
    <w:uiPriority w:val="99"/>
    <w:rPr>
      <w:sz w:val="20"/>
    </w:rPr>
  </w:style>
  <w:style w:type="character" w:styleId="747" w:customStyle="1">
    <w:name w:val="Заголовок 1 Знак"/>
    <w:basedOn w:val="726"/>
    <w:link w:val="717"/>
    <w:uiPriority w:val="9"/>
    <w:rPr>
      <w:rFonts w:ascii="Arial" w:hAnsi="Arial" w:eastAsia="Arial" w:cs="Arial"/>
      <w:sz w:val="40"/>
      <w:szCs w:val="40"/>
    </w:rPr>
  </w:style>
  <w:style w:type="character" w:styleId="748" w:customStyle="1">
    <w:name w:val="Заголовок 2 Знак"/>
    <w:basedOn w:val="726"/>
    <w:link w:val="718"/>
    <w:uiPriority w:val="9"/>
    <w:rPr>
      <w:rFonts w:ascii="Arial" w:hAnsi="Arial" w:eastAsia="Arial" w:cs="Arial"/>
      <w:sz w:val="34"/>
    </w:rPr>
  </w:style>
  <w:style w:type="character" w:styleId="749" w:customStyle="1">
    <w:name w:val="Заголовок 3 Знак"/>
    <w:basedOn w:val="726"/>
    <w:link w:val="719"/>
    <w:uiPriority w:val="9"/>
    <w:rPr>
      <w:rFonts w:ascii="Arial" w:hAnsi="Arial" w:eastAsia="Arial" w:cs="Arial"/>
      <w:sz w:val="30"/>
      <w:szCs w:val="30"/>
    </w:rPr>
  </w:style>
  <w:style w:type="character" w:styleId="750" w:customStyle="1">
    <w:name w:val="Заголовок 4 Знак"/>
    <w:basedOn w:val="726"/>
    <w:link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Заголовок 5 Знак"/>
    <w:basedOn w:val="726"/>
    <w:link w:val="721"/>
    <w:uiPriority w:val="9"/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Заголовок 6 Знак"/>
    <w:basedOn w:val="726"/>
    <w:link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Заголовок 7 Знак"/>
    <w:basedOn w:val="726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Заголовок 8 Знак"/>
    <w:basedOn w:val="726"/>
    <w:link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Заголовок 9 Знак"/>
    <w:basedOn w:val="726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716"/>
    <w:uiPriority w:val="34"/>
    <w:qFormat/>
    <w:pPr>
      <w:contextualSpacing/>
      <w:ind w:left="720"/>
      <w:widowControl w:val="off"/>
    </w:pPr>
    <w:rPr>
      <w:color w:val="000000"/>
    </w:rPr>
  </w:style>
  <w:style w:type="paragraph" w:styleId="757">
    <w:name w:val="No Spacing"/>
    <w:uiPriority w:val="1"/>
    <w:qFormat/>
    <w:pPr>
      <w:spacing w:after="0" w:line="240" w:lineRule="auto"/>
    </w:pPr>
  </w:style>
  <w:style w:type="paragraph" w:styleId="758">
    <w:name w:val="Title"/>
    <w:basedOn w:val="716"/>
    <w:next w:val="716"/>
    <w:link w:val="759"/>
    <w:uiPriority w:val="10"/>
    <w:qFormat/>
    <w:pPr>
      <w:contextualSpacing/>
      <w:spacing w:before="300" w:after="200"/>
      <w:widowControl w:val="off"/>
    </w:pPr>
    <w:rPr>
      <w:color w:val="000000"/>
      <w:sz w:val="48"/>
      <w:szCs w:val="48"/>
    </w:rPr>
  </w:style>
  <w:style w:type="character" w:styleId="759" w:customStyle="1">
    <w:name w:val="Заголовок Знак"/>
    <w:basedOn w:val="726"/>
    <w:link w:val="758"/>
    <w:uiPriority w:val="10"/>
    <w:rPr>
      <w:sz w:val="48"/>
      <w:szCs w:val="48"/>
    </w:rPr>
  </w:style>
  <w:style w:type="paragraph" w:styleId="760">
    <w:name w:val="Subtitle"/>
    <w:basedOn w:val="716"/>
    <w:next w:val="716"/>
    <w:link w:val="761"/>
    <w:uiPriority w:val="11"/>
    <w:qFormat/>
    <w:pPr>
      <w:spacing w:before="200" w:after="200"/>
      <w:widowControl w:val="off"/>
    </w:pPr>
    <w:rPr>
      <w:color w:val="000000"/>
    </w:rPr>
  </w:style>
  <w:style w:type="character" w:styleId="761" w:customStyle="1">
    <w:name w:val="Подзаголовок Знак"/>
    <w:basedOn w:val="726"/>
    <w:link w:val="760"/>
    <w:uiPriority w:val="11"/>
    <w:rPr>
      <w:sz w:val="24"/>
      <w:szCs w:val="24"/>
    </w:rPr>
  </w:style>
  <w:style w:type="paragraph" w:styleId="762">
    <w:name w:val="Quote"/>
    <w:basedOn w:val="716"/>
    <w:next w:val="716"/>
    <w:link w:val="763"/>
    <w:uiPriority w:val="29"/>
    <w:qFormat/>
    <w:pPr>
      <w:ind w:left="720" w:right="720"/>
      <w:widowControl w:val="off"/>
    </w:pPr>
    <w:rPr>
      <w:i/>
      <w:color w:val="000000"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16"/>
    <w:next w:val="716"/>
    <w:link w:val="765"/>
    <w:uiPriority w:val="30"/>
    <w:qFormat/>
    <w:pPr>
      <w:ind w:left="720" w:right="720"/>
      <w:shd w:val="clear" w:color="auto" w:fill="f2f2f2"/>
      <w:widowControl w:val="off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color w:val="000000"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paragraph" w:styleId="766">
    <w:name w:val="Header"/>
    <w:basedOn w:val="716"/>
    <w:link w:val="767"/>
    <w:uiPriority w:val="99"/>
    <w:unhideWhenUsed/>
    <w:pPr>
      <w:widowControl w:val="off"/>
      <w:tabs>
        <w:tab w:val="center" w:pos="7143" w:leader="none"/>
        <w:tab w:val="right" w:pos="14287" w:leader="none"/>
      </w:tabs>
    </w:pPr>
    <w:rPr>
      <w:color w:val="000000"/>
    </w:rPr>
  </w:style>
  <w:style w:type="character" w:styleId="767" w:customStyle="1">
    <w:name w:val="Верхний колонтитул Знак"/>
    <w:basedOn w:val="726"/>
    <w:link w:val="766"/>
    <w:uiPriority w:val="99"/>
  </w:style>
  <w:style w:type="paragraph" w:styleId="768">
    <w:name w:val="Footer"/>
    <w:basedOn w:val="716"/>
    <w:link w:val="771"/>
    <w:uiPriority w:val="99"/>
    <w:unhideWhenUsed/>
    <w:pPr>
      <w:widowControl w:val="off"/>
      <w:tabs>
        <w:tab w:val="center" w:pos="7143" w:leader="none"/>
        <w:tab w:val="right" w:pos="14287" w:leader="none"/>
      </w:tabs>
    </w:pPr>
    <w:rPr>
      <w:color w:val="000000"/>
    </w:rPr>
  </w:style>
  <w:style w:type="character" w:styleId="769" w:customStyle="1">
    <w:name w:val="Footer Char"/>
    <w:basedOn w:val="726"/>
    <w:uiPriority w:val="99"/>
  </w:style>
  <w:style w:type="paragraph" w:styleId="770">
    <w:name w:val="Caption"/>
    <w:basedOn w:val="716"/>
    <w:next w:val="716"/>
    <w:link w:val="744"/>
    <w:uiPriority w:val="35"/>
    <w:semiHidden/>
    <w:unhideWhenUsed/>
    <w:qFormat/>
    <w:pPr>
      <w:spacing w:line="276" w:lineRule="auto"/>
      <w:widowControl w:val="off"/>
    </w:pPr>
    <w:rPr>
      <w:b/>
      <w:bCs/>
      <w:color w:val="5b9bd5" w:themeColor="accent1"/>
      <w:sz w:val="18"/>
      <w:szCs w:val="18"/>
    </w:rPr>
  </w:style>
  <w:style w:type="character" w:styleId="771" w:customStyle="1">
    <w:name w:val="Нижний колонтитул Знак"/>
    <w:link w:val="768"/>
    <w:uiPriority w:val="99"/>
  </w:style>
  <w:style w:type="table" w:styleId="772">
    <w:name w:val="Table Grid"/>
    <w:basedOn w:val="72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3" w:customStyle="1">
    <w:name w:val="Table Grid Light"/>
    <w:basedOn w:val="72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4">
    <w:name w:val="Plain Table 1"/>
    <w:basedOn w:val="72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basedOn w:val="72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 w:customStyle="1">
    <w:name w:val="Grid Table 4 - Accent 1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2" w:customStyle="1">
    <w:name w:val="Grid Table 4 - Accent 2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Grid Table 4 - Accent 3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4" w:customStyle="1">
    <w:name w:val="Grid Table 4 - Accent 4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Grid Table 4 - Accent 5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6" w:customStyle="1">
    <w:name w:val="Grid Table 4 - Accent 6"/>
    <w:basedOn w:val="7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7">
    <w:name w:val="Grid Table 5 Dark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4">
    <w:name w:val="Grid Table 6 Colorful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5" w:customStyle="1">
    <w:name w:val="Grid Table 6 Colorful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6" w:customStyle="1">
    <w:name w:val="Grid Table 6 Colorful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7" w:customStyle="1">
    <w:name w:val="Grid Table 6 Colorful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8" w:customStyle="1">
    <w:name w:val="Grid Table 6 Colorful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9" w:customStyle="1">
    <w:name w:val="Grid Table 6 Colorful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0" w:customStyle="1">
    <w:name w:val="Grid Table 6 Colorful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1">
    <w:name w:val="Grid Table 7 Colorful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Grid Table 7 Colorful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Grid Table 7 Colorful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Grid Table 7 Colorful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>
    <w:name w:val="List Table 1 Light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1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2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3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4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5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6"/>
    <w:basedOn w:val="7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>
    <w:name w:val="List Table 6 Colorful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4" w:customStyle="1">
    <w:name w:val="List Table 6 Colorful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5" w:customStyle="1">
    <w:name w:val="List Table 6 Colorful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6" w:customStyle="1">
    <w:name w:val="List Table 6 Colorful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7" w:customStyle="1">
    <w:name w:val="List Table 6 Colorful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8" w:customStyle="1">
    <w:name w:val="List Table 6 Colorful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9" w:customStyle="1">
    <w:name w:val="List Table 6 Colorful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0">
    <w:name w:val="List Table 7 Colorful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st Table 7 Colorful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st Table 7 Colorful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st Table 7 Colorful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ned - Accent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Lined - Accent 1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9" w:customStyle="1">
    <w:name w:val="Lined - Accent 2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0" w:customStyle="1">
    <w:name w:val="Lined - Accent 3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1" w:customStyle="1">
    <w:name w:val="Lined - Accent 4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2" w:customStyle="1">
    <w:name w:val="Lined - Accent 5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3" w:customStyle="1">
    <w:name w:val="Lined - Accent 6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4" w:customStyle="1">
    <w:name w:val="Bordered &amp; Lined - Accent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Bordered &amp; Lined - Accent 1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6" w:customStyle="1">
    <w:name w:val="Bordered &amp; Lined - Accent 2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7" w:customStyle="1">
    <w:name w:val="Bordered &amp; Lined - Accent 3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8" w:customStyle="1">
    <w:name w:val="Bordered &amp; Lined - Accent 4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9" w:customStyle="1">
    <w:name w:val="Bordered &amp; Lined - Accent 5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0" w:customStyle="1">
    <w:name w:val="Bordered &amp; Lined - Accent 6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1" w:customStyle="1">
    <w:name w:val="Bordered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2" w:customStyle="1">
    <w:name w:val="Bordered - Accent 1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3" w:customStyle="1">
    <w:name w:val="Bordered - Accent 2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4" w:customStyle="1">
    <w:name w:val="Bordered - Accent 3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5" w:customStyle="1">
    <w:name w:val="Bordered - Accent 4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6" w:customStyle="1">
    <w:name w:val="Bordered - Accent 5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7" w:customStyle="1">
    <w:name w:val="Bordered - Accent 6"/>
    <w:basedOn w:val="7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563c1" w:themeColor="hyperlink"/>
      <w:u w:val="single"/>
    </w:rPr>
  </w:style>
  <w:style w:type="paragraph" w:styleId="899">
    <w:name w:val="footnote text"/>
    <w:basedOn w:val="716"/>
    <w:link w:val="900"/>
    <w:uiPriority w:val="99"/>
    <w:semiHidden/>
    <w:unhideWhenUsed/>
    <w:pPr>
      <w:spacing w:after="40"/>
      <w:widowControl w:val="off"/>
    </w:pPr>
    <w:rPr>
      <w:color w:val="000000"/>
      <w:sz w:val="18"/>
    </w:rPr>
  </w:style>
  <w:style w:type="character" w:styleId="900" w:customStyle="1">
    <w:name w:val="Текст сноски Знак"/>
    <w:link w:val="899"/>
    <w:uiPriority w:val="99"/>
    <w:rPr>
      <w:sz w:val="18"/>
    </w:rPr>
  </w:style>
  <w:style w:type="character" w:styleId="901">
    <w:name w:val="footnote reference"/>
    <w:basedOn w:val="726"/>
    <w:uiPriority w:val="99"/>
    <w:unhideWhenUsed/>
    <w:rPr>
      <w:vertAlign w:val="superscript"/>
    </w:rPr>
  </w:style>
  <w:style w:type="paragraph" w:styleId="902">
    <w:name w:val="endnote text"/>
    <w:basedOn w:val="716"/>
    <w:link w:val="903"/>
    <w:uiPriority w:val="99"/>
    <w:semiHidden/>
    <w:unhideWhenUsed/>
    <w:pPr>
      <w:widowControl w:val="off"/>
    </w:pPr>
    <w:rPr>
      <w:color w:val="000000"/>
      <w:sz w:val="20"/>
    </w:rPr>
  </w:style>
  <w:style w:type="character" w:styleId="903" w:customStyle="1">
    <w:name w:val="Текст концевой сноски Знак"/>
    <w:link w:val="902"/>
    <w:uiPriority w:val="99"/>
    <w:rPr>
      <w:sz w:val="20"/>
    </w:rPr>
  </w:style>
  <w:style w:type="character" w:styleId="904">
    <w:name w:val="endnote reference"/>
    <w:basedOn w:val="726"/>
    <w:uiPriority w:val="99"/>
    <w:semiHidden/>
    <w:unhideWhenUsed/>
    <w:rPr>
      <w:vertAlign w:val="superscript"/>
    </w:rPr>
  </w:style>
  <w:style w:type="paragraph" w:styleId="905">
    <w:name w:val="toc 1"/>
    <w:basedOn w:val="716"/>
    <w:next w:val="716"/>
    <w:uiPriority w:val="39"/>
    <w:unhideWhenUsed/>
    <w:pPr>
      <w:spacing w:after="57"/>
      <w:widowControl w:val="off"/>
    </w:pPr>
    <w:rPr>
      <w:color w:val="000000"/>
    </w:rPr>
  </w:style>
  <w:style w:type="paragraph" w:styleId="906">
    <w:name w:val="toc 2"/>
    <w:basedOn w:val="716"/>
    <w:next w:val="716"/>
    <w:uiPriority w:val="39"/>
    <w:unhideWhenUsed/>
    <w:pPr>
      <w:ind w:left="283"/>
      <w:spacing w:after="57"/>
      <w:widowControl w:val="off"/>
    </w:pPr>
    <w:rPr>
      <w:color w:val="000000"/>
    </w:rPr>
  </w:style>
  <w:style w:type="paragraph" w:styleId="907">
    <w:name w:val="toc 3"/>
    <w:basedOn w:val="716"/>
    <w:next w:val="716"/>
    <w:uiPriority w:val="39"/>
    <w:unhideWhenUsed/>
    <w:pPr>
      <w:ind w:left="567"/>
      <w:spacing w:after="57"/>
      <w:widowControl w:val="off"/>
    </w:pPr>
    <w:rPr>
      <w:color w:val="000000"/>
    </w:rPr>
  </w:style>
  <w:style w:type="paragraph" w:styleId="908">
    <w:name w:val="toc 4"/>
    <w:basedOn w:val="716"/>
    <w:next w:val="716"/>
    <w:uiPriority w:val="39"/>
    <w:unhideWhenUsed/>
    <w:pPr>
      <w:ind w:left="850"/>
      <w:spacing w:after="57"/>
      <w:widowControl w:val="off"/>
    </w:pPr>
    <w:rPr>
      <w:color w:val="000000"/>
    </w:rPr>
  </w:style>
  <w:style w:type="paragraph" w:styleId="909">
    <w:name w:val="toc 5"/>
    <w:basedOn w:val="716"/>
    <w:next w:val="716"/>
    <w:uiPriority w:val="39"/>
    <w:unhideWhenUsed/>
    <w:pPr>
      <w:ind w:left="1134"/>
      <w:spacing w:after="57"/>
      <w:widowControl w:val="off"/>
    </w:pPr>
    <w:rPr>
      <w:color w:val="000000"/>
    </w:rPr>
  </w:style>
  <w:style w:type="paragraph" w:styleId="910">
    <w:name w:val="toc 6"/>
    <w:basedOn w:val="716"/>
    <w:next w:val="716"/>
    <w:uiPriority w:val="39"/>
    <w:unhideWhenUsed/>
    <w:pPr>
      <w:ind w:left="1417"/>
      <w:spacing w:after="57"/>
      <w:widowControl w:val="off"/>
    </w:pPr>
    <w:rPr>
      <w:color w:val="000000"/>
    </w:rPr>
  </w:style>
  <w:style w:type="paragraph" w:styleId="911">
    <w:name w:val="toc 7"/>
    <w:basedOn w:val="716"/>
    <w:next w:val="716"/>
    <w:uiPriority w:val="39"/>
    <w:unhideWhenUsed/>
    <w:pPr>
      <w:ind w:left="1701"/>
      <w:spacing w:after="57"/>
      <w:widowControl w:val="off"/>
    </w:pPr>
    <w:rPr>
      <w:color w:val="000000"/>
    </w:rPr>
  </w:style>
  <w:style w:type="paragraph" w:styleId="912">
    <w:name w:val="toc 8"/>
    <w:basedOn w:val="716"/>
    <w:next w:val="716"/>
    <w:uiPriority w:val="39"/>
    <w:unhideWhenUsed/>
    <w:pPr>
      <w:ind w:left="1984"/>
      <w:spacing w:after="57"/>
      <w:widowControl w:val="off"/>
    </w:pPr>
    <w:rPr>
      <w:color w:val="000000"/>
    </w:rPr>
  </w:style>
  <w:style w:type="paragraph" w:styleId="913">
    <w:name w:val="toc 9"/>
    <w:basedOn w:val="716"/>
    <w:next w:val="716"/>
    <w:uiPriority w:val="39"/>
    <w:unhideWhenUsed/>
    <w:pPr>
      <w:ind w:left="2268"/>
      <w:spacing w:after="57"/>
      <w:widowControl w:val="off"/>
    </w:pPr>
    <w:rPr>
      <w:color w:val="000000"/>
    </w:rPr>
  </w:style>
  <w:style w:type="paragraph" w:styleId="914">
    <w:name w:val="TOC Heading"/>
    <w:uiPriority w:val="39"/>
    <w:unhideWhenUsed/>
  </w:style>
  <w:style w:type="paragraph" w:styleId="915">
    <w:name w:val="table of figures"/>
    <w:basedOn w:val="716"/>
    <w:next w:val="716"/>
    <w:uiPriority w:val="99"/>
    <w:unhideWhenUsed/>
    <w:pPr>
      <w:widowControl w:val="off"/>
    </w:pPr>
    <w:rPr>
      <w:color w:val="000000"/>
    </w:rPr>
  </w:style>
  <w:style w:type="paragraph" w:styleId="916" w:customStyle="1">
    <w:name w:val="docdata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7" w:customStyle="1">
    <w:name w:val="Обычный (веб)1"/>
    <w:uiPriority w:val="99"/>
    <w:unhideWhenUsed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8">
    <w:name w:val="Normal (Web)"/>
    <w:basedOn w:val="716"/>
    <w:uiPriority w:val="99"/>
    <w:unhideWhenUsed/>
    <w:pPr>
      <w:spacing w:before="100" w:beforeAutospacing="1" w:after="100" w:afterAutospacing="1"/>
    </w:pPr>
  </w:style>
  <w:style w:type="paragraph" w:styleId="919">
    <w:name w:val="Balloon Text"/>
    <w:basedOn w:val="716"/>
    <w:link w:val="92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20" w:customStyle="1">
    <w:name w:val="Текст выноски Знак"/>
    <w:basedOn w:val="726"/>
    <w:link w:val="91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AF22E-5EA4-4CD9-ADF6-D75521BE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Барахоева Шарифа Башировна</dc:creator>
  <cp:keywords/>
  <dc:description/>
  <cp:lastModifiedBy>Кияшко Л.В., Отдел нормативных правовых актов</cp:lastModifiedBy>
  <cp:revision>10</cp:revision>
  <dcterms:created xsi:type="dcterms:W3CDTF">2026-07-13T15:51:00Z</dcterms:created>
  <dcterms:modified xsi:type="dcterms:W3CDTF">2026-08-17T09:23:11Z</dcterms:modified>
</cp:coreProperties>
</file>