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44" w:rsidRPr="00664889" w:rsidRDefault="00EA3944" w:rsidP="0066488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64889">
        <w:rPr>
          <w:rFonts w:ascii="Times New Roman" w:hAnsi="Times New Roman" w:cs="Times New Roman"/>
          <w:b/>
          <w:sz w:val="24"/>
          <w:szCs w:val="24"/>
        </w:rPr>
        <w:t>ЦЕНТРАЛЬНЫЙ БАНК РОССИЙСКОЙ ФЕДЕРАЦИИ</w:t>
      </w:r>
    </w:p>
    <w:p w:rsidR="00EA3944" w:rsidRPr="00664889" w:rsidRDefault="00EA3944" w:rsidP="0066488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889">
        <w:rPr>
          <w:rFonts w:ascii="Times New Roman" w:hAnsi="Times New Roman" w:cs="Times New Roman"/>
          <w:b/>
          <w:sz w:val="24"/>
          <w:szCs w:val="24"/>
        </w:rPr>
        <w:t>Указание Банка России от 24.06.2026 N 7377-У</w:t>
      </w:r>
    </w:p>
    <w:p w:rsidR="00664889" w:rsidRPr="00664889" w:rsidRDefault="00664889" w:rsidP="00EA3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944" w:rsidRPr="00664889" w:rsidRDefault="00EA3944" w:rsidP="006648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889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Банка России от 28 марта 2018 года N 638-П "О порядке оплаты услуг по переводу денежных средств и услуг платежной инфраструктуры в платежной системе Банка России"</w:t>
      </w:r>
    </w:p>
    <w:p w:rsidR="00664889" w:rsidRPr="00664889" w:rsidRDefault="00664889" w:rsidP="00EA39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944" w:rsidRPr="00664889" w:rsidRDefault="00EA3944" w:rsidP="006648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64889">
        <w:rPr>
          <w:rFonts w:ascii="Times New Roman" w:hAnsi="Times New Roman" w:cs="Times New Roman"/>
          <w:b/>
          <w:i/>
          <w:sz w:val="24"/>
          <w:szCs w:val="24"/>
        </w:rPr>
        <w:t>Зарегистрировано в Ми</w:t>
      </w:r>
      <w:r w:rsidR="00664889" w:rsidRPr="00664889">
        <w:rPr>
          <w:rFonts w:ascii="Times New Roman" w:hAnsi="Times New Roman" w:cs="Times New Roman"/>
          <w:b/>
          <w:i/>
          <w:sz w:val="24"/>
          <w:szCs w:val="24"/>
        </w:rPr>
        <w:t>нюсте России 04.08.2026 N 87729</w:t>
      </w:r>
    </w:p>
    <w:p w:rsidR="00EA3944" w:rsidRPr="00664889" w:rsidRDefault="00EA3944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>На основании </w:t>
      </w:r>
      <w:hyperlink r:id="rId6" w:history="1">
        <w:r w:rsidRPr="00664889">
          <w:rPr>
            <w:rStyle w:val="a4"/>
            <w:rFonts w:ascii="Times New Roman" w:hAnsi="Times New Roman" w:cs="Times New Roman"/>
            <w:sz w:val="24"/>
            <w:szCs w:val="24"/>
          </w:rPr>
          <w:t>пунктов 9</w:t>
        </w:r>
      </w:hyperlink>
      <w:r w:rsidRPr="00664889">
        <w:rPr>
          <w:rFonts w:ascii="Times New Roman" w:hAnsi="Times New Roman" w:cs="Times New Roman"/>
          <w:sz w:val="24"/>
          <w:szCs w:val="24"/>
        </w:rPr>
        <w:t> и </w:t>
      </w:r>
      <w:hyperlink r:id="rId7" w:history="1">
        <w:r w:rsidRPr="00664889">
          <w:rPr>
            <w:rStyle w:val="a4"/>
            <w:rFonts w:ascii="Times New Roman" w:hAnsi="Times New Roman" w:cs="Times New Roman"/>
            <w:sz w:val="24"/>
            <w:szCs w:val="24"/>
          </w:rPr>
          <w:t>11 части 1</w:t>
        </w:r>
      </w:hyperlink>
      <w:r w:rsidRPr="00664889">
        <w:rPr>
          <w:rFonts w:ascii="Times New Roman" w:hAnsi="Times New Roman" w:cs="Times New Roman"/>
          <w:sz w:val="24"/>
          <w:szCs w:val="24"/>
        </w:rPr>
        <w:t>, </w:t>
      </w:r>
      <w:hyperlink r:id="rId8" w:anchor="block_209" w:history="1">
        <w:r w:rsidRPr="00664889">
          <w:rPr>
            <w:rStyle w:val="a4"/>
            <w:rFonts w:ascii="Times New Roman" w:hAnsi="Times New Roman" w:cs="Times New Roman"/>
            <w:sz w:val="24"/>
            <w:szCs w:val="24"/>
          </w:rPr>
          <w:t>части 9 статьи 20</w:t>
        </w:r>
      </w:hyperlink>
      <w:r w:rsidRPr="00664889">
        <w:rPr>
          <w:rFonts w:ascii="Times New Roman" w:hAnsi="Times New Roman" w:cs="Times New Roman"/>
          <w:sz w:val="24"/>
          <w:szCs w:val="24"/>
        </w:rPr>
        <w:t> Федерального закона от 27 июня 2011 года № 161-ФЗ "О национальной платежной системе":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>1. Внести в Положение Банка России от 28 марта 2018 года № 638-П "О порядке оплаты услуг по переводу денежных средств и услуг платежной инфраструктуры в платежной системе Банка России"</w:t>
      </w:r>
      <w:hyperlink r:id="rId9" w:anchor="111" w:history="1">
        <w:r w:rsidRPr="00664889">
          <w:rPr>
            <w:rStyle w:val="a4"/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  <w:r w:rsidRPr="00664889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664889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>1.1. Пункт 1.1 изложить в следующей редакции: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 xml:space="preserve">"1.1. </w:t>
      </w:r>
      <w:proofErr w:type="gramStart"/>
      <w:r w:rsidRPr="00664889">
        <w:rPr>
          <w:rFonts w:ascii="Times New Roman" w:hAnsi="Times New Roman" w:cs="Times New Roman"/>
          <w:sz w:val="24"/>
          <w:szCs w:val="24"/>
        </w:rPr>
        <w:t>Банк России, являясь оператором услуг платежной инфраструктуры в платежной системе Банка России и оператором по переводу денежных средств, предоставляет в соответствии с Положением Банка России от 3 декабря 2025 года № 876-П "О платежной системе Банка России"</w:t>
      </w:r>
      <w:r w:rsidRPr="0066488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64889">
        <w:rPr>
          <w:rFonts w:ascii="Times New Roman" w:hAnsi="Times New Roman" w:cs="Times New Roman"/>
          <w:sz w:val="24"/>
          <w:szCs w:val="24"/>
        </w:rPr>
        <w:t>, услуги по переводу денежных средств с использованием сервиса срочного перевода, сервиса несрочного перевода и сервиса быстрых платежей и услуги платежной инфраструктуры в платежной</w:t>
      </w:r>
      <w:proofErr w:type="gramEnd"/>
      <w:r w:rsidRPr="00664889">
        <w:rPr>
          <w:rFonts w:ascii="Times New Roman" w:hAnsi="Times New Roman" w:cs="Times New Roman"/>
          <w:sz w:val="24"/>
          <w:szCs w:val="24"/>
        </w:rPr>
        <w:t xml:space="preserve"> системе Банка России (далее при совместном упоминании - услуги), подлежащие оплате</w:t>
      </w:r>
      <w:proofErr w:type="gramStart"/>
      <w:r w:rsidRPr="00664889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>дополнить сноской 1 следующего содержания: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 xml:space="preserve">" Зарегистрировано Минюстом России 20 мая 2026 года, </w:t>
      </w:r>
      <w:proofErr w:type="gramStart"/>
      <w:r w:rsidRPr="00664889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664889">
        <w:rPr>
          <w:rFonts w:ascii="Times New Roman" w:hAnsi="Times New Roman" w:cs="Times New Roman"/>
          <w:sz w:val="24"/>
          <w:szCs w:val="24"/>
        </w:rPr>
        <w:t xml:space="preserve"> № 86527.".*1*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>1.2. В пункте 2.1: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>подпункт 2.1.4 дополнить абзацем следующего содержания: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>"Перевод денежных средств, производимый по счетам государственной корпорации "Агентство по страхованию вкладов" при выполнении ею функций конкурсного управляющего (ликвидатора)</w:t>
      </w:r>
      <w:proofErr w:type="gramStart"/>
      <w:r w:rsidRPr="00664889">
        <w:rPr>
          <w:rFonts w:ascii="Times New Roman" w:hAnsi="Times New Roman" w:cs="Times New Roman"/>
          <w:sz w:val="24"/>
          <w:szCs w:val="24"/>
        </w:rPr>
        <w:t>."</w:t>
      </w:r>
      <w:proofErr w:type="gramEnd"/>
      <w:r w:rsidRPr="00664889">
        <w:rPr>
          <w:rFonts w:ascii="Times New Roman" w:hAnsi="Times New Roman" w:cs="Times New Roman"/>
          <w:sz w:val="24"/>
          <w:szCs w:val="24"/>
        </w:rPr>
        <w:t>;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>дополнить подпунктом 2.1.13 следующего содержания: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>"2.1.13. Перевод денежных средств со счета клиента Банка России - участника платформы цифрового рубля для их зачисления на счет цифрового рубля данного участника</w:t>
      </w:r>
      <w:proofErr w:type="gramStart"/>
      <w:r w:rsidRPr="00664889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t xml:space="preserve">2. Настоящее Указание в соответствии с решением Совета директоров Банка России (протокол </w:t>
      </w:r>
      <w:proofErr w:type="gramStart"/>
      <w:r w:rsidRPr="00664889">
        <w:rPr>
          <w:rFonts w:ascii="Times New Roman" w:hAnsi="Times New Roman" w:cs="Times New Roman"/>
          <w:sz w:val="24"/>
          <w:szCs w:val="24"/>
        </w:rPr>
        <w:t>заседания Совета директоров Банка России</w:t>
      </w:r>
      <w:proofErr w:type="gramEnd"/>
      <w:r w:rsidRPr="00664889">
        <w:rPr>
          <w:rFonts w:ascii="Times New Roman" w:hAnsi="Times New Roman" w:cs="Times New Roman"/>
          <w:sz w:val="24"/>
          <w:szCs w:val="24"/>
        </w:rPr>
        <w:t xml:space="preserve"> от 19 июня 2026 года № ПСД-17) вступает в силу по истечении 10 дней после дня его официального опубликования, за исключением </w:t>
      </w:r>
      <w:hyperlink r:id="rId10" w:anchor="121" w:history="1">
        <w:r w:rsidRPr="00664889">
          <w:rPr>
            <w:rStyle w:val="a4"/>
            <w:rFonts w:ascii="Times New Roman" w:hAnsi="Times New Roman" w:cs="Times New Roman"/>
            <w:sz w:val="24"/>
            <w:szCs w:val="24"/>
          </w:rPr>
          <w:t>абзацев второго</w:t>
        </w:r>
      </w:hyperlink>
      <w:r w:rsidRPr="00664889">
        <w:rPr>
          <w:rFonts w:ascii="Times New Roman" w:hAnsi="Times New Roman" w:cs="Times New Roman"/>
          <w:sz w:val="24"/>
          <w:szCs w:val="24"/>
        </w:rPr>
        <w:t> и </w:t>
      </w:r>
      <w:hyperlink r:id="rId11" w:anchor="2142" w:history="1">
        <w:r w:rsidRPr="00664889">
          <w:rPr>
            <w:rStyle w:val="a4"/>
            <w:rFonts w:ascii="Times New Roman" w:hAnsi="Times New Roman" w:cs="Times New Roman"/>
            <w:sz w:val="24"/>
            <w:szCs w:val="24"/>
          </w:rPr>
          <w:t>третьего подпункта 1.2 пункта 1</w:t>
        </w:r>
      </w:hyperlink>
      <w:r w:rsidRPr="00664889">
        <w:rPr>
          <w:rFonts w:ascii="Times New Roman" w:hAnsi="Times New Roman" w:cs="Times New Roman"/>
          <w:sz w:val="24"/>
          <w:szCs w:val="24"/>
        </w:rPr>
        <w:t> настоящего Указания.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2" w:anchor="121" w:history="1">
        <w:r w:rsidRPr="00664889">
          <w:rPr>
            <w:rStyle w:val="a4"/>
            <w:rFonts w:ascii="Times New Roman" w:hAnsi="Times New Roman" w:cs="Times New Roman"/>
            <w:sz w:val="24"/>
            <w:szCs w:val="24"/>
          </w:rPr>
          <w:t>Абзацы второй</w:t>
        </w:r>
      </w:hyperlink>
      <w:r w:rsidRPr="00664889">
        <w:rPr>
          <w:rFonts w:ascii="Times New Roman" w:hAnsi="Times New Roman" w:cs="Times New Roman"/>
          <w:sz w:val="24"/>
          <w:szCs w:val="24"/>
        </w:rPr>
        <w:t> и </w:t>
      </w:r>
      <w:hyperlink r:id="rId13" w:anchor="2142" w:history="1">
        <w:r w:rsidRPr="00664889">
          <w:rPr>
            <w:rStyle w:val="a4"/>
            <w:rFonts w:ascii="Times New Roman" w:hAnsi="Times New Roman" w:cs="Times New Roman"/>
            <w:sz w:val="24"/>
            <w:szCs w:val="24"/>
          </w:rPr>
          <w:t>третий подпункта 1.2 пункта 1</w:t>
        </w:r>
      </w:hyperlink>
      <w:r w:rsidRPr="00664889">
        <w:rPr>
          <w:rFonts w:ascii="Times New Roman" w:hAnsi="Times New Roman" w:cs="Times New Roman"/>
          <w:sz w:val="24"/>
          <w:szCs w:val="24"/>
        </w:rPr>
        <w:t> настоящего Указания вступают в силу с 1 октября 2026 года.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889"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</w:t>
      </w:r>
    </w:p>
    <w:p w:rsidR="00664889" w:rsidRPr="00664889" w:rsidRDefault="00664889" w:rsidP="00664889">
      <w:pPr>
        <w:spacing w:before="24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889">
        <w:rPr>
          <w:rFonts w:ascii="Times New Roman" w:hAnsi="Times New Roman" w:cs="Times New Roman"/>
          <w:sz w:val="24"/>
          <w:szCs w:val="24"/>
        </w:rPr>
        <w:t>*1* Зарегистрировано Минюстом России 19 июня 2018 года, регистрационный № 51378, с изменениями, внесенными Указаниями Банка России от 29 октября 2018 года № 4950-У (зарегистрировано Минюстом России 5 декабря 2018 года, регистрационный № 52891), от 4 июня 2019 года № 5161-У (зарегистрировано Минюстом России 8 июля 2019 года, регистрационный № 55174), от 26 октября 2021 года № 5980-У (зарегистрировано Минюстом России 23 декабря 2021 года, регистрационный</w:t>
      </w:r>
      <w:proofErr w:type="gramEnd"/>
      <w:r w:rsidRPr="00664889">
        <w:rPr>
          <w:rFonts w:ascii="Times New Roman" w:hAnsi="Times New Roman" w:cs="Times New Roman"/>
          <w:sz w:val="24"/>
          <w:szCs w:val="24"/>
        </w:rPr>
        <w:t xml:space="preserve"> № 66535), от 22 июня 2023 года № 6463-У (зарегистрировано Минюстом России 1 августа 2023 года, </w:t>
      </w:r>
      <w:proofErr w:type="gramStart"/>
      <w:r w:rsidRPr="00664889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664889">
        <w:rPr>
          <w:rFonts w:ascii="Times New Roman" w:hAnsi="Times New Roman" w:cs="Times New Roman"/>
          <w:sz w:val="24"/>
          <w:szCs w:val="24"/>
        </w:rPr>
        <w:t xml:space="preserve"> № 74546), от 1 апреля 2025 года № 7035-У (зарегистрировано Минюстом России 5 мая 2025 года, регистрационный № 82051).</w:t>
      </w:r>
    </w:p>
    <w:p w:rsidR="00EA3944" w:rsidRPr="00664889" w:rsidRDefault="00EA3944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3944" w:rsidRPr="00664889" w:rsidRDefault="00EA394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64889">
        <w:rPr>
          <w:rFonts w:ascii="Times New Roman" w:hAnsi="Times New Roman" w:cs="Times New Roman"/>
          <w:b/>
          <w:sz w:val="24"/>
          <w:szCs w:val="24"/>
        </w:rPr>
        <w:t>Председатель Центрального банка</w:t>
      </w:r>
    </w:p>
    <w:p w:rsidR="00EA3944" w:rsidRPr="00664889" w:rsidRDefault="00EA394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64889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EA3944" w:rsidRPr="00664889" w:rsidRDefault="00EA3944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64889">
        <w:rPr>
          <w:rFonts w:ascii="Times New Roman" w:hAnsi="Times New Roman" w:cs="Times New Roman"/>
          <w:b/>
          <w:sz w:val="24"/>
          <w:szCs w:val="24"/>
        </w:rPr>
        <w:t>Э.С.НАБИУЛЛИНА</w:t>
      </w:r>
      <w:bookmarkEnd w:id="0"/>
    </w:p>
    <w:sectPr w:rsidR="00EA3944" w:rsidRPr="00664889" w:rsidSect="0077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64889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A3944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87279/9e3305d0d08ff111955ebd93afd10878/" TargetMode="External"/><Relationship Id="rId13" Type="http://schemas.openxmlformats.org/officeDocument/2006/relationships/hyperlink" Target="https://base.garant.ru/41474270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87279/" TargetMode="External"/><Relationship Id="rId12" Type="http://schemas.openxmlformats.org/officeDocument/2006/relationships/hyperlink" Target="https://base.garant.ru/41474270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2187279/" TargetMode="External"/><Relationship Id="rId11" Type="http://schemas.openxmlformats.org/officeDocument/2006/relationships/hyperlink" Target="https://base.garant.ru/41474270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se.garant.ru/41474270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1474270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2026-08-14T08:53:00Z</dcterms:created>
  <dcterms:modified xsi:type="dcterms:W3CDTF">2026-08-14T14:16:00Z</dcterms:modified>
</cp:coreProperties>
</file>