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84" w:rsidRPr="009A4B5A" w:rsidRDefault="00115384">
      <w:pPr>
        <w:spacing w:after="1" w:line="220" w:lineRule="atLeast"/>
        <w:jc w:val="center"/>
      </w:pPr>
      <w:bookmarkStart w:id="0" w:name="_GoBack"/>
      <w:r w:rsidRPr="009A4B5A">
        <w:rPr>
          <w:rFonts w:ascii="Calibri" w:hAnsi="Calibri" w:cs="Calibri"/>
          <w:b/>
        </w:rPr>
        <w:t>МИНИСТЕРСТВО ФИНАНСОВ РОССИЙСКОЙ ФЕДЕРАЦИИ</w:t>
      </w:r>
    </w:p>
    <w:p w:rsidR="00115384" w:rsidRPr="009A4B5A" w:rsidRDefault="00115384" w:rsidP="009A4B5A">
      <w:pPr>
        <w:pStyle w:val="a5"/>
        <w:spacing w:line="360" w:lineRule="auto"/>
        <w:jc w:val="center"/>
        <w:rPr>
          <w:b/>
        </w:rPr>
      </w:pPr>
      <w:r w:rsidRPr="009A4B5A">
        <w:rPr>
          <w:b/>
        </w:rPr>
        <w:t>ФЕДЕРАЛЬНОЕ КАЗНАЧЕЙСТВО</w:t>
      </w:r>
    </w:p>
    <w:p w:rsidR="00115384" w:rsidRPr="009A4B5A" w:rsidRDefault="00115384" w:rsidP="009A4B5A">
      <w:pPr>
        <w:pStyle w:val="a5"/>
        <w:spacing w:line="360" w:lineRule="auto"/>
        <w:jc w:val="center"/>
        <w:rPr>
          <w:b/>
        </w:rPr>
      </w:pPr>
      <w:r w:rsidRPr="009A4B5A">
        <w:rPr>
          <w:b/>
        </w:rPr>
        <w:t>Письмо Казначейства России от 24.08.2026 N 07-04-05/03-26909</w:t>
      </w:r>
    </w:p>
    <w:p w:rsidR="00115384" w:rsidRPr="009A4B5A" w:rsidRDefault="00115384" w:rsidP="0011538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15384" w:rsidRPr="009A4B5A" w:rsidRDefault="00115384" w:rsidP="009A4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9A4B5A">
        <w:rPr>
          <w:rFonts w:ascii="Calibri" w:hAnsi="Calibri" w:cs="Calibri"/>
          <w:b/>
        </w:rPr>
        <w:t>О переходе на РСКП в новом реквизитном составе</w:t>
      </w:r>
    </w:p>
    <w:p w:rsidR="00115384" w:rsidRPr="009A4B5A" w:rsidRDefault="00115384">
      <w:pPr>
        <w:spacing w:after="1" w:line="220" w:lineRule="atLeast"/>
        <w:jc w:val="both"/>
      </w:pP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Федеральное казначейство в целях обеспечения исполнения положений Порядка 21н</w:t>
      </w:r>
      <w:hyperlink r:id="rId5" w:anchor="111" w:history="1">
        <w:r w:rsidRPr="009A4B5A">
          <w:rPr>
            <w:rStyle w:val="a6"/>
            <w:rFonts w:ascii="Calibri" w:hAnsi="Calibri" w:cs="Calibri"/>
            <w:vertAlign w:val="superscript"/>
          </w:rPr>
          <w:t>1</w:t>
        </w:r>
      </w:hyperlink>
      <w:r w:rsidRPr="009A4B5A">
        <w:rPr>
          <w:rFonts w:ascii="Calibri" w:hAnsi="Calibri" w:cs="Calibri"/>
        </w:rPr>
        <w:t> сообщает следующее.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proofErr w:type="gramStart"/>
      <w:r w:rsidRPr="009A4B5A">
        <w:rPr>
          <w:rFonts w:ascii="Calibri" w:hAnsi="Calibri" w:cs="Calibri"/>
        </w:rPr>
        <w:t>Порядком № 21н, установлено, что казначейское обслуживание осуществляется на основании предоставленных прямыми участники системы казначейских платежей в территориальные органы Федерального казначейства распоряжений о совершении казначейского платежа, составленных в соответствии с правилами организации и функционирования системы казначейских платежей</w:t>
      </w:r>
      <w:hyperlink r:id="rId6" w:anchor="222" w:history="1">
        <w:r w:rsidRPr="009A4B5A">
          <w:rPr>
            <w:rStyle w:val="a6"/>
            <w:rFonts w:ascii="Calibri" w:hAnsi="Calibri" w:cs="Calibri"/>
            <w:vertAlign w:val="superscript"/>
          </w:rPr>
          <w:t>2</w:t>
        </w:r>
      </w:hyperlink>
      <w:r w:rsidRPr="009A4B5A">
        <w:rPr>
          <w:rFonts w:ascii="Calibri" w:hAnsi="Calibri" w:cs="Calibri"/>
        </w:rPr>
        <w:t>, установленных Федеральным казначейством по согласованию с Центральным Банком Российской Федерации на основании </w:t>
      </w:r>
      <w:hyperlink r:id="rId7" w:anchor="block_242075" w:history="1">
        <w:r w:rsidRPr="009A4B5A">
          <w:rPr>
            <w:rStyle w:val="a6"/>
            <w:rFonts w:ascii="Calibri" w:hAnsi="Calibri" w:cs="Calibri"/>
          </w:rPr>
          <w:t>пункта 5 статьи 242.7</w:t>
        </w:r>
      </w:hyperlink>
      <w:r w:rsidRPr="009A4B5A">
        <w:rPr>
          <w:rFonts w:ascii="Calibri" w:hAnsi="Calibri" w:cs="Calibri"/>
        </w:rPr>
        <w:t> Бюджетного кодекса Российской Федерации (далее - Распоряжение о</w:t>
      </w:r>
      <w:proofErr w:type="gramEnd"/>
      <w:r w:rsidRPr="009A4B5A">
        <w:rPr>
          <w:rFonts w:ascii="Calibri" w:hAnsi="Calibri" w:cs="Calibri"/>
        </w:rPr>
        <w:t xml:space="preserve"> </w:t>
      </w:r>
      <w:proofErr w:type="gramStart"/>
      <w:r w:rsidRPr="009A4B5A">
        <w:rPr>
          <w:rFonts w:ascii="Calibri" w:hAnsi="Calibri" w:cs="Calibri"/>
        </w:rPr>
        <w:t>совершении</w:t>
      </w:r>
      <w:proofErr w:type="gramEnd"/>
      <w:r w:rsidRPr="009A4B5A">
        <w:rPr>
          <w:rFonts w:ascii="Calibri" w:hAnsi="Calibri" w:cs="Calibri"/>
        </w:rPr>
        <w:t xml:space="preserve"> казначейского платежа), реквизиты (формы) которых установлены в приложениях № 1 - 4, 6.1 (15 - 25) к Порядку № 21н.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Согласно положениям Порядка № 21н прямые участники системы казначейских платежей могут до 31 декабря 2027 года предоставлять в территориальные органы Федерального казначейства Распоряжения о совершении казначейского платежа, формы которых установлены в приложениях № 15 - 25 к Порядку № 21н.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При этом</w:t>
      </w:r>
      <w:proofErr w:type="gramStart"/>
      <w:r w:rsidRPr="009A4B5A">
        <w:rPr>
          <w:rFonts w:ascii="Calibri" w:hAnsi="Calibri" w:cs="Calibri"/>
        </w:rPr>
        <w:t>,</w:t>
      </w:r>
      <w:proofErr w:type="gramEnd"/>
      <w:r w:rsidRPr="009A4B5A">
        <w:rPr>
          <w:rFonts w:ascii="Calibri" w:hAnsi="Calibri" w:cs="Calibri"/>
        </w:rPr>
        <w:t xml:space="preserve"> Приказом № 13н</w:t>
      </w:r>
      <w:hyperlink r:id="rId8" w:anchor="333" w:history="1">
        <w:r w:rsidRPr="009A4B5A">
          <w:rPr>
            <w:rStyle w:val="a6"/>
            <w:rFonts w:ascii="Calibri" w:hAnsi="Calibri" w:cs="Calibri"/>
            <w:vertAlign w:val="superscript"/>
          </w:rPr>
          <w:t>3</w:t>
        </w:r>
      </w:hyperlink>
      <w:r w:rsidRPr="009A4B5A">
        <w:rPr>
          <w:rFonts w:ascii="Calibri" w:hAnsi="Calibri" w:cs="Calibri"/>
        </w:rPr>
        <w:t> в Порядок № 21н внесены изменения, согласно которым с 1 января 2027 года бюджетным и автономным учреждениям необходимо предоставлять в территориальный орган Федерального казначейства Распоряжения о совершении казначейского платежа в реквизитном составе, установленном приложениями № 1 - 4 к Порядку № 21н.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Формирование Распоряжений о совершении казначейского платежа, реквизиты которых установлены в приложениях № 1 - 4 к Порядку № 21н, осуществляется с использованием единых форматов электронных документов и открытых форматов для обмена данными на основе расширяемого языка разметки (XML). Требования к форматам обмена Распоряжений о совершении казначейского платежа (приложения № 1 - 4 к Порядку № 21н), которые размещены на официальном сайте Казначейства России в сети "Интернет" (далее - новые форматы обмена)</w:t>
      </w:r>
      <w:hyperlink r:id="rId9" w:anchor="444" w:history="1">
        <w:r w:rsidRPr="009A4B5A">
          <w:rPr>
            <w:rStyle w:val="a6"/>
            <w:rFonts w:ascii="Calibri" w:hAnsi="Calibri" w:cs="Calibri"/>
            <w:vertAlign w:val="superscript"/>
          </w:rPr>
          <w:t>4</w:t>
        </w:r>
      </w:hyperlink>
      <w:r w:rsidRPr="009A4B5A">
        <w:rPr>
          <w:rFonts w:ascii="Calibri" w:hAnsi="Calibri" w:cs="Calibri"/>
        </w:rPr>
        <w:t>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Плановые сроки выпуска версий Подсистемы управления расходами государственной интегрированной информационной системы управления общественными финансами "Электронный бюджет" (далее - ПУР ГИИС "Электронный бюджет") с возможностью формирования Распоряжений о совершении казначейского платежа согласно новым форматам обмена: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- в части операций по лицевым счетам, открытым участникам бюджетного процесса с кодами "03", "08", "09", "10", "14", в реквизитном составе, установленном Приложениями № 1, 4 к Порядку № 21н, - 7 сентября 2026 г.;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- в части операций по лицевым счетам, открытым федеральным бюджетным и автономным учреждениям с кодами "20", "21", "22", "30", "31", "32", в реквизитном составе, установленном Приложениями № 1-4 к Порядку № 21н, - 28 сентября 2026 г.;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- в части операций по лицевым счетам, открытым участникам бюджетного процесса с кодом "05", в реквизитном составе, установленном Приложениями № 1, 4 к Порядку № 21н, - 30 ноября 2026 г.;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lastRenderedPageBreak/>
        <w:t>- в части операций по лицевым счетам, открытым участникам бюджетного процесса с кодом "03", в реквизитном составе, установленном Приложением № 3 к Порядку № 21н, - 2 квартал 2027 года.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Дополнительно Федеральное казначейство сообщает, что в ПУР ГИИС "Электронный бюджет":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- с 1 января 2027 г. будет закрыта возможность формирования федеральными бюджетными и автономными учреждениями Распоряжений о совершении казначейского платежа в реквизитном составе, установленном приложениями № 15 - 21, 23, 25 к Порядку № 21н.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- с 1 января 2028 г. указанная мера будет распространена на остальных прямых участников системы казначейских платежей.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Внедрение Распоряжений о совершении казначейского платежа в реквизитном составе, установленном приложениями № 1-4 к Порядку № 21н, будет проходить поэтапно: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- в части операций по лицевым счетам, открытым отдельным получателям средств федерального бюджета и администраторам источников финансирования дефицита федерального бюджета, для пилотной группы территориальных органов Федерального казначейства (Межрегиональное операционное управление Федерального казначейства, Управление Федерального казначейства по Саратовской области), начиная с 14 сентября 2026 г.;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proofErr w:type="gramStart"/>
      <w:r w:rsidRPr="009A4B5A">
        <w:rPr>
          <w:rFonts w:ascii="Calibri" w:hAnsi="Calibri" w:cs="Calibri"/>
        </w:rPr>
        <w:t>- в части операций по лицевым счетам, открытым всем федеральным бюджетным и автономным учреждениям, для пилотной группы территориальных органов Федерального казначейства (Управления Федерального казначейства по Московской, Новосибирской и Пензенской областям), начиная с 28 сентября 2026 года.</w:t>
      </w:r>
      <w:proofErr w:type="gramEnd"/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Учитывая изложенное, Федеральное казначейство поручает довести до соответствующих прямых участников системы казначейских платежей информацию о вышеуказанных сроках перехода на Распоряжения о совершении казначейского платежа в реквизитном составе, установленном приложениями № 1-4 к Порядку № 21н, и о необходимости проведения мероприятий по переходу на новые форматы обмена.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</w:rPr>
        <w:t>------------------------------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  <w:vertAlign w:val="superscript"/>
        </w:rPr>
        <w:t>1</w:t>
      </w:r>
      <w:r w:rsidRPr="009A4B5A">
        <w:rPr>
          <w:rFonts w:ascii="Calibri" w:hAnsi="Calibri" w:cs="Calibri"/>
        </w:rPr>
        <w:t> Порядок казначейского обслуживания, утвержденный </w:t>
      </w:r>
      <w:hyperlink r:id="rId10" w:history="1">
        <w:r w:rsidRPr="009A4B5A">
          <w:rPr>
            <w:rStyle w:val="a6"/>
            <w:rFonts w:ascii="Calibri" w:hAnsi="Calibri" w:cs="Calibri"/>
          </w:rPr>
          <w:t>Приказом</w:t>
        </w:r>
      </w:hyperlink>
      <w:r w:rsidRPr="009A4B5A">
        <w:rPr>
          <w:rFonts w:ascii="Calibri" w:hAnsi="Calibri" w:cs="Calibri"/>
        </w:rPr>
        <w:t> Казначейства России от 14.05.2020 № 21н (далее - Порядок № 21н);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  <w:vertAlign w:val="superscript"/>
        </w:rPr>
        <w:t>2</w:t>
      </w:r>
      <w:r w:rsidRPr="009A4B5A">
        <w:rPr>
          <w:rFonts w:ascii="Calibri" w:hAnsi="Calibri" w:cs="Calibri"/>
        </w:rPr>
        <w:t> Правила организации и функционирования системы казначейских платежей, утвержденные </w:t>
      </w:r>
      <w:hyperlink r:id="rId11" w:history="1">
        <w:r w:rsidRPr="009A4B5A">
          <w:rPr>
            <w:rStyle w:val="a6"/>
            <w:rFonts w:ascii="Calibri" w:hAnsi="Calibri" w:cs="Calibri"/>
          </w:rPr>
          <w:t>Приказом</w:t>
        </w:r>
      </w:hyperlink>
      <w:r w:rsidRPr="009A4B5A">
        <w:rPr>
          <w:rFonts w:ascii="Calibri" w:hAnsi="Calibri" w:cs="Calibri"/>
        </w:rPr>
        <w:t> Казначейства России от 13.05.2020 № 20н;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9A4B5A">
        <w:rPr>
          <w:rFonts w:ascii="Calibri" w:hAnsi="Calibri" w:cs="Calibri"/>
          <w:vertAlign w:val="superscript"/>
        </w:rPr>
        <w:t>3</w:t>
      </w:r>
      <w:r w:rsidRPr="009A4B5A">
        <w:rPr>
          <w:rFonts w:ascii="Calibri" w:hAnsi="Calibri" w:cs="Calibri"/>
        </w:rPr>
        <w:t> Приказ № 13н от 15 июня 2026 года "О внесении изменений в </w:t>
      </w:r>
      <w:hyperlink r:id="rId12" w:history="1">
        <w:r w:rsidRPr="009A4B5A">
          <w:rPr>
            <w:rStyle w:val="a6"/>
            <w:rFonts w:ascii="Calibri" w:hAnsi="Calibri" w:cs="Calibri"/>
          </w:rPr>
          <w:t>приказ</w:t>
        </w:r>
      </w:hyperlink>
      <w:r w:rsidRPr="009A4B5A">
        <w:rPr>
          <w:rFonts w:ascii="Calibri" w:hAnsi="Calibri" w:cs="Calibri"/>
        </w:rPr>
        <w:t> Федерального казначейства от 14 мая 2020 г. № 21н "О Порядке казначейского обслуживания";</w:t>
      </w:r>
    </w:p>
    <w:p w:rsidR="009A4B5A" w:rsidRPr="009A4B5A" w:rsidRDefault="009A4B5A" w:rsidP="009A4B5A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proofErr w:type="gramStart"/>
      <w:r w:rsidRPr="009A4B5A">
        <w:rPr>
          <w:rFonts w:ascii="Calibri" w:hAnsi="Calibri" w:cs="Calibri"/>
          <w:vertAlign w:val="superscript"/>
        </w:rPr>
        <w:t>4</w:t>
      </w:r>
      <w:r w:rsidRPr="009A4B5A">
        <w:rPr>
          <w:rFonts w:ascii="Calibri" w:hAnsi="Calibri" w:cs="Calibri"/>
        </w:rPr>
        <w:t xml:space="preserve"> Раздел "ГИС/Документы/Требования к форматам обмена распоряжений о совершении казначейского платежа (перечисление, перечисление на карты "МИР", возврат, уточнение), используемым при информационном взаимодействии между территориальными органами Федерального казначейства и участниками бюджетного процесса, </w:t>
      </w:r>
      <w:proofErr w:type="spellStart"/>
      <w:r w:rsidRPr="009A4B5A">
        <w:rPr>
          <w:rFonts w:ascii="Calibri" w:hAnsi="Calibri" w:cs="Calibri"/>
        </w:rPr>
        <w:t>неучастниками</w:t>
      </w:r>
      <w:proofErr w:type="spellEnd"/>
      <w:r w:rsidRPr="009A4B5A">
        <w:rPr>
          <w:rFonts w:ascii="Calibri" w:hAnsi="Calibri" w:cs="Calibri"/>
        </w:rPr>
        <w:t xml:space="preserve"> бюджетного процесса, бюджетными учреждениями, автономными учреждениями, получателями средств из бюджета при осуществлении казначейского обслуживания в Модуле бюджетного процесса, ПУД ГИИС ЭБ, ПУР ГИИС ЭБ, ГИС ЕИС.</w:t>
      </w:r>
      <w:proofErr w:type="gramEnd"/>
    </w:p>
    <w:p w:rsidR="00115384" w:rsidRPr="009A4B5A" w:rsidRDefault="00115384">
      <w:pPr>
        <w:spacing w:after="1" w:line="220" w:lineRule="atLeast"/>
        <w:jc w:val="both"/>
      </w:pPr>
    </w:p>
    <w:p w:rsidR="00115384" w:rsidRPr="009A4B5A" w:rsidRDefault="00115384">
      <w:pPr>
        <w:spacing w:after="1" w:line="220" w:lineRule="atLeast"/>
        <w:jc w:val="right"/>
        <w:rPr>
          <w:b/>
        </w:rPr>
      </w:pPr>
      <w:proofErr w:type="spellStart"/>
      <w:r w:rsidRPr="009A4B5A">
        <w:rPr>
          <w:rFonts w:ascii="Calibri" w:hAnsi="Calibri" w:cs="Calibri"/>
          <w:b/>
        </w:rPr>
        <w:t>И.о</w:t>
      </w:r>
      <w:proofErr w:type="spellEnd"/>
      <w:r w:rsidRPr="009A4B5A">
        <w:rPr>
          <w:rFonts w:ascii="Calibri" w:hAnsi="Calibri" w:cs="Calibri"/>
          <w:b/>
        </w:rPr>
        <w:t>. руководителя</w:t>
      </w:r>
    </w:p>
    <w:p w:rsidR="00115384" w:rsidRPr="009A4B5A" w:rsidRDefault="00115384">
      <w:pPr>
        <w:spacing w:after="1" w:line="220" w:lineRule="atLeast"/>
        <w:jc w:val="right"/>
        <w:rPr>
          <w:b/>
        </w:rPr>
      </w:pPr>
      <w:r w:rsidRPr="009A4B5A">
        <w:rPr>
          <w:rFonts w:ascii="Calibri" w:hAnsi="Calibri" w:cs="Calibri"/>
          <w:b/>
        </w:rPr>
        <w:t>Федерального казначейства</w:t>
      </w:r>
    </w:p>
    <w:p w:rsidR="00115384" w:rsidRPr="009A4B5A" w:rsidRDefault="00115384">
      <w:pPr>
        <w:spacing w:after="1" w:line="220" w:lineRule="atLeast"/>
        <w:jc w:val="right"/>
        <w:rPr>
          <w:b/>
        </w:rPr>
      </w:pPr>
      <w:r w:rsidRPr="009A4B5A">
        <w:rPr>
          <w:rFonts w:ascii="Calibri" w:hAnsi="Calibri" w:cs="Calibri"/>
          <w:b/>
        </w:rPr>
        <w:t>Э.А.ИСАЕВ</w:t>
      </w:r>
    </w:p>
    <w:bookmarkEnd w:id="0"/>
    <w:p w:rsidR="00115384" w:rsidRPr="009A4B5A" w:rsidRDefault="00115384">
      <w:pPr>
        <w:spacing w:after="1" w:line="220" w:lineRule="atLeast"/>
        <w:jc w:val="both"/>
      </w:pPr>
    </w:p>
    <w:sectPr w:rsidR="00115384" w:rsidRPr="009A4B5A" w:rsidSect="00EF4537">
      <w:pgSz w:w="11906" w:h="16838" w:code="9"/>
      <w:pgMar w:top="1135" w:right="1133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74"/>
    <w:rsid w:val="00115384"/>
    <w:rsid w:val="001A78C3"/>
    <w:rsid w:val="002426F7"/>
    <w:rsid w:val="002D7D9A"/>
    <w:rsid w:val="00454620"/>
    <w:rsid w:val="00527574"/>
    <w:rsid w:val="00712DB5"/>
    <w:rsid w:val="007D328D"/>
    <w:rsid w:val="00847224"/>
    <w:rsid w:val="008F54BB"/>
    <w:rsid w:val="00943A03"/>
    <w:rsid w:val="009A4B5A"/>
    <w:rsid w:val="00DF45A6"/>
    <w:rsid w:val="00EF4537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9A4B5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A4B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9A4B5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A4B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4812335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12604/b129522a4096341e392d774f295e85f0/" TargetMode="External"/><Relationship Id="rId12" Type="http://schemas.openxmlformats.org/officeDocument/2006/relationships/hyperlink" Target="http://base.garant.ru/7437504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414812335/" TargetMode="External"/><Relationship Id="rId11" Type="http://schemas.openxmlformats.org/officeDocument/2006/relationships/hyperlink" Target="http://base.garant.ru/74375072/" TargetMode="External"/><Relationship Id="rId5" Type="http://schemas.openxmlformats.org/officeDocument/2006/relationships/hyperlink" Target="https://base.garant.ru/414812335/" TargetMode="External"/><Relationship Id="rId10" Type="http://schemas.openxmlformats.org/officeDocument/2006/relationships/hyperlink" Target="http://base.garant.ru/743750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1481233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2026-09-02T08:24:00Z</dcterms:created>
  <dcterms:modified xsi:type="dcterms:W3CDTF">2026-09-02T13:07:00Z</dcterms:modified>
</cp:coreProperties>
</file>